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E963E" w14:textId="40E68265" w:rsidR="00641B77" w:rsidRPr="006D5AD2" w:rsidRDefault="00E541F7" w:rsidP="196C20DC">
      <w:pPr>
        <w:spacing w:after="20" w:line="240" w:lineRule="auto"/>
      </w:pPr>
      <w:r w:rsidRPr="006D5AD2">
        <w:rPr>
          <w:rFonts w:asciiTheme="minorHAnsi" w:eastAsia="Calibri" w:hAnsiTheme="minorHAnsi"/>
          <w:b/>
          <w:noProof/>
        </w:rPr>
        <w:drawing>
          <wp:anchor distT="0" distB="0" distL="114300" distR="114300" simplePos="0" relativeHeight="251658240" behindDoc="0" locked="0" layoutInCell="1" allowOverlap="1" wp14:anchorId="3F8B66D8" wp14:editId="71BC7553">
            <wp:simplePos x="0" y="0"/>
            <wp:positionH relativeFrom="margin">
              <wp:align>right</wp:align>
            </wp:positionH>
            <wp:positionV relativeFrom="paragraph">
              <wp:posOffset>0</wp:posOffset>
            </wp:positionV>
            <wp:extent cx="1447800" cy="1162050"/>
            <wp:effectExtent l="0" t="0" r="0" b="0"/>
            <wp:wrapNone/>
            <wp:docPr id="7" name="Picture 7" descr="Logo, company name&#10;&#10;Description automatically generated">
              <a:extLst xmlns:a="http://schemas.openxmlformats.org/drawingml/2006/main">
                <a:ext uri="{FF2B5EF4-FFF2-40B4-BE49-F238E27FC236}">
                  <a16:creationId xmlns:a16="http://schemas.microsoft.com/office/drawing/2014/main" id="{476D2501-6682-407F-BB67-9DB81D238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rcRect b="46519"/>
                    <a:stretch>
                      <a:fillRect/>
                    </a:stretch>
                  </pic:blipFill>
                  <pic:spPr bwMode="auto">
                    <a:xfrm>
                      <a:off x="0" y="0"/>
                      <a:ext cx="1447800" cy="1162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br/>
      </w:r>
      <w:r w:rsidR="69E74C8C">
        <w:t>Emissions Trading</w:t>
      </w:r>
      <w:r>
        <w:br/>
      </w:r>
      <w:r w:rsidR="69E74C8C">
        <w:t>Department for Energy Security and Net Zero</w:t>
      </w:r>
      <w:r>
        <w:br/>
      </w:r>
      <w:r w:rsidR="69E74C8C">
        <w:t>55 Whitehall</w:t>
      </w:r>
      <w:r>
        <w:br/>
      </w:r>
      <w:r w:rsidR="69E74C8C">
        <w:t>London</w:t>
      </w:r>
      <w:r>
        <w:br/>
      </w:r>
      <w:r w:rsidR="69E74C8C">
        <w:t>SW1A 2HP</w:t>
      </w:r>
    </w:p>
    <w:p w14:paraId="4B749D35" w14:textId="6A39EDF0" w:rsidR="00E541F7" w:rsidRPr="006D5AD2" w:rsidRDefault="69E74C8C" w:rsidP="196C20DC">
      <w:pPr>
        <w:spacing w:after="20" w:line="240" w:lineRule="auto"/>
      </w:pPr>
      <w:r>
        <w:t>ukets.consultationresponses@energysecurity.gov.uk</w:t>
      </w:r>
      <w:r w:rsidR="7C0B4616">
        <w:br/>
      </w:r>
    </w:p>
    <w:p w14:paraId="7E30D6A3" w14:textId="594FC015" w:rsidR="00E541F7" w:rsidRPr="00FD32AD" w:rsidRDefault="7C0B4616" w:rsidP="795DE643">
      <w:pPr>
        <w:spacing w:after="20" w:line="240" w:lineRule="auto"/>
        <w:rPr>
          <w:rFonts w:asciiTheme="minorHAnsi" w:hAnsiTheme="minorHAnsi"/>
          <w:b/>
          <w:bCs/>
        </w:rPr>
      </w:pPr>
      <w:r w:rsidRPr="2F373D1E">
        <w:rPr>
          <w:rFonts w:asciiTheme="minorHAnsi" w:hAnsiTheme="minorHAnsi"/>
          <w:b/>
          <w:bCs/>
        </w:rPr>
        <w:t>BY EMAIL ONLY</w:t>
      </w:r>
    </w:p>
    <w:p w14:paraId="553D6180" w14:textId="47770EAA" w:rsidR="44A1BEE3" w:rsidRDefault="44A1BEE3" w:rsidP="44A1BEE3">
      <w:pPr>
        <w:spacing w:after="20" w:line="240" w:lineRule="auto"/>
        <w:rPr>
          <w:rFonts w:asciiTheme="minorHAnsi" w:hAnsiTheme="minorHAnsi"/>
          <w:b/>
          <w:bCs/>
        </w:rPr>
      </w:pPr>
    </w:p>
    <w:p w14:paraId="7FB09251" w14:textId="558FE519" w:rsidR="7C0B4616" w:rsidRPr="00A6396E" w:rsidRDefault="7BCE5BA8" w:rsidP="2F373D1E">
      <w:pPr>
        <w:spacing w:line="240" w:lineRule="auto"/>
        <w:rPr>
          <w:rFonts w:asciiTheme="minorHAnsi" w:hAnsiTheme="minorHAnsi"/>
        </w:rPr>
      </w:pPr>
      <w:r w:rsidRPr="00A6396E">
        <w:rPr>
          <w:rFonts w:asciiTheme="minorHAnsi" w:hAnsiTheme="minorHAnsi"/>
        </w:rPr>
        <w:t>TBD</w:t>
      </w:r>
      <w:r w:rsidR="7C0B4616" w:rsidRPr="00A6396E">
        <w:rPr>
          <w:rFonts w:asciiTheme="minorHAnsi" w:hAnsiTheme="minorHAnsi"/>
        </w:rPr>
        <w:t xml:space="preserve"> January 2024</w:t>
      </w:r>
    </w:p>
    <w:p w14:paraId="7966B783" w14:textId="75E0B504" w:rsidR="589C5F2A" w:rsidRPr="00206945" w:rsidRDefault="3729BC44" w:rsidP="589C5F2A">
      <w:pPr>
        <w:spacing w:line="240" w:lineRule="auto"/>
        <w:rPr>
          <w:rFonts w:asciiTheme="minorHAnsi" w:hAnsiTheme="minorHAnsi"/>
          <w:b/>
          <w:color w:val="0F4761" w:themeColor="accent1" w:themeShade="BF"/>
        </w:rPr>
      </w:pPr>
      <w:r w:rsidRPr="795DE643">
        <w:rPr>
          <w:rFonts w:asciiTheme="minorHAnsi" w:hAnsiTheme="minorHAnsi"/>
          <w:b/>
          <w:color w:val="0F4761" w:themeColor="accent1" w:themeShade="BF"/>
        </w:rPr>
        <w:t>Consultation reference: UK ETS scope expansion to maritime sector</w:t>
      </w:r>
    </w:p>
    <w:p w14:paraId="1E6736C9" w14:textId="5A10D200" w:rsidR="0052984E" w:rsidRDefault="0052984E" w:rsidP="346FADE9">
      <w:pPr>
        <w:spacing w:line="240" w:lineRule="auto"/>
        <w:rPr>
          <w:rFonts w:asciiTheme="minorHAnsi" w:hAnsiTheme="minorHAnsi"/>
        </w:rPr>
      </w:pPr>
      <w:r w:rsidRPr="346FADE9">
        <w:rPr>
          <w:rFonts w:asciiTheme="minorHAnsi" w:hAnsiTheme="minorHAnsi"/>
        </w:rPr>
        <w:t>Dear Emissions Trading Scheme,</w:t>
      </w:r>
      <w:r>
        <w:br/>
      </w:r>
      <w:r>
        <w:br/>
      </w:r>
      <w:r w:rsidRPr="346FADE9">
        <w:rPr>
          <w:rFonts w:asciiTheme="minorHAnsi" w:hAnsiTheme="minorHAnsi"/>
        </w:rPr>
        <w:t>Thank you for the opportunity to respond to the proposals for expanding the UK Emissions Trading Scheme (UK ETS) to the maritime sector, published on 28 November 2024.</w:t>
      </w:r>
    </w:p>
    <w:p w14:paraId="0E1CC45A" w14:textId="67DC3A0F" w:rsidR="0052984E" w:rsidRDefault="0052984E" w:rsidP="346FADE9">
      <w:pPr>
        <w:spacing w:line="240" w:lineRule="auto"/>
        <w:rPr>
          <w:rFonts w:asciiTheme="minorHAnsi" w:hAnsiTheme="minorHAnsi"/>
        </w:rPr>
      </w:pPr>
      <w:r w:rsidRPr="346FADE9">
        <w:rPr>
          <w:rFonts w:asciiTheme="minorHAnsi" w:hAnsiTheme="minorHAnsi"/>
        </w:rPr>
        <w:t xml:space="preserve">The UK Chamber of Shipping is the trade association for UK shipping, representing over 200 members across the maritime industry, including shipowners, ship operators, insurers, classification societies, law firms, and other maritime service providers. Collectively, our members operate more than 800 vessels globally across all sectors of the industry, including dry (container and bulk) and wet (tanker) trades, passenger transport (cruise and ferry), offshore supply and construction, towage, and specialist vessels (hydrographic and cable-laying). </w:t>
      </w:r>
    </w:p>
    <w:p w14:paraId="7505A7B2" w14:textId="677646E3" w:rsidR="0052984E" w:rsidRDefault="0052984E" w:rsidP="346FADE9">
      <w:pPr>
        <w:spacing w:line="240" w:lineRule="auto"/>
        <w:rPr>
          <w:rFonts w:asciiTheme="minorHAnsi" w:hAnsiTheme="minorHAnsi"/>
        </w:rPr>
      </w:pPr>
      <w:r w:rsidRPr="346FADE9">
        <w:rPr>
          <w:rFonts w:asciiTheme="minorHAnsi" w:hAnsiTheme="minorHAnsi"/>
        </w:rPr>
        <w:t>We support this consultation as representing an important step towards the decarbonisation of the UK’s shipping industry. The UK Chamber fully supports the UK’s commitment to achieving net zero by 2050 and its leadership on domestic and international climate goals. We warmly welcomed the launch of the Government’s Clean Maritime and Transport Decarbonisation Plans and were proud to work closely with the UK Government and international partners in 2024 to secure the International Maritime Organisation’s commitment to a net-zero GHG emissions target by 2050, consistent with the Paris Agreement goal of limiting global temperature rise to 1.5°C above pre-industrial levels.</w:t>
      </w:r>
    </w:p>
    <w:p w14:paraId="0C6E2073" w14:textId="0DE3461F" w:rsidR="0052984E" w:rsidRDefault="0052984E" w:rsidP="346FADE9">
      <w:pPr>
        <w:spacing w:line="240" w:lineRule="auto"/>
        <w:rPr>
          <w:rFonts w:asciiTheme="minorHAnsi" w:hAnsiTheme="minorHAnsi"/>
        </w:rPr>
      </w:pPr>
      <w:r w:rsidRPr="346FADE9">
        <w:rPr>
          <w:rFonts w:asciiTheme="minorHAnsi" w:hAnsiTheme="minorHAnsi"/>
        </w:rPr>
        <w:t xml:space="preserve">In preparing for the expansion of the UK ETS to maritime, we would like to highlight our </w:t>
      </w:r>
      <w:r w:rsidRPr="00C656E7">
        <w:rPr>
          <w:rFonts w:asciiTheme="minorHAnsi" w:hAnsiTheme="minorHAnsi"/>
          <w:i/>
        </w:rPr>
        <w:t>Lessons Learned</w:t>
      </w:r>
      <w:r w:rsidRPr="346FADE9">
        <w:rPr>
          <w:rFonts w:asciiTheme="minorHAnsi" w:hAnsiTheme="minorHAnsi"/>
        </w:rPr>
        <w:t xml:space="preserve"> document, shared with HM Treasury, DESNZ, DfT, and the MCA in October 2024. This document draws on</w:t>
      </w:r>
      <w:r w:rsidR="000D16E0">
        <w:rPr>
          <w:rFonts w:asciiTheme="minorHAnsi" w:hAnsiTheme="minorHAnsi"/>
        </w:rPr>
        <w:t xml:space="preserve"> industry</w:t>
      </w:r>
      <w:r w:rsidRPr="346FADE9">
        <w:rPr>
          <w:rFonts w:asciiTheme="minorHAnsi" w:hAnsiTheme="minorHAnsi"/>
        </w:rPr>
        <w:t xml:space="preserve"> insights from the ongoing implementation of the EU ETS and outlines recommendations to help the UK Government anticipate and address challenges during the rollout of the maritime sector's inclusion in the UK ETS. A copy of this document is included </w:t>
      </w:r>
      <w:r w:rsidR="312D1F01" w:rsidRPr="4127F845">
        <w:rPr>
          <w:rFonts w:asciiTheme="minorHAnsi" w:hAnsiTheme="minorHAnsi"/>
        </w:rPr>
        <w:t>as</w:t>
      </w:r>
      <w:r w:rsidRPr="346FADE9">
        <w:rPr>
          <w:rFonts w:asciiTheme="minorHAnsi" w:hAnsiTheme="minorHAnsi"/>
        </w:rPr>
        <w:t xml:space="preserve"> Annex </w:t>
      </w:r>
      <w:r w:rsidR="3E67B3FC" w:rsidRPr="4127F845">
        <w:rPr>
          <w:rFonts w:asciiTheme="minorHAnsi" w:hAnsiTheme="minorHAnsi"/>
        </w:rPr>
        <w:t>1</w:t>
      </w:r>
      <w:r w:rsidRPr="346FADE9">
        <w:rPr>
          <w:rFonts w:asciiTheme="minorHAnsi" w:hAnsiTheme="minorHAnsi"/>
        </w:rPr>
        <w:t xml:space="preserve"> as a supplement to our response, as its recommendations underpin many of the points we raise in this submission. Drawing on this experience, our response aims to </w:t>
      </w:r>
      <w:r w:rsidRPr="55927875">
        <w:rPr>
          <w:rFonts w:asciiTheme="minorHAnsi" w:hAnsiTheme="minorHAnsi"/>
        </w:rPr>
        <w:t>offer</w:t>
      </w:r>
      <w:r w:rsidR="0BA519BF" w:rsidRPr="55927875">
        <w:rPr>
          <w:rFonts w:asciiTheme="minorHAnsi" w:hAnsiTheme="minorHAnsi"/>
        </w:rPr>
        <w:t xml:space="preserve"> practical,</w:t>
      </w:r>
      <w:r w:rsidRPr="346FADE9">
        <w:rPr>
          <w:rFonts w:asciiTheme="minorHAnsi" w:hAnsiTheme="minorHAnsi"/>
        </w:rPr>
        <w:t xml:space="preserve"> evidence-based solutions to </w:t>
      </w:r>
      <w:r w:rsidR="46ACE473" w:rsidRPr="346FADE9">
        <w:rPr>
          <w:rFonts w:asciiTheme="minorHAnsi" w:hAnsiTheme="minorHAnsi"/>
        </w:rPr>
        <w:t>mitigate</w:t>
      </w:r>
      <w:r w:rsidRPr="346FADE9">
        <w:rPr>
          <w:rFonts w:asciiTheme="minorHAnsi" w:hAnsiTheme="minorHAnsi"/>
        </w:rPr>
        <w:t xml:space="preserve"> potential challenges as the scheme expands to maritime.</w:t>
      </w:r>
    </w:p>
    <w:p w14:paraId="3D0C3755" w14:textId="7638A11A" w:rsidR="0052984E" w:rsidRDefault="0052984E" w:rsidP="346FADE9">
      <w:pPr>
        <w:spacing w:line="240" w:lineRule="auto"/>
        <w:rPr>
          <w:rFonts w:asciiTheme="minorHAnsi" w:hAnsiTheme="minorHAnsi"/>
        </w:rPr>
      </w:pPr>
      <w:r w:rsidRPr="346FADE9">
        <w:rPr>
          <w:rFonts w:asciiTheme="minorHAnsi" w:hAnsiTheme="minorHAnsi"/>
        </w:rPr>
        <w:t xml:space="preserve">It is </w:t>
      </w:r>
      <w:r w:rsidR="048669D8" w:rsidRPr="346FADE9">
        <w:rPr>
          <w:rFonts w:asciiTheme="minorHAnsi" w:hAnsiTheme="minorHAnsi"/>
        </w:rPr>
        <w:t>critical</w:t>
      </w:r>
      <w:r w:rsidRPr="346FADE9">
        <w:rPr>
          <w:rFonts w:asciiTheme="minorHAnsi" w:hAnsiTheme="minorHAnsi"/>
        </w:rPr>
        <w:t xml:space="preserve"> to recognise that shipping remains the most carbon-efficient mode of transportation and a vital part of the solution to achieving the UK’s climate goals. Domestic maritime emissions account for approximately 1% of UK emissions, having successfully decreased by 45% between 1990 and 2020 despite increased shipping activity. These reductions reflect significant investments in alternative fuels, technology, and operational efficiency improvements by our members. As an island nation dependent on shipping— facilitating 95% of trade by volume and contributing £116 billion in turnover annually, as well as over 1 million UK jobs—it is essential that the industry be supported to remain competitive while driving decarbonisation forward.</w:t>
      </w:r>
    </w:p>
    <w:p w14:paraId="7CB07B41" w14:textId="18693884" w:rsidR="0052984E" w:rsidRDefault="0052984E" w:rsidP="346FADE9">
      <w:pPr>
        <w:spacing w:line="240" w:lineRule="auto"/>
        <w:rPr>
          <w:rFonts w:asciiTheme="minorHAnsi" w:hAnsiTheme="minorHAnsi"/>
        </w:rPr>
      </w:pPr>
      <w:r w:rsidRPr="346FADE9">
        <w:rPr>
          <w:rFonts w:asciiTheme="minorHAnsi" w:hAnsiTheme="minorHAnsi"/>
        </w:rPr>
        <w:lastRenderedPageBreak/>
        <w:t xml:space="preserve">Our response to </w:t>
      </w:r>
      <w:r w:rsidRPr="4127F845">
        <w:rPr>
          <w:rFonts w:asciiTheme="minorHAnsi" w:hAnsiTheme="minorHAnsi"/>
        </w:rPr>
        <w:t>th</w:t>
      </w:r>
      <w:r w:rsidR="582ABFBF" w:rsidRPr="4127F845">
        <w:rPr>
          <w:rFonts w:asciiTheme="minorHAnsi" w:hAnsiTheme="minorHAnsi"/>
        </w:rPr>
        <w:t>e</w:t>
      </w:r>
      <w:r w:rsidRPr="346FADE9">
        <w:rPr>
          <w:rFonts w:asciiTheme="minorHAnsi" w:hAnsiTheme="minorHAnsi"/>
        </w:rPr>
        <w:t xml:space="preserve"> consultation</w:t>
      </w:r>
      <w:r w:rsidR="3F45D8C3" w:rsidRPr="4127F845">
        <w:rPr>
          <w:rFonts w:asciiTheme="minorHAnsi" w:hAnsiTheme="minorHAnsi"/>
        </w:rPr>
        <w:t xml:space="preserve"> below</w:t>
      </w:r>
      <w:r w:rsidR="45FB3DEE" w:rsidRPr="346FADE9">
        <w:rPr>
          <w:rFonts w:asciiTheme="minorHAnsi" w:hAnsiTheme="minorHAnsi"/>
        </w:rPr>
        <w:t xml:space="preserve"> aims to</w:t>
      </w:r>
      <w:r w:rsidRPr="346FADE9">
        <w:rPr>
          <w:rFonts w:asciiTheme="minorHAnsi" w:hAnsiTheme="minorHAnsi"/>
        </w:rPr>
        <w:t xml:space="preserve"> reflect the consolidated views of our diverse membership, with a focus on aligning the UK ETS with international frameworks, ensuring operational feasibility, and maintaining the competitiveness of UK shipping. We look forward to continuing our collaboration with the government to ensure that the UK ETS supports both national decarbonisation goals and the long-term success of the maritime industry.</w:t>
      </w:r>
    </w:p>
    <w:p w14:paraId="3AAB2C7C" w14:textId="4AC94A9B" w:rsidR="57C2EF94" w:rsidRDefault="57C2EF94" w:rsidP="346FADE9">
      <w:pPr>
        <w:spacing w:line="240" w:lineRule="auto"/>
        <w:rPr>
          <w:rFonts w:asciiTheme="minorHAnsi" w:hAnsiTheme="minorHAnsi"/>
        </w:rPr>
      </w:pPr>
      <w:r w:rsidRPr="346FADE9">
        <w:rPr>
          <w:rFonts w:asciiTheme="minorHAnsi" w:hAnsiTheme="minorHAnsi"/>
        </w:rPr>
        <w:t>Yours sincerely,</w:t>
      </w:r>
    </w:p>
    <w:p w14:paraId="1AE5D624" w14:textId="1B986A3E" w:rsidR="57C2EF94" w:rsidRDefault="57C2EF94" w:rsidP="346FADE9">
      <w:pPr>
        <w:spacing w:line="240" w:lineRule="auto"/>
        <w:rPr>
          <w:rFonts w:asciiTheme="minorHAnsi" w:hAnsiTheme="minorHAnsi"/>
        </w:rPr>
      </w:pPr>
      <w:r w:rsidRPr="346FADE9">
        <w:rPr>
          <w:rFonts w:asciiTheme="minorHAnsi" w:hAnsiTheme="minorHAnsi"/>
        </w:rPr>
        <w:t>Francesco Sandrelli</w:t>
      </w:r>
    </w:p>
    <w:p w14:paraId="3FFD2AD9" w14:textId="14CEEF61" w:rsidR="57C2EF94" w:rsidRDefault="57C2EF94" w:rsidP="346FADE9">
      <w:pPr>
        <w:spacing w:line="240" w:lineRule="auto"/>
        <w:rPr>
          <w:rFonts w:asciiTheme="minorHAnsi" w:hAnsiTheme="minorHAnsi"/>
        </w:rPr>
      </w:pPr>
      <w:r w:rsidRPr="346FADE9">
        <w:rPr>
          <w:rFonts w:asciiTheme="minorHAnsi" w:hAnsiTheme="minorHAnsi"/>
        </w:rPr>
        <w:t>Environmental Policy Director</w:t>
      </w:r>
    </w:p>
    <w:p w14:paraId="46CDD46C" w14:textId="1EE5E868" w:rsidR="00E541F7" w:rsidRPr="00A6396E" w:rsidRDefault="57C2EF94" w:rsidP="00FD32AD">
      <w:pPr>
        <w:spacing w:line="240" w:lineRule="auto"/>
        <w:rPr>
          <w:rFonts w:asciiTheme="minorHAnsi" w:hAnsiTheme="minorHAnsi"/>
        </w:rPr>
      </w:pPr>
      <w:r w:rsidRPr="346FADE9">
        <w:rPr>
          <w:rFonts w:asciiTheme="minorHAnsi" w:hAnsiTheme="minorHAnsi"/>
        </w:rPr>
        <w:t>UK Chamber of Shipping</w:t>
      </w:r>
    </w:p>
    <w:p w14:paraId="76A2A772" w14:textId="6084B8DD" w:rsidR="0CE29B04" w:rsidRPr="00B4403F" w:rsidRDefault="0CE29B04" w:rsidP="22DD9166">
      <w:pPr>
        <w:pStyle w:val="Heading1"/>
        <w:spacing w:line="240" w:lineRule="auto"/>
        <w:rPr>
          <w:rFonts w:asciiTheme="minorHAnsi" w:hAnsiTheme="minorHAnsi"/>
        </w:rPr>
      </w:pPr>
      <w:r w:rsidRPr="035E491B">
        <w:rPr>
          <w:rFonts w:asciiTheme="minorHAnsi" w:hAnsiTheme="minorHAnsi"/>
        </w:rPr>
        <w:t>Section A: Implementing the UK ETS for maritime</w:t>
      </w:r>
    </w:p>
    <w:p w14:paraId="2CD6BA21" w14:textId="254D5429" w:rsidR="00495458" w:rsidRPr="00FD32AD" w:rsidRDefault="00495458" w:rsidP="3FE4CF25">
      <w:pPr>
        <w:spacing w:line="240" w:lineRule="auto"/>
        <w:rPr>
          <w:rFonts w:asciiTheme="minorHAnsi" w:hAnsiTheme="minorHAnsi"/>
          <w:b/>
          <w:bCs/>
          <w:i/>
          <w:iCs/>
          <w:color w:val="0A2F41" w:themeColor="accent1" w:themeShade="80"/>
        </w:rPr>
      </w:pPr>
      <w:r w:rsidRPr="3FE4CF25">
        <w:rPr>
          <w:rFonts w:asciiTheme="minorHAnsi" w:hAnsiTheme="minorHAnsi"/>
          <w:b/>
          <w:bCs/>
          <w:i/>
          <w:iCs/>
          <w:color w:val="0A2F41" w:themeColor="accent1" w:themeShade="80"/>
        </w:rPr>
        <w:t>Definition of a domestic voyage</w:t>
      </w:r>
      <w:r w:rsidR="6201344D" w:rsidRPr="6526130D">
        <w:rPr>
          <w:rFonts w:asciiTheme="minorHAnsi" w:hAnsiTheme="minorHAnsi"/>
          <w:b/>
          <w:bCs/>
          <w:i/>
          <w:iCs/>
          <w:color w:val="0A2F41" w:themeColor="accent1" w:themeShade="80"/>
        </w:rPr>
        <w:t xml:space="preserve"> </w:t>
      </w:r>
    </w:p>
    <w:p w14:paraId="2F1EA9EC" w14:textId="7C293F85" w:rsidR="00E541F7" w:rsidRPr="00B4403F" w:rsidRDefault="00E541F7" w:rsidP="00FD32AD">
      <w:pPr>
        <w:spacing w:line="240" w:lineRule="auto"/>
        <w:rPr>
          <w:rFonts w:asciiTheme="minorHAnsi" w:eastAsia="Aptos" w:hAnsiTheme="minorHAnsi" w:cs="Aptos"/>
        </w:rPr>
      </w:pPr>
      <w:r w:rsidRPr="3FE4CF25">
        <w:rPr>
          <w:rFonts w:asciiTheme="minorHAnsi" w:hAnsiTheme="minorHAnsi"/>
          <w:b/>
          <w:bCs/>
        </w:rPr>
        <w:t>1. Do you agree with the proposed definition of a domestic voyage? (Y/N) Please explain your response, providing evidence where possible.</w:t>
      </w:r>
    </w:p>
    <w:p w14:paraId="5818FD13" w14:textId="359A7A44" w:rsidR="04501D9C" w:rsidRPr="006239D9" w:rsidRDefault="272BC9A8" w:rsidP="00C656E7">
      <w:pPr>
        <w:spacing w:line="257" w:lineRule="auto"/>
        <w:rPr>
          <w:rFonts w:ascii="Aptos" w:eastAsia="Aptos" w:hAnsi="Aptos" w:cs="Aptos"/>
        </w:rPr>
      </w:pPr>
      <w:r w:rsidRPr="7AD2E8CE">
        <w:rPr>
          <w:rFonts w:ascii="Aptos" w:eastAsia="Aptos" w:hAnsi="Aptos" w:cs="Aptos"/>
        </w:rPr>
        <w:t xml:space="preserve">The UK Chamber supports the proposed application of the UK ETS </w:t>
      </w:r>
      <w:r w:rsidR="10856E4B" w:rsidRPr="48EDFF10">
        <w:rPr>
          <w:rFonts w:ascii="Aptos" w:eastAsia="Aptos" w:hAnsi="Aptos" w:cs="Aptos"/>
        </w:rPr>
        <w:t xml:space="preserve">to domestic voyages </w:t>
      </w:r>
      <w:r w:rsidRPr="7AD2E8CE">
        <w:rPr>
          <w:rFonts w:ascii="Aptos" w:eastAsia="Aptos" w:hAnsi="Aptos" w:cs="Aptos"/>
        </w:rPr>
        <w:t>and welcomes the government’s commitment to addressing emissions from international shipping through the International Maritime Organization (IMO). The proposed definition of domestic voyages—journeys that start and finish in a UK port (e.g., Southampton to Dover, but not Dover to Calais)—is consistent with IMO GHG Study inventories and the Intergovernmental Panel on Climate Change (IPCC) guidelines.</w:t>
      </w:r>
    </w:p>
    <w:p w14:paraId="10213FDE" w14:textId="130A4234" w:rsidR="04501D9C" w:rsidRPr="006239D9" w:rsidRDefault="272BC9A8" w:rsidP="48EDFF10">
      <w:pPr>
        <w:spacing w:line="257" w:lineRule="auto"/>
        <w:rPr>
          <w:rFonts w:ascii="Aptos" w:eastAsia="Aptos" w:hAnsi="Aptos" w:cs="Aptos"/>
        </w:rPr>
      </w:pPr>
      <w:r w:rsidRPr="7AD2E8CE">
        <w:rPr>
          <w:rFonts w:ascii="Aptos" w:eastAsia="Aptos" w:hAnsi="Aptos" w:cs="Aptos"/>
        </w:rPr>
        <w:t xml:space="preserve">We welcome the clarification concerning journeys that return to the same port, and the amendment to include “one-port” journeys within the definition. However, while we understand the intention to capture emissions from all domestic voyages, including those to offshore installations, </w:t>
      </w:r>
      <w:r w:rsidR="2BC3A164" w:rsidRPr="48EDFF10">
        <w:rPr>
          <w:rFonts w:ascii="Aptos" w:eastAsia="Aptos" w:hAnsi="Aptos" w:cs="Aptos"/>
        </w:rPr>
        <w:t>using a</w:t>
      </w:r>
      <w:r w:rsidR="6DB33025" w:rsidRPr="48EDFF10">
        <w:rPr>
          <w:rFonts w:ascii="Aptos" w:eastAsia="Aptos" w:hAnsi="Aptos" w:cs="Aptos"/>
        </w:rPr>
        <w:t xml:space="preserve"> definition based around </w:t>
      </w:r>
      <w:r w:rsidR="330D6D70" w:rsidRPr="48EDFF10">
        <w:rPr>
          <w:rFonts w:ascii="Aptos" w:eastAsia="Aptos" w:hAnsi="Aptos" w:cs="Aptos"/>
        </w:rPr>
        <w:t xml:space="preserve">the concept of </w:t>
      </w:r>
      <w:r w:rsidR="1737232A" w:rsidRPr="55927875">
        <w:rPr>
          <w:rFonts w:ascii="Aptos" w:eastAsia="Aptos" w:hAnsi="Aptos" w:cs="Aptos"/>
        </w:rPr>
        <w:t>“</w:t>
      </w:r>
      <w:r w:rsidR="6DB33025" w:rsidRPr="48EDFF10">
        <w:rPr>
          <w:rFonts w:ascii="Aptos" w:eastAsia="Aptos" w:hAnsi="Aptos" w:cs="Aptos"/>
        </w:rPr>
        <w:t>ports of call</w:t>
      </w:r>
      <w:r w:rsidR="00B9006D" w:rsidRPr="55927875">
        <w:rPr>
          <w:rFonts w:ascii="Aptos" w:eastAsia="Aptos" w:hAnsi="Aptos" w:cs="Aptos"/>
        </w:rPr>
        <w:t>”</w:t>
      </w:r>
      <w:r w:rsidRPr="7AD2E8CE">
        <w:rPr>
          <w:rFonts w:ascii="Aptos" w:eastAsia="Aptos" w:hAnsi="Aptos" w:cs="Aptos"/>
        </w:rPr>
        <w:t xml:space="preserve"> may not </w:t>
      </w:r>
      <w:r w:rsidR="088DDA50" w:rsidRPr="55927875">
        <w:rPr>
          <w:rFonts w:ascii="Aptos" w:eastAsia="Aptos" w:hAnsi="Aptos" w:cs="Aptos"/>
        </w:rPr>
        <w:t xml:space="preserve">be </w:t>
      </w:r>
      <w:r w:rsidRPr="7AD2E8CE">
        <w:rPr>
          <w:rFonts w:ascii="Aptos" w:eastAsia="Aptos" w:hAnsi="Aptos" w:cs="Aptos"/>
        </w:rPr>
        <w:t>appropriate for the offshore sector and other specialised vessels</w:t>
      </w:r>
      <w:r w:rsidR="3DBC1985" w:rsidRPr="48EDFF10">
        <w:rPr>
          <w:rFonts w:ascii="Aptos" w:eastAsia="Aptos" w:hAnsi="Aptos" w:cs="Aptos"/>
        </w:rPr>
        <w:t>. We consider</w:t>
      </w:r>
      <w:r w:rsidR="3AB8DEAE" w:rsidRPr="48EDFF10">
        <w:rPr>
          <w:rFonts w:ascii="Aptos" w:eastAsia="Aptos" w:hAnsi="Aptos" w:cs="Aptos"/>
        </w:rPr>
        <w:t xml:space="preserve"> that certain elements of the proposed approach—such as the inc</w:t>
      </w:r>
      <w:r w:rsidR="75DCECC7" w:rsidRPr="48EDFF10">
        <w:rPr>
          <w:rFonts w:ascii="Aptos" w:eastAsia="Aptos" w:hAnsi="Aptos" w:cs="Aptos"/>
        </w:rPr>
        <w:t>l</w:t>
      </w:r>
      <w:r w:rsidR="3AB8DEAE" w:rsidRPr="48EDFF10">
        <w:rPr>
          <w:rFonts w:ascii="Aptos" w:eastAsia="Aptos" w:hAnsi="Aptos" w:cs="Aptos"/>
        </w:rPr>
        <w:t>usion of emissions from offshore vessels</w:t>
      </w:r>
      <w:r w:rsidRPr="2379AB0C">
        <w:rPr>
          <w:rFonts w:ascii="Aptos" w:eastAsia="Aptos" w:hAnsi="Aptos" w:cs="Aptos"/>
        </w:rPr>
        <w:t xml:space="preserve"> and </w:t>
      </w:r>
      <w:r w:rsidR="3AB8DEAE" w:rsidRPr="48EDFF10">
        <w:rPr>
          <w:rFonts w:ascii="Aptos" w:eastAsia="Aptos" w:hAnsi="Aptos" w:cs="Aptos"/>
        </w:rPr>
        <w:t xml:space="preserve">activities at </w:t>
      </w:r>
      <w:r w:rsidR="3DBC1985" w:rsidRPr="48EDFF10">
        <w:rPr>
          <w:rFonts w:ascii="Aptos" w:eastAsia="Aptos" w:hAnsi="Aptos" w:cs="Aptos"/>
        </w:rPr>
        <w:t>berth</w:t>
      </w:r>
      <w:r w:rsidR="7D7303D1" w:rsidRPr="48EDFF10">
        <w:rPr>
          <w:rFonts w:ascii="Aptos" w:eastAsia="Aptos" w:hAnsi="Aptos" w:cs="Aptos"/>
        </w:rPr>
        <w:t>—</w:t>
      </w:r>
      <w:r w:rsidR="6BFA46DD" w:rsidRPr="48EDFF10">
        <w:rPr>
          <w:rFonts w:ascii="Aptos" w:eastAsia="Aptos" w:hAnsi="Aptos" w:cs="Aptos"/>
        </w:rPr>
        <w:t xml:space="preserve">also </w:t>
      </w:r>
      <w:r w:rsidR="3DBC1985" w:rsidRPr="48EDFF10">
        <w:rPr>
          <w:rFonts w:ascii="Aptos" w:eastAsia="Aptos" w:hAnsi="Aptos" w:cs="Aptos"/>
        </w:rPr>
        <w:t>exceed what is reasonable for</w:t>
      </w:r>
      <w:r w:rsidRPr="2379AB0C">
        <w:rPr>
          <w:rFonts w:ascii="Aptos" w:eastAsia="Aptos" w:hAnsi="Aptos" w:cs="Aptos"/>
        </w:rPr>
        <w:t xml:space="preserve"> the intended domestic scope of the scheme</w:t>
      </w:r>
      <w:r w:rsidRPr="7AD2E8CE">
        <w:rPr>
          <w:rFonts w:ascii="Aptos" w:eastAsia="Aptos" w:hAnsi="Aptos" w:cs="Aptos"/>
        </w:rPr>
        <w:t>.</w:t>
      </w:r>
    </w:p>
    <w:p w14:paraId="1BDC93AF" w14:textId="53026102" w:rsidR="003A1AC7" w:rsidRDefault="272BC9A8" w:rsidP="00C656E7">
      <w:pPr>
        <w:pStyle w:val="ListParagraph"/>
        <w:numPr>
          <w:ilvl w:val="0"/>
          <w:numId w:val="44"/>
        </w:numPr>
        <w:spacing w:line="257" w:lineRule="auto"/>
        <w:rPr>
          <w:rFonts w:ascii="Aptos" w:eastAsia="Aptos" w:hAnsi="Aptos" w:cs="Aptos"/>
          <w:b/>
        </w:rPr>
      </w:pPr>
      <w:r w:rsidRPr="00C656E7">
        <w:rPr>
          <w:rFonts w:ascii="Aptos" w:eastAsia="Aptos" w:hAnsi="Aptos" w:cs="Aptos"/>
          <w:b/>
        </w:rPr>
        <w:t>Offshore Vessels</w:t>
      </w:r>
    </w:p>
    <w:p w14:paraId="27100AEA" w14:textId="1B225CAB" w:rsidR="003A1AC7" w:rsidRDefault="052AE666" w:rsidP="00C656E7">
      <w:pPr>
        <w:spacing w:line="257" w:lineRule="auto"/>
        <w:rPr>
          <w:rFonts w:ascii="Aptos" w:eastAsia="Aptos" w:hAnsi="Aptos" w:cs="Aptos"/>
        </w:rPr>
      </w:pPr>
      <w:r w:rsidRPr="72574B2F">
        <w:rPr>
          <w:rFonts w:ascii="Aptos" w:eastAsia="Aptos" w:hAnsi="Aptos" w:cs="Aptos"/>
        </w:rPr>
        <w:t xml:space="preserve">The offshore sector includes a wide range of vessel types engaged in activities such as servicing offshore energy installations, hydrographic research, aquaculture, dive support, construction, cable laying, and decommissioning. These vessels typically do not carry cargo or passengers, nor do they operate between ports; instead, they travel from a port to offshore fields or developments. Using "ports of call" as the basis for reporting emissions from these vessels fails to </w:t>
      </w:r>
      <w:r w:rsidR="3DF1E333" w:rsidRPr="48EDFF10">
        <w:rPr>
          <w:rFonts w:ascii="Aptos" w:eastAsia="Aptos" w:hAnsi="Aptos" w:cs="Aptos"/>
        </w:rPr>
        <w:t>account for</w:t>
      </w:r>
      <w:r w:rsidRPr="72574B2F">
        <w:rPr>
          <w:rFonts w:ascii="Aptos" w:eastAsia="Aptos" w:hAnsi="Aptos" w:cs="Aptos"/>
        </w:rPr>
        <w:t xml:space="preserve"> their unique operational profiles and could result in compliance challenges.</w:t>
      </w:r>
    </w:p>
    <w:p w14:paraId="3E3BBA2C" w14:textId="12DEF156" w:rsidR="003A1AC7" w:rsidRDefault="052AE666" w:rsidP="00C656E7">
      <w:pPr>
        <w:pStyle w:val="ListParagraph"/>
        <w:spacing w:line="240" w:lineRule="auto"/>
        <w:ind w:left="0"/>
        <w:jc w:val="both"/>
        <w:rPr>
          <w:rFonts w:ascii="Aptos" w:eastAsia="Aptos" w:hAnsi="Aptos" w:cs="Aptos"/>
        </w:rPr>
      </w:pPr>
      <w:r w:rsidRPr="72574B2F">
        <w:rPr>
          <w:rFonts w:ascii="Aptos" w:eastAsia="Aptos" w:hAnsi="Aptos" w:cs="Aptos"/>
        </w:rPr>
        <w:t>The UK Chamber has raised these concerns with DESNZ, DfT, and HM Treasury on multiple occasions</w:t>
      </w:r>
      <w:r w:rsidR="4254992A" w:rsidRPr="48EDFF10">
        <w:rPr>
          <w:rFonts w:ascii="Aptos" w:eastAsia="Aptos" w:hAnsi="Aptos" w:cs="Aptos"/>
        </w:rPr>
        <w:t>,</w:t>
      </w:r>
      <w:r w:rsidRPr="48EDFF10">
        <w:rPr>
          <w:rFonts w:ascii="Aptos" w:eastAsia="Aptos" w:hAnsi="Aptos" w:cs="Aptos"/>
        </w:rPr>
        <w:t xml:space="preserve"> a</w:t>
      </w:r>
      <w:r w:rsidR="7380B5AA" w:rsidRPr="48EDFF10">
        <w:rPr>
          <w:rFonts w:ascii="Aptos" w:eastAsia="Aptos" w:hAnsi="Aptos" w:cs="Aptos"/>
        </w:rPr>
        <w:t>s well as</w:t>
      </w:r>
      <w:r w:rsidRPr="72574B2F">
        <w:rPr>
          <w:rFonts w:ascii="Aptos" w:eastAsia="Aptos" w:hAnsi="Aptos" w:cs="Aptos"/>
        </w:rPr>
        <w:t xml:space="preserve"> in our </w:t>
      </w:r>
      <w:r w:rsidRPr="72574B2F">
        <w:rPr>
          <w:rFonts w:ascii="Aptos" w:eastAsia="Aptos" w:hAnsi="Aptos" w:cs="Aptos"/>
          <w:i/>
          <w:iCs/>
        </w:rPr>
        <w:t>UK ETS: Lessons Learned</w:t>
      </w:r>
      <w:r w:rsidRPr="72574B2F">
        <w:rPr>
          <w:rFonts w:ascii="Aptos" w:eastAsia="Aptos" w:hAnsi="Aptos" w:cs="Aptos"/>
        </w:rPr>
        <w:t xml:space="preserve"> document, shared with the government in October 2024</w:t>
      </w:r>
      <w:r w:rsidR="369CE13E" w:rsidRPr="48EDFF10">
        <w:rPr>
          <w:rFonts w:ascii="Aptos" w:eastAsia="Aptos" w:hAnsi="Aptos" w:cs="Aptos"/>
        </w:rPr>
        <w:t>. This document,</w:t>
      </w:r>
      <w:r w:rsidRPr="72574B2F">
        <w:rPr>
          <w:rFonts w:ascii="Aptos" w:eastAsia="Aptos" w:hAnsi="Aptos" w:cs="Aptos"/>
        </w:rPr>
        <w:t xml:space="preserve"> attached as Annex </w:t>
      </w:r>
      <w:r w:rsidR="134C656C" w:rsidRPr="48EDFF10">
        <w:rPr>
          <w:rFonts w:ascii="Aptos" w:eastAsia="Aptos" w:hAnsi="Aptos" w:cs="Aptos"/>
        </w:rPr>
        <w:t>1</w:t>
      </w:r>
      <w:r w:rsidRPr="48EDFF10">
        <w:rPr>
          <w:rFonts w:ascii="Aptos" w:eastAsia="Aptos" w:hAnsi="Aptos" w:cs="Aptos"/>
        </w:rPr>
        <w:t xml:space="preserve"> </w:t>
      </w:r>
      <w:r w:rsidRPr="72574B2F">
        <w:rPr>
          <w:rFonts w:ascii="Aptos" w:eastAsia="Aptos" w:hAnsi="Aptos" w:cs="Aptos"/>
        </w:rPr>
        <w:t xml:space="preserve">to this consultation response </w:t>
      </w:r>
      <w:r w:rsidR="3F838689" w:rsidRPr="6AFE5D6E">
        <w:rPr>
          <w:rFonts w:ascii="Aptos" w:eastAsia="Aptos" w:hAnsi="Aptos" w:cs="Aptos"/>
        </w:rPr>
        <w:t>(</w:t>
      </w:r>
      <w:r w:rsidR="793B1D47" w:rsidRPr="6C8EED89">
        <w:rPr>
          <w:rFonts w:ascii="Aptos" w:eastAsia="Aptos" w:hAnsi="Aptos" w:cs="Aptos"/>
        </w:rPr>
        <w:t>and linked here:</w:t>
      </w:r>
      <w:hyperlink r:id="rId12" w:history="1">
        <w:r w:rsidR="00A6396E" w:rsidRPr="008C6236">
          <w:rPr>
            <w:rStyle w:val="Hyperlink"/>
            <w:rFonts w:asciiTheme="minorHAnsi" w:hAnsiTheme="minorHAnsi"/>
          </w:rPr>
          <w:t>https://www.ukchamberofshipping.com/sites/default/files/2024-11/UK%20ETS%20Lessons%20Learned.pdf</w:t>
        </w:r>
      </w:hyperlink>
      <w:r w:rsidR="3F838689" w:rsidRPr="48EDFF10">
        <w:rPr>
          <w:rFonts w:asciiTheme="minorHAnsi" w:hAnsiTheme="minorHAnsi"/>
        </w:rPr>
        <w:t xml:space="preserve">) </w:t>
      </w:r>
      <w:r w:rsidRPr="48EDFF10">
        <w:rPr>
          <w:rFonts w:ascii="Aptos" w:eastAsia="Aptos" w:hAnsi="Aptos" w:cs="Aptos"/>
        </w:rPr>
        <w:t xml:space="preserve"> </w:t>
      </w:r>
      <w:r w:rsidR="2E4F0EEC" w:rsidRPr="48EDFF10">
        <w:rPr>
          <w:rFonts w:ascii="Aptos" w:eastAsia="Aptos" w:hAnsi="Aptos" w:cs="Aptos"/>
        </w:rPr>
        <w:t>highlights practical recommendations to address challenges, including those affecting offshore vessels.</w:t>
      </w:r>
    </w:p>
    <w:p w14:paraId="27D65384" w14:textId="6FB4F3E8" w:rsidR="003A1AC7" w:rsidRDefault="003A1AC7" w:rsidP="48EDFF10">
      <w:pPr>
        <w:pStyle w:val="ListParagraph"/>
        <w:spacing w:line="240" w:lineRule="auto"/>
        <w:ind w:left="0"/>
        <w:jc w:val="both"/>
        <w:rPr>
          <w:rFonts w:ascii="Aptos" w:eastAsia="Aptos" w:hAnsi="Aptos" w:cs="Aptos"/>
        </w:rPr>
      </w:pPr>
    </w:p>
    <w:p w14:paraId="7D3EE876" w14:textId="3AB98E0A" w:rsidR="003A1AC7" w:rsidRDefault="052AE666" w:rsidP="48EDFF10">
      <w:pPr>
        <w:pStyle w:val="ListParagraph"/>
        <w:spacing w:line="240" w:lineRule="auto"/>
        <w:ind w:left="0"/>
        <w:jc w:val="both"/>
        <w:rPr>
          <w:rFonts w:ascii="Aptos" w:eastAsia="Aptos" w:hAnsi="Aptos" w:cs="Aptos"/>
        </w:rPr>
      </w:pPr>
      <w:r w:rsidRPr="48EDFF10">
        <w:rPr>
          <w:rFonts w:ascii="Aptos" w:eastAsia="Aptos" w:hAnsi="Aptos" w:cs="Aptos"/>
        </w:rPr>
        <w:lastRenderedPageBreak/>
        <w:t xml:space="preserve"> </w:t>
      </w:r>
      <w:r w:rsidRPr="72574B2F">
        <w:rPr>
          <w:rFonts w:ascii="Aptos" w:eastAsia="Aptos" w:hAnsi="Aptos" w:cs="Aptos"/>
        </w:rPr>
        <w:t>In the EU, the inclusion of offshore vessels in the EU MRV system (effective from January 2025) followed extensive consultation in 2024. Stakeholders, including shipowner associations, classification societies</w:t>
      </w:r>
      <w:r w:rsidR="20DBC7CF" w:rsidRPr="48EDFF10">
        <w:rPr>
          <w:rFonts w:ascii="Aptos" w:eastAsia="Aptos" w:hAnsi="Aptos" w:cs="Aptos"/>
        </w:rPr>
        <w:t xml:space="preserve"> (e.g. as verifiers)</w:t>
      </w:r>
      <w:r w:rsidRPr="48EDFF10">
        <w:rPr>
          <w:rFonts w:ascii="Aptos" w:eastAsia="Aptos" w:hAnsi="Aptos" w:cs="Aptos"/>
        </w:rPr>
        <w:t>,</w:t>
      </w:r>
      <w:r w:rsidRPr="72574B2F">
        <w:rPr>
          <w:rFonts w:ascii="Aptos" w:eastAsia="Aptos" w:hAnsi="Aptos" w:cs="Aptos"/>
        </w:rPr>
        <w:t xml:space="preserve"> and national administrations, highlighted two primary challenges:</w:t>
      </w:r>
    </w:p>
    <w:p w14:paraId="35AE2E15" w14:textId="10D2467A" w:rsidR="003A1AC7" w:rsidRDefault="003A1AC7" w:rsidP="41A00720">
      <w:pPr>
        <w:pStyle w:val="ListParagraph"/>
        <w:spacing w:line="240" w:lineRule="auto"/>
        <w:ind w:left="0"/>
        <w:jc w:val="both"/>
        <w:rPr>
          <w:rFonts w:ascii="Aptos" w:eastAsia="Aptos" w:hAnsi="Aptos" w:cs="Aptos"/>
        </w:rPr>
      </w:pPr>
    </w:p>
    <w:p w14:paraId="7F7D1784" w14:textId="4EBD86A6" w:rsidR="003A1AC7" w:rsidRDefault="052AE666" w:rsidP="00C656E7">
      <w:pPr>
        <w:pStyle w:val="ListParagraph"/>
        <w:numPr>
          <w:ilvl w:val="0"/>
          <w:numId w:val="45"/>
        </w:numPr>
        <w:spacing w:after="0" w:line="257" w:lineRule="auto"/>
        <w:rPr>
          <w:rFonts w:ascii="Aptos" w:eastAsia="Aptos" w:hAnsi="Aptos" w:cs="Aptos"/>
        </w:rPr>
      </w:pPr>
      <w:r w:rsidRPr="72574B2F">
        <w:rPr>
          <w:rFonts w:ascii="Aptos" w:eastAsia="Aptos" w:hAnsi="Aptos" w:cs="Aptos"/>
        </w:rPr>
        <w:t xml:space="preserve">The </w:t>
      </w:r>
      <w:r w:rsidRPr="48EDFF10">
        <w:rPr>
          <w:rFonts w:ascii="Aptos" w:eastAsia="Aptos" w:hAnsi="Aptos" w:cs="Aptos"/>
        </w:rPr>
        <w:t>divers</w:t>
      </w:r>
      <w:r w:rsidR="0D09AEF2" w:rsidRPr="48EDFF10">
        <w:rPr>
          <w:rFonts w:ascii="Aptos" w:eastAsia="Aptos" w:hAnsi="Aptos" w:cs="Aptos"/>
        </w:rPr>
        <w:t>ity of</w:t>
      </w:r>
      <w:r w:rsidRPr="72574B2F">
        <w:rPr>
          <w:rFonts w:ascii="Aptos" w:eastAsia="Aptos" w:hAnsi="Aptos" w:cs="Aptos"/>
        </w:rPr>
        <w:t xml:space="preserve"> vessel types within the offshore sector.</w:t>
      </w:r>
    </w:p>
    <w:p w14:paraId="7C88CC78" w14:textId="15B686EA" w:rsidR="003A1AC7" w:rsidRPr="00A6396E" w:rsidRDefault="052AE666" w:rsidP="72574B2F">
      <w:pPr>
        <w:pStyle w:val="ListParagraph"/>
        <w:numPr>
          <w:ilvl w:val="0"/>
          <w:numId w:val="45"/>
        </w:numPr>
        <w:spacing w:after="0" w:line="257" w:lineRule="auto"/>
        <w:rPr>
          <w:rFonts w:ascii="Aptos" w:eastAsia="Aptos" w:hAnsi="Aptos" w:cs="Aptos"/>
        </w:rPr>
      </w:pPr>
      <w:r w:rsidRPr="72574B2F">
        <w:rPr>
          <w:rFonts w:ascii="Aptos" w:eastAsia="Aptos" w:hAnsi="Aptos" w:cs="Aptos"/>
        </w:rPr>
        <w:t xml:space="preserve">The operational complexity of </w:t>
      </w:r>
      <w:r w:rsidR="6E0880E5" w:rsidRPr="48EDFF10">
        <w:rPr>
          <w:rFonts w:ascii="Aptos" w:eastAsia="Aptos" w:hAnsi="Aptos" w:cs="Aptos"/>
        </w:rPr>
        <w:t>vessel movements and</w:t>
      </w:r>
      <w:r w:rsidRPr="48EDFF10">
        <w:rPr>
          <w:rFonts w:ascii="Aptos" w:eastAsia="Aptos" w:hAnsi="Aptos" w:cs="Aptos"/>
        </w:rPr>
        <w:t xml:space="preserve"> </w:t>
      </w:r>
      <w:r w:rsidRPr="72574B2F">
        <w:rPr>
          <w:rFonts w:ascii="Aptos" w:eastAsia="Aptos" w:hAnsi="Aptos" w:cs="Aptos"/>
        </w:rPr>
        <w:t>using ports of call as the reporting basis.</w:t>
      </w:r>
    </w:p>
    <w:p w14:paraId="756F4A2D" w14:textId="5ECE8ADF" w:rsidR="009F0F7B" w:rsidRDefault="2A009C63" w:rsidP="56B68F46">
      <w:pPr>
        <w:pStyle w:val="ListParagraph"/>
        <w:spacing w:line="240" w:lineRule="auto"/>
        <w:ind w:left="0"/>
        <w:jc w:val="both"/>
        <w:rPr>
          <w:rFonts w:asciiTheme="minorHAnsi" w:eastAsiaTheme="minorEastAsia" w:hAnsiTheme="minorHAnsi" w:cstheme="minorBidi"/>
        </w:rPr>
      </w:pPr>
      <w:r w:rsidRPr="5E3E0272">
        <w:rPr>
          <w:rFonts w:asciiTheme="minorHAnsi" w:eastAsiaTheme="minorEastAsia" w:hAnsiTheme="minorHAnsi" w:cstheme="minorBidi"/>
        </w:rPr>
        <w:t xml:space="preserve">A comprehensive overview of the responses to this consultation can be found here: </w:t>
      </w:r>
      <w:hyperlink r:id="rId13">
        <w:r w:rsidRPr="5E3E0272">
          <w:rPr>
            <w:rStyle w:val="Hyperlink"/>
            <w:rFonts w:asciiTheme="minorHAnsi" w:hAnsiTheme="minorHAnsi"/>
          </w:rPr>
          <w:t>https://ec.europa.eu/info/law/better-regulation/have-your-say/initiatives/14330-Greenhouse-gas-emissions-from-offshore-ships-and-zero-rating-of-sustainable-fuels-monitoring-and-reporting-update-_en</w:t>
        </w:r>
      </w:hyperlink>
      <w:r w:rsidRPr="5E3E0272">
        <w:rPr>
          <w:rFonts w:asciiTheme="minorHAnsi" w:eastAsiaTheme="minorEastAsia" w:hAnsiTheme="minorHAnsi" w:cstheme="minorBidi"/>
        </w:rPr>
        <w:t xml:space="preserve">. </w:t>
      </w:r>
    </w:p>
    <w:p w14:paraId="39889E96" w14:textId="77777777" w:rsidR="009F0F7B" w:rsidRDefault="2A009C63" w:rsidP="56B68F46">
      <w:pPr>
        <w:pStyle w:val="ListParagraph"/>
        <w:spacing w:line="240" w:lineRule="auto"/>
        <w:ind w:left="0"/>
        <w:jc w:val="both"/>
        <w:rPr>
          <w:rFonts w:asciiTheme="minorHAnsi" w:eastAsiaTheme="minorEastAsia" w:hAnsiTheme="minorHAnsi" w:cstheme="minorBidi"/>
        </w:rPr>
      </w:pPr>
      <w:r w:rsidRPr="00C656E7">
        <w:rPr>
          <w:rFonts w:asciiTheme="minorHAnsi" w:eastAsiaTheme="minorEastAsia" w:hAnsiTheme="minorHAnsi" w:cstheme="minorBidi"/>
        </w:rPr>
        <w:t>In particular, the UK Chamber would like to highlight</w:t>
      </w:r>
      <w:r w:rsidR="3151C842" w:rsidRPr="00C656E7">
        <w:rPr>
          <w:rFonts w:asciiTheme="minorHAnsi" w:eastAsiaTheme="minorEastAsia" w:hAnsiTheme="minorHAnsi" w:cstheme="minorBidi"/>
        </w:rPr>
        <w:t xml:space="preserve"> the European Community Shipowner’s Associations (ECSA) response and the UK Chamber’s response, attached </w:t>
      </w:r>
      <w:r w:rsidR="7F9A383F" w:rsidRPr="00C656E7">
        <w:rPr>
          <w:rFonts w:asciiTheme="minorHAnsi" w:eastAsiaTheme="minorEastAsia" w:hAnsiTheme="minorHAnsi" w:cstheme="minorBidi"/>
        </w:rPr>
        <w:t xml:space="preserve">separately </w:t>
      </w:r>
      <w:r w:rsidR="3151C842" w:rsidRPr="00C656E7">
        <w:rPr>
          <w:rFonts w:asciiTheme="minorHAnsi" w:eastAsiaTheme="minorEastAsia" w:hAnsiTheme="minorHAnsi" w:cstheme="minorBidi"/>
        </w:rPr>
        <w:t>to th</w:t>
      </w:r>
      <w:r w:rsidR="38E6B423" w:rsidRPr="00C656E7">
        <w:rPr>
          <w:rFonts w:asciiTheme="minorHAnsi" w:eastAsiaTheme="minorEastAsia" w:hAnsiTheme="minorHAnsi" w:cstheme="minorBidi"/>
        </w:rPr>
        <w:t>e email</w:t>
      </w:r>
      <w:r w:rsidR="3151C842" w:rsidRPr="00C656E7">
        <w:rPr>
          <w:rFonts w:asciiTheme="minorHAnsi" w:eastAsiaTheme="minorEastAsia" w:hAnsiTheme="minorHAnsi" w:cstheme="minorBidi"/>
        </w:rPr>
        <w:t xml:space="preserve"> submission </w:t>
      </w:r>
      <w:r w:rsidR="2B90AEFD" w:rsidRPr="00C656E7">
        <w:rPr>
          <w:rFonts w:asciiTheme="minorHAnsi" w:eastAsiaTheme="minorEastAsia" w:hAnsiTheme="minorHAnsi" w:cstheme="minorBidi"/>
        </w:rPr>
        <w:t xml:space="preserve">of our response </w:t>
      </w:r>
      <w:r w:rsidR="3151C842" w:rsidRPr="00C656E7">
        <w:rPr>
          <w:rFonts w:asciiTheme="minorHAnsi" w:eastAsiaTheme="minorEastAsia" w:hAnsiTheme="minorHAnsi" w:cstheme="minorBidi"/>
        </w:rPr>
        <w:t>for reference and further detail</w:t>
      </w:r>
      <w:r w:rsidR="1FC556B3" w:rsidRPr="00C656E7">
        <w:rPr>
          <w:rFonts w:asciiTheme="minorHAnsi" w:eastAsiaTheme="minorEastAsia" w:hAnsiTheme="minorHAnsi" w:cstheme="minorBidi"/>
        </w:rPr>
        <w:t xml:space="preserve"> on the above issues</w:t>
      </w:r>
      <w:r w:rsidR="3151C842" w:rsidRPr="00C656E7">
        <w:rPr>
          <w:rFonts w:asciiTheme="minorHAnsi" w:eastAsiaTheme="minorEastAsia" w:hAnsiTheme="minorHAnsi" w:cstheme="minorBidi"/>
        </w:rPr>
        <w:t>.</w:t>
      </w:r>
      <w:r w:rsidR="62BF1C75" w:rsidRPr="00C656E7">
        <w:rPr>
          <w:rFonts w:asciiTheme="minorHAnsi" w:eastAsiaTheme="minorEastAsia" w:hAnsiTheme="minorHAnsi" w:cstheme="minorBidi"/>
        </w:rPr>
        <w:t xml:space="preserve"> </w:t>
      </w:r>
    </w:p>
    <w:p w14:paraId="7A2DDD5F" w14:textId="016C79C8" w:rsidR="003A1AC7" w:rsidRDefault="62BF1C75" w:rsidP="00C656E7">
      <w:pPr>
        <w:pStyle w:val="ListParagraph"/>
        <w:spacing w:line="240" w:lineRule="auto"/>
        <w:ind w:left="0"/>
        <w:jc w:val="both"/>
        <w:rPr>
          <w:rFonts w:asciiTheme="minorHAnsi" w:eastAsiaTheme="minorEastAsia" w:hAnsiTheme="minorHAnsi" w:cstheme="minorBidi"/>
        </w:rPr>
      </w:pPr>
      <w:r w:rsidRPr="00C656E7">
        <w:rPr>
          <w:rFonts w:asciiTheme="minorHAnsi" w:eastAsiaTheme="minorEastAsia" w:hAnsiTheme="minorHAnsi" w:cstheme="minorBidi"/>
        </w:rPr>
        <w:t>Additionally, the CE DELFT Report on ‘Extension of the EU ETS to the Offshore Sector) provides an in-depth analysis of the challenges facing the offshore sector</w:t>
      </w:r>
      <w:r w:rsidR="2C9C5D98" w:rsidRPr="00C656E7">
        <w:rPr>
          <w:rFonts w:asciiTheme="minorHAnsi" w:eastAsiaTheme="minorEastAsia" w:hAnsiTheme="minorHAnsi" w:cstheme="minorBidi"/>
        </w:rPr>
        <w:t xml:space="preserve"> with the current approach</w:t>
      </w:r>
      <w:r w:rsidR="2F3A78E2" w:rsidRPr="00C656E7">
        <w:rPr>
          <w:rFonts w:asciiTheme="minorHAnsi" w:eastAsiaTheme="minorEastAsia" w:hAnsiTheme="minorHAnsi" w:cstheme="minorBidi"/>
        </w:rPr>
        <w:t xml:space="preserve"> (</w:t>
      </w:r>
      <w:hyperlink r:id="rId14" w:history="1">
        <w:r w:rsidR="2F3A78E2" w:rsidRPr="0A81C2BF">
          <w:rPr>
            <w:rStyle w:val="Hyperlink"/>
          </w:rPr>
          <w:t>https://cedelft.eu/wp-content/uploads/sites/2/2024/02/CE_Delft_230387_Extension_of_EU_ETS_to_the_offshore_sector_Def.pdf</w:t>
        </w:r>
      </w:hyperlink>
      <w:r w:rsidR="2F3A78E2" w:rsidRPr="00C656E7">
        <w:rPr>
          <w:rFonts w:asciiTheme="minorHAnsi" w:eastAsiaTheme="minorEastAsia" w:hAnsiTheme="minorHAnsi" w:cstheme="minorBidi"/>
        </w:rPr>
        <w:t>)</w:t>
      </w:r>
      <w:r w:rsidR="2C9C5D98" w:rsidRPr="00C656E7">
        <w:rPr>
          <w:rFonts w:asciiTheme="minorHAnsi" w:eastAsiaTheme="minorEastAsia" w:hAnsiTheme="minorHAnsi" w:cstheme="minorBidi"/>
        </w:rPr>
        <w:t>.</w:t>
      </w:r>
    </w:p>
    <w:p w14:paraId="4355920E" w14:textId="41B8FE86" w:rsidR="003A1AC7" w:rsidRPr="00C656E7" w:rsidRDefault="003A1AC7" w:rsidP="48EDFF10">
      <w:pPr>
        <w:pStyle w:val="ListParagraph"/>
        <w:spacing w:line="240" w:lineRule="auto"/>
        <w:ind w:left="0"/>
        <w:jc w:val="both"/>
        <w:rPr>
          <w:rStyle w:val="Hyperlink"/>
          <w:rFonts w:asciiTheme="minorHAnsi" w:eastAsiaTheme="minorEastAsia" w:hAnsiTheme="minorHAnsi" w:cstheme="minorBidi"/>
        </w:rPr>
      </w:pPr>
    </w:p>
    <w:p w14:paraId="7D963FBE" w14:textId="3090391A" w:rsidR="003A1AC7" w:rsidRPr="00C656E7" w:rsidRDefault="2A009C63" w:rsidP="00C656E7">
      <w:pPr>
        <w:spacing w:line="257" w:lineRule="auto"/>
        <w:rPr>
          <w:rFonts w:asciiTheme="minorHAnsi" w:eastAsiaTheme="minorEastAsia" w:hAnsiTheme="minorHAnsi" w:cstheme="minorBidi"/>
        </w:rPr>
      </w:pPr>
      <w:r w:rsidRPr="00C656E7">
        <w:rPr>
          <w:rFonts w:asciiTheme="minorHAnsi" w:eastAsiaTheme="minorEastAsia" w:hAnsiTheme="minorHAnsi" w:cstheme="minorBidi"/>
        </w:rPr>
        <w:t>The European Commission has acknowledged these challenges and is establishing a sub-group within the European Sustainable Shipping Forum (ESSF) in 2025 to develop fairer, more practical rules for the offshore sector</w:t>
      </w:r>
      <w:r w:rsidR="6CC8B31C" w:rsidRPr="00C656E7">
        <w:rPr>
          <w:rFonts w:asciiTheme="minorHAnsi" w:eastAsiaTheme="minorEastAsia" w:hAnsiTheme="minorHAnsi" w:cstheme="minorBidi"/>
        </w:rPr>
        <w:t xml:space="preserve"> under the EU MRV and ETS frameworks</w:t>
      </w:r>
      <w:r w:rsidRPr="00C656E7">
        <w:rPr>
          <w:rFonts w:asciiTheme="minorHAnsi" w:eastAsiaTheme="minorEastAsia" w:hAnsiTheme="minorHAnsi" w:cstheme="minorBidi"/>
        </w:rPr>
        <w:t xml:space="preserve"> that</w:t>
      </w:r>
      <w:r w:rsidR="70E8D6C8" w:rsidRPr="00C656E7">
        <w:rPr>
          <w:rFonts w:asciiTheme="minorHAnsi" w:eastAsiaTheme="minorEastAsia" w:hAnsiTheme="minorHAnsi" w:cstheme="minorBidi"/>
        </w:rPr>
        <w:t xml:space="preserve"> </w:t>
      </w:r>
      <w:r w:rsidR="5953046C" w:rsidRPr="00C656E7">
        <w:rPr>
          <w:rFonts w:asciiTheme="minorHAnsi" w:eastAsiaTheme="minorEastAsia" w:hAnsiTheme="minorHAnsi" w:cstheme="minorBidi"/>
        </w:rPr>
        <w:t>limit</w:t>
      </w:r>
      <w:r w:rsidR="70E8D6C8" w:rsidRPr="00C656E7">
        <w:rPr>
          <w:rFonts w:asciiTheme="minorHAnsi" w:eastAsiaTheme="minorEastAsia" w:hAnsiTheme="minorHAnsi" w:cstheme="minorBidi"/>
        </w:rPr>
        <w:t xml:space="preserve"> market distortion</w:t>
      </w:r>
      <w:r w:rsidR="2D9F3B8F" w:rsidRPr="00C656E7">
        <w:rPr>
          <w:rFonts w:asciiTheme="minorHAnsi" w:eastAsiaTheme="minorEastAsia" w:hAnsiTheme="minorHAnsi" w:cstheme="minorBidi"/>
        </w:rPr>
        <w:t xml:space="preserve"> </w:t>
      </w:r>
      <w:r w:rsidR="2D9F3B8F" w:rsidRPr="5D5C6FAC">
        <w:rPr>
          <w:rFonts w:asciiTheme="minorHAnsi" w:eastAsiaTheme="minorEastAsia" w:hAnsiTheme="minorHAnsi" w:cstheme="minorBidi"/>
        </w:rPr>
        <w:t>(</w:t>
      </w:r>
      <w:hyperlink r:id="rId15" w:history="1">
        <w:r w:rsidR="2D9F3B8F" w:rsidRPr="5D5C6FAC">
          <w:rPr>
            <w:rStyle w:val="Hyperlink"/>
            <w:rFonts w:asciiTheme="minorHAnsi" w:eastAsiaTheme="minorEastAsia" w:hAnsiTheme="minorHAnsi" w:cstheme="minorBidi"/>
          </w:rPr>
          <w:t>https://transport.ec.europa.eu/transport-themes/sustainable-transport/european-sustainable-shipping-forum_en</w:t>
        </w:r>
      </w:hyperlink>
      <w:r w:rsidR="2D9F3B8F" w:rsidRPr="5D5C6FAC">
        <w:rPr>
          <w:rFonts w:asciiTheme="minorHAnsi" w:eastAsiaTheme="minorEastAsia" w:hAnsiTheme="minorHAnsi" w:cstheme="minorBidi"/>
        </w:rPr>
        <w:t>)</w:t>
      </w:r>
      <w:r w:rsidRPr="5D5C6FAC">
        <w:rPr>
          <w:rFonts w:asciiTheme="minorHAnsi" w:eastAsiaTheme="minorEastAsia" w:hAnsiTheme="minorHAnsi" w:cstheme="minorBidi"/>
        </w:rPr>
        <w:t>.</w:t>
      </w:r>
    </w:p>
    <w:p w14:paraId="156BC519" w14:textId="3CAB75B6" w:rsidR="003A1AC7" w:rsidRDefault="22ABA3CA" w:rsidP="48EDFF10">
      <w:pPr>
        <w:spacing w:line="257" w:lineRule="auto"/>
        <w:rPr>
          <w:rFonts w:ascii="Aptos" w:eastAsia="Aptos" w:hAnsi="Aptos" w:cs="Aptos"/>
        </w:rPr>
      </w:pPr>
      <w:r w:rsidRPr="5D5C6FAC">
        <w:rPr>
          <w:rFonts w:ascii="Aptos" w:eastAsia="Aptos" w:hAnsi="Aptos" w:cs="Aptos"/>
        </w:rPr>
        <w:t xml:space="preserve">The UK Chamber makes the following recommendations in relation to </w:t>
      </w:r>
      <w:r w:rsidR="00A7199D" w:rsidRPr="5D5C6FAC">
        <w:rPr>
          <w:rFonts w:ascii="Aptos" w:eastAsia="Aptos" w:hAnsi="Aptos" w:cs="Aptos"/>
        </w:rPr>
        <w:t xml:space="preserve">the </w:t>
      </w:r>
      <w:r w:rsidRPr="5D5C6FAC">
        <w:rPr>
          <w:rFonts w:ascii="Aptos" w:eastAsia="Aptos" w:hAnsi="Aptos" w:cs="Aptos"/>
        </w:rPr>
        <w:t>application of the UK ETS to the offshore sector:</w:t>
      </w:r>
    </w:p>
    <w:p w14:paraId="0E267DE1" w14:textId="28B1C16E" w:rsidR="003A1AC7" w:rsidRDefault="2A009C63" w:rsidP="00C656E7">
      <w:pPr>
        <w:pStyle w:val="ListParagraph"/>
        <w:numPr>
          <w:ilvl w:val="0"/>
          <w:numId w:val="46"/>
        </w:numPr>
        <w:spacing w:after="0" w:line="257" w:lineRule="auto"/>
        <w:rPr>
          <w:rFonts w:ascii="Aptos" w:eastAsia="Aptos" w:hAnsi="Aptos" w:cs="Aptos"/>
        </w:rPr>
      </w:pPr>
      <w:r w:rsidRPr="48EDFF10">
        <w:rPr>
          <w:rFonts w:ascii="Aptos" w:eastAsia="Aptos" w:hAnsi="Aptos" w:cs="Aptos"/>
          <w:b/>
          <w:bCs/>
        </w:rPr>
        <w:t>Alignment with the EU:</w:t>
      </w:r>
      <w:r w:rsidRPr="48EDFF10">
        <w:rPr>
          <w:rFonts w:ascii="Aptos" w:eastAsia="Aptos" w:hAnsi="Aptos" w:cs="Aptos"/>
        </w:rPr>
        <w:t xml:space="preserve"> The UK ETS extension to offshore vessels should align with the EU ETS start date of 1 January 2027 to avoid market distortions and ensure a level playing field for UK-based operators. A</w:t>
      </w:r>
      <w:r w:rsidR="7EDA8354" w:rsidRPr="48EDFF10">
        <w:rPr>
          <w:rFonts w:ascii="Aptos" w:eastAsia="Aptos" w:hAnsi="Aptos" w:cs="Aptos"/>
        </w:rPr>
        <w:t>ll else being equal, an</w:t>
      </w:r>
      <w:r w:rsidRPr="48EDFF10">
        <w:rPr>
          <w:rFonts w:ascii="Aptos" w:eastAsia="Aptos" w:hAnsi="Aptos" w:cs="Aptos"/>
        </w:rPr>
        <w:t xml:space="preserve"> earlier start date in the UK risks incentivi</w:t>
      </w:r>
      <w:r w:rsidR="56309C16" w:rsidRPr="48EDFF10">
        <w:rPr>
          <w:rFonts w:ascii="Aptos" w:eastAsia="Aptos" w:hAnsi="Aptos" w:cs="Aptos"/>
        </w:rPr>
        <w:t>s</w:t>
      </w:r>
      <w:r w:rsidRPr="48EDFF10">
        <w:rPr>
          <w:rFonts w:ascii="Aptos" w:eastAsia="Aptos" w:hAnsi="Aptos" w:cs="Aptos"/>
        </w:rPr>
        <w:t xml:space="preserve">ing evasive </w:t>
      </w:r>
      <w:r w:rsidR="1F7A1E3C" w:rsidRPr="48EDFF10">
        <w:rPr>
          <w:rFonts w:ascii="Aptos" w:eastAsia="Aptos" w:hAnsi="Aptos" w:cs="Aptos"/>
        </w:rPr>
        <w:t>behaviour</w:t>
      </w:r>
      <w:r w:rsidRPr="48EDFF10">
        <w:rPr>
          <w:rFonts w:ascii="Aptos" w:eastAsia="Aptos" w:hAnsi="Aptos" w:cs="Aptos"/>
        </w:rPr>
        <w:t>, such as operators avoiding UK ports.</w:t>
      </w:r>
      <w:r w:rsidR="457F9012" w:rsidRPr="5FDE610F">
        <w:rPr>
          <w:rFonts w:ascii="Aptos" w:eastAsia="Aptos" w:hAnsi="Aptos" w:cs="Aptos"/>
        </w:rPr>
        <w:t xml:space="preserve"> Alignment on timing will help with certainty and clarity on how, where and when offshore vessels will need to comply for their operations and for which ETS. Otherwise, there is a clear risk of double payments and evasive behaviour of the system(s).</w:t>
      </w:r>
    </w:p>
    <w:p w14:paraId="36AFDC68" w14:textId="0B1513AE" w:rsidR="003A1AC7" w:rsidRDefault="2A009C63" w:rsidP="00C656E7">
      <w:pPr>
        <w:pStyle w:val="ListParagraph"/>
        <w:numPr>
          <w:ilvl w:val="0"/>
          <w:numId w:val="46"/>
        </w:numPr>
        <w:spacing w:after="0" w:line="257" w:lineRule="auto"/>
        <w:rPr>
          <w:rFonts w:ascii="Aptos" w:eastAsia="Aptos" w:hAnsi="Aptos" w:cs="Aptos"/>
        </w:rPr>
      </w:pPr>
      <w:r w:rsidRPr="5FDE610F">
        <w:rPr>
          <w:rFonts w:ascii="Aptos" w:eastAsia="Aptos" w:hAnsi="Aptos" w:cs="Aptos"/>
          <w:b/>
          <w:bCs/>
        </w:rPr>
        <w:t>Harmonisation of Rules:</w:t>
      </w:r>
      <w:r w:rsidRPr="5FDE610F">
        <w:rPr>
          <w:rFonts w:ascii="Aptos" w:eastAsia="Aptos" w:hAnsi="Aptos" w:cs="Aptos"/>
        </w:rPr>
        <w:t xml:space="preserve"> The UK government should</w:t>
      </w:r>
      <w:r w:rsidR="58DA7328" w:rsidRPr="5FDE610F">
        <w:rPr>
          <w:rFonts w:ascii="Aptos" w:eastAsia="Aptos" w:hAnsi="Aptos" w:cs="Aptos"/>
        </w:rPr>
        <w:t xml:space="preserve"> continue </w:t>
      </w:r>
      <w:r w:rsidR="4CAF5DF2" w:rsidRPr="549CA46B">
        <w:rPr>
          <w:rFonts w:ascii="Aptos" w:eastAsia="Aptos" w:hAnsi="Aptos" w:cs="Aptos"/>
        </w:rPr>
        <w:t>discussions</w:t>
      </w:r>
      <w:r w:rsidRPr="5FDE610F">
        <w:rPr>
          <w:rFonts w:ascii="Aptos" w:eastAsia="Aptos" w:hAnsi="Aptos" w:cs="Aptos"/>
        </w:rPr>
        <w:t xml:space="preserve"> with EU officials to ensure consistent </w:t>
      </w:r>
      <w:r w:rsidR="66594D85" w:rsidRPr="549CA46B">
        <w:rPr>
          <w:rFonts w:ascii="Aptos" w:eastAsia="Aptos" w:hAnsi="Aptos" w:cs="Aptos"/>
        </w:rPr>
        <w:t>and fair</w:t>
      </w:r>
      <w:r w:rsidRPr="549CA46B">
        <w:rPr>
          <w:rFonts w:ascii="Aptos" w:eastAsia="Aptos" w:hAnsi="Aptos" w:cs="Aptos"/>
        </w:rPr>
        <w:t xml:space="preserve"> </w:t>
      </w:r>
      <w:r w:rsidRPr="5FDE610F">
        <w:rPr>
          <w:rFonts w:ascii="Aptos" w:eastAsia="Aptos" w:hAnsi="Aptos" w:cs="Aptos"/>
        </w:rPr>
        <w:t>regulations for offshore vessels, minimi</w:t>
      </w:r>
      <w:r w:rsidR="1D7BD0A4" w:rsidRPr="5FDE610F">
        <w:rPr>
          <w:rFonts w:ascii="Aptos" w:eastAsia="Aptos" w:hAnsi="Aptos" w:cs="Aptos"/>
        </w:rPr>
        <w:t>s</w:t>
      </w:r>
      <w:r w:rsidRPr="5FDE610F">
        <w:rPr>
          <w:rFonts w:ascii="Aptos" w:eastAsia="Aptos" w:hAnsi="Aptos" w:cs="Aptos"/>
        </w:rPr>
        <w:t>ing the risk of double payment or compliance overlaps.</w:t>
      </w:r>
      <w:r w:rsidR="7CB7FA75" w:rsidRPr="5FDE610F">
        <w:rPr>
          <w:rFonts w:ascii="Aptos" w:eastAsia="Aptos" w:hAnsi="Aptos" w:cs="Aptos"/>
        </w:rPr>
        <w:t xml:space="preserve"> </w:t>
      </w:r>
    </w:p>
    <w:p w14:paraId="03DE17D7" w14:textId="1B8F4743" w:rsidR="003A1AC7" w:rsidRDefault="2A009C63" w:rsidP="00C656E7">
      <w:pPr>
        <w:pStyle w:val="ListParagraph"/>
        <w:numPr>
          <w:ilvl w:val="0"/>
          <w:numId w:val="46"/>
        </w:numPr>
        <w:spacing w:after="0" w:line="257" w:lineRule="auto"/>
        <w:rPr>
          <w:rFonts w:ascii="Aptos" w:eastAsia="Aptos" w:hAnsi="Aptos" w:cs="Aptos"/>
        </w:rPr>
      </w:pPr>
      <w:r w:rsidRPr="5FDE610F">
        <w:rPr>
          <w:rFonts w:ascii="Aptos" w:eastAsia="Aptos" w:hAnsi="Aptos" w:cs="Aptos"/>
          <w:b/>
          <w:bCs/>
        </w:rPr>
        <w:t>Clear Guidance:</w:t>
      </w:r>
      <w:r w:rsidRPr="5FDE610F">
        <w:rPr>
          <w:rFonts w:ascii="Aptos" w:eastAsia="Aptos" w:hAnsi="Aptos" w:cs="Aptos"/>
        </w:rPr>
        <w:t xml:space="preserve"> Provide </w:t>
      </w:r>
      <w:r w:rsidR="1BAE28EA" w:rsidRPr="35308EBE">
        <w:rPr>
          <w:rFonts w:ascii="Aptos" w:eastAsia="Aptos" w:hAnsi="Aptos" w:cs="Aptos"/>
        </w:rPr>
        <w:t>targeted</w:t>
      </w:r>
      <w:r w:rsidRPr="5FDE610F">
        <w:rPr>
          <w:rFonts w:ascii="Aptos" w:eastAsia="Aptos" w:hAnsi="Aptos" w:cs="Aptos"/>
        </w:rPr>
        <w:t xml:space="preserve"> guidance for offshore vessels to reduce administrative burdens and clarify compliance</w:t>
      </w:r>
      <w:r w:rsidR="35C6565F" w:rsidRPr="05D2DB3A">
        <w:rPr>
          <w:rFonts w:ascii="Aptos" w:eastAsia="Aptos" w:hAnsi="Aptos" w:cs="Aptos"/>
        </w:rPr>
        <w:t xml:space="preserve">. </w:t>
      </w:r>
      <w:r w:rsidR="35C6565F" w:rsidRPr="1774E01A">
        <w:rPr>
          <w:rFonts w:ascii="Aptos" w:eastAsia="Aptos" w:hAnsi="Aptos" w:cs="Aptos"/>
        </w:rPr>
        <w:t xml:space="preserve">This guidance should be harmonised with European </w:t>
      </w:r>
      <w:r w:rsidR="35C6565F" w:rsidRPr="142600D0">
        <w:rPr>
          <w:rFonts w:ascii="Aptos" w:eastAsia="Aptos" w:hAnsi="Aptos" w:cs="Aptos"/>
        </w:rPr>
        <w:t xml:space="preserve">regulations to avoid </w:t>
      </w:r>
      <w:r w:rsidR="35C6565F" w:rsidRPr="1F3D400D">
        <w:rPr>
          <w:rFonts w:ascii="Aptos" w:eastAsia="Aptos" w:hAnsi="Aptos" w:cs="Aptos"/>
        </w:rPr>
        <w:t xml:space="preserve">market distortions and overlaps, ensuring </w:t>
      </w:r>
      <w:r w:rsidR="35C6565F" w:rsidRPr="6434DC5F">
        <w:rPr>
          <w:rFonts w:ascii="Aptos" w:eastAsia="Aptos" w:hAnsi="Aptos" w:cs="Aptos"/>
        </w:rPr>
        <w:t xml:space="preserve">consistent </w:t>
      </w:r>
      <w:r w:rsidR="35C6565F" w:rsidRPr="020D4560">
        <w:rPr>
          <w:rFonts w:ascii="Aptos" w:eastAsia="Aptos" w:hAnsi="Aptos" w:cs="Aptos"/>
        </w:rPr>
        <w:t>application</w:t>
      </w:r>
      <w:r w:rsidR="35C6565F" w:rsidRPr="6434DC5F">
        <w:rPr>
          <w:rFonts w:ascii="Aptos" w:eastAsia="Aptos" w:hAnsi="Aptos" w:cs="Aptos"/>
        </w:rPr>
        <w:t xml:space="preserve"> across jurisdictions.</w:t>
      </w:r>
      <w:r w:rsidRPr="5FDE610F">
        <w:rPr>
          <w:rFonts w:ascii="Aptos" w:eastAsia="Aptos" w:hAnsi="Aptos" w:cs="Aptos"/>
        </w:rPr>
        <w:t xml:space="preserve"> </w:t>
      </w:r>
    </w:p>
    <w:p w14:paraId="572E329F" w14:textId="4E1D5827" w:rsidR="74A0AC15" w:rsidRDefault="74A0AC15" w:rsidP="74A0AC15">
      <w:pPr>
        <w:spacing w:line="257" w:lineRule="auto"/>
        <w:rPr>
          <w:rFonts w:ascii="Aptos" w:eastAsia="Aptos" w:hAnsi="Aptos" w:cs="Aptos"/>
        </w:rPr>
      </w:pPr>
    </w:p>
    <w:p w14:paraId="1F4D698E" w14:textId="78971374" w:rsidR="67EF5CED" w:rsidRDefault="67EF5CED" w:rsidP="74A0AC15">
      <w:pPr>
        <w:spacing w:line="257" w:lineRule="auto"/>
        <w:rPr>
          <w:rFonts w:ascii="Aptos" w:eastAsia="Aptos" w:hAnsi="Aptos" w:cs="Aptos"/>
        </w:rPr>
      </w:pPr>
      <w:r w:rsidRPr="74A0AC15">
        <w:rPr>
          <w:rFonts w:ascii="Aptos" w:eastAsia="Aptos" w:hAnsi="Aptos" w:cs="Aptos"/>
        </w:rPr>
        <w:t xml:space="preserve">Please refer to </w:t>
      </w:r>
      <w:r w:rsidRPr="299E925C">
        <w:rPr>
          <w:rFonts w:ascii="Aptos" w:eastAsia="Aptos" w:hAnsi="Aptos" w:cs="Aptos"/>
        </w:rPr>
        <w:t>Questions</w:t>
      </w:r>
      <w:r w:rsidRPr="74A0AC15">
        <w:rPr>
          <w:rFonts w:ascii="Aptos" w:eastAsia="Aptos" w:hAnsi="Aptos" w:cs="Aptos"/>
        </w:rPr>
        <w:t xml:space="preserve"> 3, 4, 15, and 26 for </w:t>
      </w:r>
      <w:r w:rsidRPr="299E925C">
        <w:rPr>
          <w:rFonts w:ascii="Aptos" w:eastAsia="Aptos" w:hAnsi="Aptos" w:cs="Aptos"/>
        </w:rPr>
        <w:t>additional</w:t>
      </w:r>
      <w:r w:rsidRPr="74A0AC15">
        <w:rPr>
          <w:rFonts w:ascii="Aptos" w:eastAsia="Aptos" w:hAnsi="Aptos" w:cs="Aptos"/>
        </w:rPr>
        <w:t xml:space="preserve"> details.</w:t>
      </w:r>
    </w:p>
    <w:p w14:paraId="6420EC25" w14:textId="4A67048C" w:rsidR="003A1AC7" w:rsidRDefault="003A1AC7" w:rsidP="00A6396E">
      <w:pPr>
        <w:spacing w:after="0" w:line="257" w:lineRule="auto"/>
        <w:rPr>
          <w:rFonts w:ascii="Aptos" w:eastAsia="Aptos" w:hAnsi="Aptos" w:cs="Aptos"/>
        </w:rPr>
      </w:pPr>
    </w:p>
    <w:p w14:paraId="680E4EB6" w14:textId="66223B3D" w:rsidR="003A1AC7" w:rsidRDefault="0C866B58" w:rsidP="00313299">
      <w:pPr>
        <w:spacing w:line="257" w:lineRule="auto"/>
        <w:rPr>
          <w:rFonts w:ascii="Aptos" w:eastAsia="Aptos" w:hAnsi="Aptos" w:cs="Aptos"/>
          <w:b/>
          <w:bCs/>
        </w:rPr>
      </w:pPr>
      <w:r w:rsidRPr="0750C00D">
        <w:rPr>
          <w:rFonts w:ascii="Aptos" w:eastAsia="Aptos" w:hAnsi="Aptos" w:cs="Aptos"/>
          <w:b/>
          <w:bCs/>
        </w:rPr>
        <w:t>2. Emissions at Berth</w:t>
      </w:r>
    </w:p>
    <w:p w14:paraId="6306A7EC" w14:textId="099C8018" w:rsidR="003A1AC7" w:rsidRDefault="0C866B58" w:rsidP="00313299">
      <w:pPr>
        <w:spacing w:line="257" w:lineRule="auto"/>
        <w:rPr>
          <w:rFonts w:ascii="Aptos" w:eastAsia="Aptos" w:hAnsi="Aptos" w:cs="Aptos"/>
        </w:rPr>
      </w:pPr>
      <w:r w:rsidRPr="2320EE7A">
        <w:rPr>
          <w:rFonts w:ascii="Aptos" w:eastAsia="Aptos" w:hAnsi="Aptos" w:cs="Aptos"/>
        </w:rPr>
        <w:lastRenderedPageBreak/>
        <w:t xml:space="preserve">The </w:t>
      </w:r>
      <w:r w:rsidR="5A0BC699" w:rsidRPr="2320EE7A">
        <w:rPr>
          <w:rFonts w:ascii="Aptos" w:eastAsia="Aptos" w:hAnsi="Aptos" w:cs="Aptos"/>
        </w:rPr>
        <w:t>proposed</w:t>
      </w:r>
      <w:r w:rsidRPr="0750C00D">
        <w:rPr>
          <w:rFonts w:ascii="Aptos" w:eastAsia="Aptos" w:hAnsi="Aptos" w:cs="Aptos"/>
        </w:rPr>
        <w:t xml:space="preserve"> inclusion of emissions at berth for vessels over 5000 GT</w:t>
      </w:r>
      <w:r w:rsidR="637A5E3E" w:rsidRPr="7D4223A1">
        <w:rPr>
          <w:rFonts w:ascii="Aptos" w:eastAsia="Aptos" w:hAnsi="Aptos" w:cs="Aptos"/>
        </w:rPr>
        <w:t xml:space="preserve">, </w:t>
      </w:r>
      <w:r w:rsidR="1A48B8C2" w:rsidRPr="6CF5C07F">
        <w:rPr>
          <w:rFonts w:ascii="Aptos" w:eastAsia="Aptos" w:hAnsi="Aptos" w:cs="Aptos"/>
        </w:rPr>
        <w:t>which would encompass</w:t>
      </w:r>
      <w:r w:rsidR="637A5E3E" w:rsidRPr="7D4223A1">
        <w:rPr>
          <w:rFonts w:ascii="Aptos" w:eastAsia="Aptos" w:hAnsi="Aptos" w:cs="Aptos"/>
        </w:rPr>
        <w:t xml:space="preserve"> emissions from </w:t>
      </w:r>
      <w:r w:rsidR="22CFA116" w:rsidRPr="1742E5DF">
        <w:rPr>
          <w:rFonts w:ascii="Aptos" w:eastAsia="Aptos" w:hAnsi="Aptos" w:cs="Aptos"/>
        </w:rPr>
        <w:t xml:space="preserve">all vessel </w:t>
      </w:r>
      <w:r w:rsidR="637A5E3E" w:rsidRPr="7D4223A1">
        <w:rPr>
          <w:rFonts w:ascii="Aptos" w:eastAsia="Aptos" w:hAnsi="Aptos" w:cs="Aptos"/>
        </w:rPr>
        <w:t>movements within UK ports,</w:t>
      </w:r>
      <w:r w:rsidRPr="0750C00D">
        <w:rPr>
          <w:rFonts w:ascii="Aptos" w:eastAsia="Aptos" w:hAnsi="Aptos" w:cs="Aptos"/>
        </w:rPr>
        <w:t xml:space="preserve"> requires careful consideration of the following issues:</w:t>
      </w:r>
    </w:p>
    <w:p w14:paraId="308D782A" w14:textId="0E3CC365" w:rsidR="003A1AC7" w:rsidRDefault="0C866B58" w:rsidP="00A6396E">
      <w:pPr>
        <w:spacing w:line="257" w:lineRule="auto"/>
        <w:rPr>
          <w:rFonts w:ascii="Aptos" w:eastAsia="Aptos" w:hAnsi="Aptos" w:cs="Aptos"/>
        </w:rPr>
      </w:pPr>
      <w:r w:rsidRPr="0750C00D">
        <w:rPr>
          <w:rFonts w:ascii="Aptos" w:eastAsia="Aptos" w:hAnsi="Aptos" w:cs="Aptos"/>
          <w:b/>
          <w:bCs/>
        </w:rPr>
        <w:t>A. IMO Primacy and Fragmentation</w:t>
      </w:r>
      <w:r w:rsidR="00BB37B8">
        <w:br/>
      </w:r>
      <w:r w:rsidRPr="0750C00D">
        <w:rPr>
          <w:rFonts w:ascii="Aptos" w:eastAsia="Aptos" w:hAnsi="Aptos" w:cs="Aptos"/>
        </w:rPr>
        <w:t xml:space="preserve"> </w:t>
      </w:r>
      <w:r w:rsidRPr="0750C00D">
        <w:rPr>
          <w:rFonts w:ascii="Aptos" w:eastAsia="Aptos" w:hAnsi="Aptos" w:cs="Aptos"/>
        </w:rPr>
        <w:t>The IMO is currently developing a global economic measure which is expected to include emissions at berth</w:t>
      </w:r>
      <w:r w:rsidR="3F94584E" w:rsidRPr="449A8CEF">
        <w:rPr>
          <w:rFonts w:ascii="Aptos" w:eastAsia="Aptos" w:hAnsi="Aptos" w:cs="Aptos"/>
        </w:rPr>
        <w:t xml:space="preserve"> (as these are already recorded in the IMO D</w:t>
      </w:r>
      <w:r w:rsidR="00B316C7">
        <w:rPr>
          <w:rFonts w:ascii="Aptos" w:eastAsia="Aptos" w:hAnsi="Aptos" w:cs="Aptos"/>
        </w:rPr>
        <w:t>ocument of Compliance - D</w:t>
      </w:r>
      <w:r w:rsidR="3F94584E" w:rsidRPr="449A8CEF">
        <w:rPr>
          <w:rFonts w:ascii="Aptos" w:eastAsia="Aptos" w:hAnsi="Aptos" w:cs="Aptos"/>
        </w:rPr>
        <w:t>CS)</w:t>
      </w:r>
      <w:r w:rsidRPr="449A8CEF">
        <w:rPr>
          <w:rFonts w:ascii="Aptos" w:eastAsia="Aptos" w:hAnsi="Aptos" w:cs="Aptos"/>
        </w:rPr>
        <w:t xml:space="preserve">. </w:t>
      </w:r>
      <w:r w:rsidR="73670B17" w:rsidRPr="7ED589A2">
        <w:rPr>
          <w:rFonts w:ascii="Aptos" w:eastAsia="Aptos" w:hAnsi="Aptos" w:cs="Aptos"/>
        </w:rPr>
        <w:t>With the</w:t>
      </w:r>
      <w:r w:rsidR="644DB4D4" w:rsidRPr="7ED589A2">
        <w:rPr>
          <w:rFonts w:ascii="Aptos" w:eastAsia="Aptos" w:hAnsi="Aptos" w:cs="Aptos"/>
        </w:rPr>
        <w:t xml:space="preserve"> </w:t>
      </w:r>
      <w:r w:rsidR="6FE6D648" w:rsidRPr="7ED589A2">
        <w:rPr>
          <w:rFonts w:ascii="Aptos" w:eastAsia="Aptos" w:hAnsi="Aptos" w:cs="Aptos"/>
        </w:rPr>
        <w:t xml:space="preserve">UK </w:t>
      </w:r>
      <w:r w:rsidR="6FE6D648" w:rsidRPr="449A8CEF">
        <w:rPr>
          <w:rFonts w:ascii="Aptos" w:eastAsia="Aptos" w:hAnsi="Aptos" w:cs="Aptos"/>
        </w:rPr>
        <w:t>actively participating in these discussions</w:t>
      </w:r>
      <w:r w:rsidR="0F9A57EC" w:rsidRPr="7ED589A2">
        <w:rPr>
          <w:rFonts w:ascii="Aptos" w:eastAsia="Aptos" w:hAnsi="Aptos" w:cs="Aptos"/>
        </w:rPr>
        <w:t>, in</w:t>
      </w:r>
      <w:r w:rsidRPr="7ED589A2">
        <w:rPr>
          <w:rFonts w:ascii="Aptos" w:eastAsia="Aptos" w:hAnsi="Aptos" w:cs="Aptos"/>
        </w:rPr>
        <w:t>troducing</w:t>
      </w:r>
      <w:r w:rsidRPr="0750C00D">
        <w:rPr>
          <w:rFonts w:ascii="Aptos" w:eastAsia="Aptos" w:hAnsi="Aptos" w:cs="Aptos"/>
        </w:rPr>
        <w:t xml:space="preserve"> unilateral requirements in the UK from 1 January 2026 risks </w:t>
      </w:r>
      <w:r w:rsidR="60ED70B8" w:rsidRPr="7ED589A2">
        <w:rPr>
          <w:rFonts w:ascii="Aptos" w:eastAsia="Aptos" w:hAnsi="Aptos" w:cs="Aptos"/>
        </w:rPr>
        <w:t>sending an unhelpful signal,</w:t>
      </w:r>
      <w:r w:rsidRPr="7ED589A2">
        <w:rPr>
          <w:rFonts w:ascii="Aptos" w:eastAsia="Aptos" w:hAnsi="Aptos" w:cs="Aptos"/>
        </w:rPr>
        <w:t xml:space="preserve"> </w:t>
      </w:r>
      <w:r w:rsidRPr="0750C00D">
        <w:rPr>
          <w:rFonts w:ascii="Aptos" w:eastAsia="Aptos" w:hAnsi="Aptos" w:cs="Aptos"/>
        </w:rPr>
        <w:t xml:space="preserve">undermining international cooperation </w:t>
      </w:r>
      <w:r w:rsidR="24E94962" w:rsidRPr="7BC0B477">
        <w:rPr>
          <w:rFonts w:ascii="Aptos" w:eastAsia="Aptos" w:hAnsi="Aptos" w:cs="Aptos"/>
        </w:rPr>
        <w:t>efforts</w:t>
      </w:r>
      <w:r w:rsidR="0299E861" w:rsidRPr="5665C586">
        <w:rPr>
          <w:rFonts w:ascii="Aptos" w:eastAsia="Aptos" w:hAnsi="Aptos" w:cs="Aptos"/>
        </w:rPr>
        <w:t xml:space="preserve"> (see, for example, the IMO’s reaction in 2017 to the EU ETS:</w:t>
      </w:r>
      <w:r w:rsidRPr="0750C00D">
        <w:rPr>
          <w:rFonts w:ascii="Aptos" w:eastAsia="Aptos" w:hAnsi="Aptos" w:cs="Aptos"/>
        </w:rPr>
        <w:t xml:space="preserve"> </w:t>
      </w:r>
      <w:r w:rsidR="1CF8BF6E" w:rsidRPr="0AE08F2F">
        <w:rPr>
          <w:rFonts w:ascii="Aptos" w:eastAsia="Aptos" w:hAnsi="Aptos" w:cs="Aptos"/>
        </w:rPr>
        <w:t xml:space="preserve">https://www.imo.org/en/MediaCentre/PressBriefings/Pages/3-SG-emissions.aspx ) </w:t>
      </w:r>
      <w:r w:rsidRPr="0750C00D">
        <w:rPr>
          <w:rFonts w:ascii="Aptos" w:eastAsia="Aptos" w:hAnsi="Aptos" w:cs="Aptos"/>
        </w:rPr>
        <w:t xml:space="preserve">The UK should </w:t>
      </w:r>
      <w:r w:rsidRPr="45385BD4">
        <w:rPr>
          <w:rFonts w:ascii="Aptos" w:eastAsia="Aptos" w:hAnsi="Aptos" w:cs="Aptos"/>
        </w:rPr>
        <w:t>prioriti</w:t>
      </w:r>
      <w:r w:rsidR="41E4F1B0" w:rsidRPr="45385BD4">
        <w:rPr>
          <w:rFonts w:ascii="Aptos" w:eastAsia="Aptos" w:hAnsi="Aptos" w:cs="Aptos"/>
        </w:rPr>
        <w:t>s</w:t>
      </w:r>
      <w:r w:rsidRPr="45385BD4">
        <w:rPr>
          <w:rFonts w:ascii="Aptos" w:eastAsia="Aptos" w:hAnsi="Aptos" w:cs="Aptos"/>
        </w:rPr>
        <w:t>e</w:t>
      </w:r>
      <w:r w:rsidRPr="0750C00D">
        <w:rPr>
          <w:rFonts w:ascii="Aptos" w:eastAsia="Aptos" w:hAnsi="Aptos" w:cs="Aptos"/>
        </w:rPr>
        <w:t xml:space="preserve"> alignment with the IMO process to avoid setting a precedent that encourages other administrations to act unilaterally</w:t>
      </w:r>
      <w:r w:rsidR="19AB9C5D" w:rsidRPr="7BC0B477">
        <w:rPr>
          <w:rFonts w:ascii="Aptos" w:eastAsia="Aptos" w:hAnsi="Aptos" w:cs="Aptos"/>
        </w:rPr>
        <w:t xml:space="preserve"> and cause further regulatory fragmentation</w:t>
      </w:r>
      <w:r w:rsidRPr="7BC0B477">
        <w:rPr>
          <w:rFonts w:ascii="Aptos" w:eastAsia="Aptos" w:hAnsi="Aptos" w:cs="Aptos"/>
        </w:rPr>
        <w:t>.</w:t>
      </w:r>
    </w:p>
    <w:p w14:paraId="7A79F62A" w14:textId="2BC91FD7" w:rsidR="4FC36394" w:rsidRDefault="4FC36394" w:rsidP="00313299">
      <w:pPr>
        <w:spacing w:line="257" w:lineRule="auto"/>
        <w:rPr>
          <w:rFonts w:asciiTheme="minorHAnsi" w:eastAsiaTheme="minorEastAsia" w:hAnsiTheme="minorHAnsi" w:cstheme="minorBidi"/>
        </w:rPr>
      </w:pPr>
      <w:r w:rsidRPr="00313299">
        <w:rPr>
          <w:rFonts w:asciiTheme="minorHAnsi" w:eastAsiaTheme="minorEastAsia" w:hAnsiTheme="minorHAnsi" w:cstheme="minorBidi"/>
          <w:b/>
        </w:rPr>
        <w:t>B</w:t>
      </w:r>
      <w:r w:rsidRPr="00313299">
        <w:rPr>
          <w:rFonts w:asciiTheme="minorHAnsi" w:eastAsiaTheme="minorEastAsia" w:hAnsiTheme="minorHAnsi" w:cstheme="minorBidi"/>
        </w:rPr>
        <w:t xml:space="preserve">. </w:t>
      </w:r>
      <w:r w:rsidR="721514BF" w:rsidRPr="00313299">
        <w:rPr>
          <w:rFonts w:asciiTheme="minorHAnsi" w:eastAsiaTheme="minorEastAsia" w:hAnsiTheme="minorHAnsi" w:cstheme="minorBidi"/>
          <w:b/>
        </w:rPr>
        <w:t>Administrative Burdens</w:t>
      </w:r>
      <w:r>
        <w:br/>
      </w:r>
      <w:r w:rsidR="675ED4F8" w:rsidRPr="00313299">
        <w:rPr>
          <w:rFonts w:asciiTheme="minorHAnsi" w:eastAsiaTheme="minorEastAsia" w:hAnsiTheme="minorHAnsi" w:cstheme="minorBidi"/>
        </w:rPr>
        <w:t xml:space="preserve">To cover emissions at berth, the UK ETS will require the establishment of UK MRV systems, compliance plans, and Maritime Operator Holding Accounts (MOHA) for all international ship operators with vessels of 5,000 GT or above entering UK ports. This </w:t>
      </w:r>
      <w:r w:rsidR="36E6A51A" w:rsidRPr="00313299">
        <w:rPr>
          <w:rFonts w:asciiTheme="minorHAnsi" w:eastAsiaTheme="minorEastAsia" w:hAnsiTheme="minorHAnsi" w:cstheme="minorBidi"/>
        </w:rPr>
        <w:t>will impose a significant and disproportionate administrative burden on ship operators, government agencies, and regulators.</w:t>
      </w:r>
    </w:p>
    <w:p w14:paraId="7EB0B3DB" w14:textId="5D730908" w:rsidR="36E6A51A" w:rsidRDefault="36E6A51A" w:rsidP="117AC093">
      <w:pPr>
        <w:spacing w:line="257" w:lineRule="auto"/>
        <w:rPr>
          <w:rFonts w:asciiTheme="minorHAnsi" w:eastAsiaTheme="minorEastAsia" w:hAnsiTheme="minorHAnsi" w:cstheme="minorBidi"/>
        </w:rPr>
      </w:pPr>
      <w:r w:rsidRPr="00313299">
        <w:rPr>
          <w:rFonts w:asciiTheme="minorHAnsi" w:eastAsiaTheme="minorEastAsia" w:hAnsiTheme="minorHAnsi" w:cstheme="minorBidi"/>
        </w:rPr>
        <w:t>As noted in Questions 25, 26, 30, and 35, there are already concerns regarding the capacity of the UK’s environmental regulators to manage these additional responsibilities. It is critical that all required systems are fully operational well before 1 January 2026, and that specific guidance is issued to stakeholders to ensure clarity and co</w:t>
      </w:r>
      <w:r w:rsidR="3DA8911D" w:rsidRPr="00313299">
        <w:rPr>
          <w:rFonts w:asciiTheme="minorHAnsi" w:eastAsiaTheme="minorEastAsia" w:hAnsiTheme="minorHAnsi" w:cstheme="minorBidi"/>
        </w:rPr>
        <w:t>mpliance. Additionally, the UK Government will have to ensure that international operators are made aware of these requirements through targeted information dissemination at the international level.</w:t>
      </w:r>
    </w:p>
    <w:p w14:paraId="55147D93" w14:textId="59ED3307" w:rsidR="74A0AC15" w:rsidRDefault="4B6AA1FD" w:rsidP="000D4E0D">
      <w:pPr>
        <w:spacing w:line="257" w:lineRule="auto"/>
        <w:rPr>
          <w:rFonts w:asciiTheme="minorHAnsi" w:eastAsiaTheme="minorEastAsia" w:hAnsiTheme="minorHAnsi" w:cstheme="minorBidi"/>
        </w:rPr>
      </w:pPr>
      <w:r w:rsidRPr="304F8DBA">
        <w:rPr>
          <w:rFonts w:ascii="Aptos" w:eastAsia="Aptos" w:hAnsi="Aptos" w:cs="Aptos"/>
          <w:b/>
          <w:bCs/>
        </w:rPr>
        <w:t>C. Infrastructure and Incentives</w:t>
      </w:r>
      <w:r w:rsidR="74A0AC15">
        <w:br/>
      </w:r>
      <w:r w:rsidR="4A186A6F" w:rsidRPr="000D4E0D">
        <w:rPr>
          <w:rFonts w:asciiTheme="minorHAnsi" w:eastAsiaTheme="minorEastAsia" w:hAnsiTheme="minorHAnsi" w:cstheme="minorBidi"/>
        </w:rPr>
        <w:t>In its current design, the scheme risks being perceived as a “pay-to-go" system due to the absence of complementary measures, such as a comprehensive “Fit for 55” package that includes provisions for fuel infrastructure and shore power at ports. Without such measures, the system may fail to achieve its stated</w:t>
      </w:r>
      <w:r w:rsidR="7ED09C12" w:rsidRPr="000D4E0D">
        <w:rPr>
          <w:rFonts w:asciiTheme="minorHAnsi" w:eastAsiaTheme="minorEastAsia" w:hAnsiTheme="minorHAnsi" w:cstheme="minorBidi"/>
        </w:rPr>
        <w:t xml:space="preserve"> environmental objectives and could instead resemble a mechanism for financial penalties without offering operators meaningful opportunities to improve their environmental performance.</w:t>
      </w:r>
    </w:p>
    <w:p w14:paraId="4269E5C9" w14:textId="7799F5BA" w:rsidR="7ED09C12" w:rsidRDefault="7ED09C12" w:rsidP="2BDBA848">
      <w:pPr>
        <w:spacing w:line="257" w:lineRule="auto"/>
        <w:rPr>
          <w:rFonts w:asciiTheme="minorHAnsi" w:eastAsiaTheme="minorEastAsia" w:hAnsiTheme="minorHAnsi" w:cstheme="minorBidi"/>
        </w:rPr>
      </w:pPr>
      <w:r w:rsidRPr="000D4E0D">
        <w:rPr>
          <w:rFonts w:asciiTheme="minorHAnsi" w:eastAsiaTheme="minorEastAsia" w:hAnsiTheme="minorHAnsi" w:cstheme="minorBidi"/>
        </w:rPr>
        <w:t xml:space="preserve">The Government should critically assess whether this policy, in isolation, will effectively incentivise the uptake of shore power and alternative fuels. </w:t>
      </w:r>
      <w:r w:rsidR="5DF51D01" w:rsidRPr="000D4E0D">
        <w:rPr>
          <w:rFonts w:asciiTheme="minorHAnsi" w:eastAsiaTheme="minorEastAsia" w:hAnsiTheme="minorHAnsi" w:cstheme="minorBidi"/>
        </w:rPr>
        <w:t>C</w:t>
      </w:r>
      <w:r w:rsidRPr="000D4E0D">
        <w:rPr>
          <w:rFonts w:asciiTheme="minorHAnsi" w:eastAsiaTheme="minorEastAsia" w:hAnsiTheme="minorHAnsi" w:cstheme="minorBidi"/>
        </w:rPr>
        <w:t xml:space="preserve">larity on </w:t>
      </w:r>
      <w:r w:rsidR="0D785CC9" w:rsidRPr="000D4E0D">
        <w:rPr>
          <w:rFonts w:asciiTheme="minorHAnsi" w:eastAsiaTheme="minorEastAsia" w:hAnsiTheme="minorHAnsi" w:cstheme="minorBidi"/>
        </w:rPr>
        <w:t xml:space="preserve">what </w:t>
      </w:r>
      <w:r w:rsidRPr="000D4E0D">
        <w:rPr>
          <w:rFonts w:asciiTheme="minorHAnsi" w:eastAsiaTheme="minorEastAsia" w:hAnsiTheme="minorHAnsi" w:cstheme="minorBidi"/>
        </w:rPr>
        <w:t xml:space="preserve">supporting </w:t>
      </w:r>
      <w:r w:rsidR="02A77BFC" w:rsidRPr="000D4E0D">
        <w:rPr>
          <w:rFonts w:asciiTheme="minorHAnsi" w:eastAsiaTheme="minorEastAsia" w:hAnsiTheme="minorHAnsi" w:cstheme="minorBidi"/>
        </w:rPr>
        <w:t xml:space="preserve">measures will accompany the UK ETS </w:t>
      </w:r>
      <w:r w:rsidR="0E6AA778" w:rsidRPr="000D4E0D">
        <w:rPr>
          <w:rFonts w:asciiTheme="minorHAnsi" w:eastAsiaTheme="minorEastAsia" w:hAnsiTheme="minorHAnsi" w:cstheme="minorBidi"/>
        </w:rPr>
        <w:t xml:space="preserve">is essential </w:t>
      </w:r>
      <w:r w:rsidRPr="000D4E0D">
        <w:rPr>
          <w:rFonts w:asciiTheme="minorHAnsi" w:eastAsiaTheme="minorEastAsia" w:hAnsiTheme="minorHAnsi" w:cstheme="minorBidi"/>
        </w:rPr>
        <w:t xml:space="preserve">to ensure the scheme drives genuine environmental progress. (See Questions 37 and 38 </w:t>
      </w:r>
      <w:r w:rsidR="47F712BF" w:rsidRPr="000D4E0D">
        <w:rPr>
          <w:rFonts w:asciiTheme="minorHAnsi" w:eastAsiaTheme="minorEastAsia" w:hAnsiTheme="minorHAnsi" w:cstheme="minorBidi"/>
        </w:rPr>
        <w:t>for further de</w:t>
      </w:r>
      <w:r w:rsidRPr="000D4E0D">
        <w:rPr>
          <w:rFonts w:asciiTheme="minorHAnsi" w:eastAsiaTheme="minorEastAsia" w:hAnsiTheme="minorHAnsi" w:cstheme="minorBidi"/>
        </w:rPr>
        <w:t>t</w:t>
      </w:r>
      <w:r w:rsidR="47F712BF" w:rsidRPr="000D4E0D">
        <w:rPr>
          <w:rFonts w:asciiTheme="minorHAnsi" w:eastAsiaTheme="minorEastAsia" w:hAnsiTheme="minorHAnsi" w:cstheme="minorBidi"/>
        </w:rPr>
        <w:t>ails.)</w:t>
      </w:r>
    </w:p>
    <w:p w14:paraId="321AA3E1" w14:textId="7798D7FF" w:rsidR="47F712BF" w:rsidRPr="000D4E0D" w:rsidRDefault="47F712BF" w:rsidP="3A18FD93">
      <w:pPr>
        <w:spacing w:line="257" w:lineRule="auto"/>
        <w:rPr>
          <w:rFonts w:asciiTheme="minorHAnsi" w:eastAsiaTheme="minorEastAsia" w:hAnsiTheme="minorHAnsi" w:cstheme="minorBidi"/>
        </w:rPr>
      </w:pPr>
      <w:r w:rsidRPr="0FAC6A6E">
        <w:rPr>
          <w:rFonts w:ascii="Aptos" w:eastAsia="Aptos" w:hAnsi="Aptos" w:cs="Aptos"/>
          <w:b/>
          <w:bCs/>
        </w:rPr>
        <w:t>D. Tramp Vessels and Emergency Calls</w:t>
      </w:r>
      <w:r>
        <w:br/>
      </w:r>
      <w:r w:rsidR="22A8E934" w:rsidRPr="000D4E0D">
        <w:rPr>
          <w:rFonts w:asciiTheme="minorHAnsi" w:eastAsiaTheme="minorEastAsia" w:hAnsiTheme="minorHAnsi" w:cstheme="minorBidi"/>
        </w:rPr>
        <w:t>The Government should consider i</w:t>
      </w:r>
      <w:r w:rsidR="7DED954A" w:rsidRPr="000D4E0D">
        <w:rPr>
          <w:rFonts w:asciiTheme="minorHAnsi" w:eastAsiaTheme="minorEastAsia" w:hAnsiTheme="minorHAnsi" w:cstheme="minorBidi"/>
        </w:rPr>
        <w:t>ntroducing</w:t>
      </w:r>
      <w:r w:rsidR="22A8E934" w:rsidRPr="000D4E0D">
        <w:rPr>
          <w:rFonts w:asciiTheme="minorHAnsi" w:eastAsiaTheme="minorEastAsia" w:hAnsiTheme="minorHAnsi" w:cstheme="minorBidi"/>
        </w:rPr>
        <w:t xml:space="preserve"> a “de minimis threshold” for tramp vessels </w:t>
      </w:r>
      <w:r w:rsidR="3BC7FF9A" w:rsidRPr="000D4E0D">
        <w:rPr>
          <w:rFonts w:asciiTheme="minorHAnsi" w:eastAsiaTheme="minorEastAsia" w:hAnsiTheme="minorHAnsi" w:cstheme="minorBidi"/>
        </w:rPr>
        <w:t xml:space="preserve"> (i.e</w:t>
      </w:r>
      <w:r w:rsidR="009048C0" w:rsidRPr="000D4E0D">
        <w:rPr>
          <w:rFonts w:asciiTheme="minorHAnsi" w:eastAsiaTheme="minorEastAsia" w:hAnsiTheme="minorHAnsi" w:cstheme="minorBidi"/>
        </w:rPr>
        <w:t>.</w:t>
      </w:r>
      <w:r w:rsidR="3BC7FF9A" w:rsidRPr="000D4E0D">
        <w:rPr>
          <w:rFonts w:asciiTheme="minorHAnsi" w:eastAsiaTheme="minorEastAsia" w:hAnsiTheme="minorHAnsi" w:cstheme="minorBidi"/>
        </w:rPr>
        <w:t xml:space="preserve"> </w:t>
      </w:r>
      <w:r w:rsidR="5485FFBA" w:rsidRPr="000D4E0D">
        <w:rPr>
          <w:rFonts w:asciiTheme="minorHAnsi" w:eastAsiaTheme="minorEastAsia" w:hAnsiTheme="minorHAnsi" w:cstheme="minorBidi"/>
        </w:rPr>
        <w:t>vessels</w:t>
      </w:r>
      <w:r w:rsidR="22A8E934" w:rsidRPr="000D4E0D">
        <w:rPr>
          <w:rFonts w:asciiTheme="minorHAnsi" w:eastAsiaTheme="minorEastAsia" w:hAnsiTheme="minorHAnsi" w:cstheme="minorBidi"/>
        </w:rPr>
        <w:t xml:space="preserve"> with no scheduled routes or fixed ports of call</w:t>
      </w:r>
      <w:r w:rsidR="4887C70D" w:rsidRPr="000D4E0D">
        <w:rPr>
          <w:rFonts w:asciiTheme="minorHAnsi" w:eastAsiaTheme="minorEastAsia" w:hAnsiTheme="minorHAnsi" w:cstheme="minorBidi"/>
        </w:rPr>
        <w:t xml:space="preserve">) </w:t>
      </w:r>
      <w:r w:rsidR="22A8E934" w:rsidRPr="000D4E0D">
        <w:rPr>
          <w:rFonts w:asciiTheme="minorHAnsi" w:eastAsiaTheme="minorEastAsia" w:hAnsiTheme="minorHAnsi" w:cstheme="minorBidi"/>
        </w:rPr>
        <w:t>a</w:t>
      </w:r>
      <w:r w:rsidR="6E0C979B" w:rsidRPr="000D4E0D">
        <w:rPr>
          <w:rFonts w:asciiTheme="minorHAnsi" w:eastAsiaTheme="minorEastAsia" w:hAnsiTheme="minorHAnsi" w:cstheme="minorBidi"/>
        </w:rPr>
        <w:t>nd for vessels making emergency calls to UK ports.</w:t>
      </w:r>
      <w:r w:rsidR="4F29B5B1" w:rsidRPr="000D4E0D">
        <w:rPr>
          <w:rFonts w:asciiTheme="minorHAnsi" w:eastAsiaTheme="minorEastAsia" w:hAnsiTheme="minorHAnsi" w:cstheme="minorBidi"/>
        </w:rPr>
        <w:t xml:space="preserve"> </w:t>
      </w:r>
      <w:r w:rsidR="6FC536AC" w:rsidRPr="000D4E0D">
        <w:rPr>
          <w:rFonts w:asciiTheme="minorHAnsi" w:eastAsiaTheme="minorEastAsia" w:hAnsiTheme="minorHAnsi" w:cstheme="minorBidi"/>
        </w:rPr>
        <w:t xml:space="preserve">Similar provisions exist under the EU MRV and EU ETS Regulations, where certain stops are not classified as “ports of call” and are therefore excluded from compliance requirements. </w:t>
      </w:r>
    </w:p>
    <w:p w14:paraId="5C777CBF" w14:textId="26473D33" w:rsidR="6FC536AC" w:rsidRDefault="6FC536AC" w:rsidP="36B34A6E">
      <w:pPr>
        <w:spacing w:line="257" w:lineRule="auto"/>
        <w:rPr>
          <w:rFonts w:ascii="Aptos" w:eastAsia="Aptos" w:hAnsi="Aptos" w:cs="Aptos"/>
        </w:rPr>
      </w:pPr>
      <w:r w:rsidRPr="00A6396E">
        <w:rPr>
          <w:rFonts w:asciiTheme="minorHAnsi" w:eastAsiaTheme="minorEastAsia" w:hAnsiTheme="minorHAnsi" w:cstheme="minorBidi"/>
        </w:rPr>
        <w:t>To avoid evasive behaviour, the EU MRV h</w:t>
      </w:r>
      <w:r w:rsidRPr="2963C25C">
        <w:rPr>
          <w:rFonts w:ascii="Aptos" w:eastAsia="Aptos" w:hAnsi="Aptos" w:cs="Aptos"/>
        </w:rPr>
        <w:t xml:space="preserve">as set strict criteria for defining these stops that are not considered “ports of call.” The UK should align its approach with the EU system </w:t>
      </w:r>
      <w:r w:rsidR="0883EA9F" w:rsidRPr="13F91B4F">
        <w:rPr>
          <w:rFonts w:ascii="Aptos" w:eastAsia="Aptos" w:hAnsi="Aptos" w:cs="Aptos"/>
        </w:rPr>
        <w:t>as far as possible</w:t>
      </w:r>
      <w:r w:rsidRPr="13F91B4F">
        <w:rPr>
          <w:rFonts w:ascii="Aptos" w:eastAsia="Aptos" w:hAnsi="Aptos" w:cs="Aptos"/>
        </w:rPr>
        <w:t xml:space="preserve"> </w:t>
      </w:r>
      <w:r w:rsidRPr="2963C25C">
        <w:rPr>
          <w:rFonts w:ascii="Aptos" w:eastAsia="Aptos" w:hAnsi="Aptos" w:cs="Aptos"/>
        </w:rPr>
        <w:t xml:space="preserve">to </w:t>
      </w:r>
      <w:r w:rsidRPr="7DA68FD5">
        <w:rPr>
          <w:rFonts w:ascii="Aptos" w:eastAsia="Aptos" w:hAnsi="Aptos" w:cs="Aptos"/>
        </w:rPr>
        <w:t>maintain consistency and prevent regulatory distortion.</w:t>
      </w:r>
    </w:p>
    <w:p w14:paraId="1A96472B" w14:textId="3F5689DF" w:rsidR="6FC536AC" w:rsidRDefault="417DAF70" w:rsidP="7DA68FD5">
      <w:pPr>
        <w:spacing w:line="257" w:lineRule="auto"/>
        <w:rPr>
          <w:rFonts w:ascii="Aptos" w:eastAsia="Aptos" w:hAnsi="Aptos" w:cs="Aptos"/>
        </w:rPr>
      </w:pPr>
      <w:r w:rsidRPr="13F91B4F">
        <w:rPr>
          <w:rFonts w:ascii="Aptos" w:eastAsia="Aptos" w:hAnsi="Aptos" w:cs="Aptos"/>
        </w:rPr>
        <w:lastRenderedPageBreak/>
        <w:t>By means of example</w:t>
      </w:r>
      <w:r w:rsidR="6FC536AC" w:rsidRPr="7DA68FD5">
        <w:rPr>
          <w:rFonts w:ascii="Aptos" w:eastAsia="Aptos" w:hAnsi="Aptos" w:cs="Aptos"/>
        </w:rPr>
        <w:t>, Article 3(b) of the EU MRV Regulation</w:t>
      </w:r>
      <w:r w:rsidR="6FC536AC" w:rsidRPr="63391806">
        <w:rPr>
          <w:rFonts w:ascii="Aptos" w:eastAsia="Aptos" w:hAnsi="Aptos" w:cs="Aptos"/>
        </w:rPr>
        <w:t xml:space="preserve"> </w:t>
      </w:r>
      <w:r w:rsidR="363629EE" w:rsidRPr="13F91B4F">
        <w:rPr>
          <w:rFonts w:ascii="Aptos" w:eastAsia="Aptos" w:hAnsi="Aptos" w:cs="Aptos"/>
        </w:rPr>
        <w:t>specifies</w:t>
      </w:r>
      <w:r w:rsidR="6FC536AC" w:rsidRPr="63391806">
        <w:rPr>
          <w:rFonts w:ascii="Aptos" w:eastAsia="Aptos" w:hAnsi="Aptos" w:cs="Aptos"/>
        </w:rPr>
        <w:t xml:space="preserve"> that the following stops are not considered </w:t>
      </w:r>
      <w:r w:rsidR="39BCBA77" w:rsidRPr="13F91B4F">
        <w:rPr>
          <w:rFonts w:ascii="Aptos" w:eastAsia="Aptos" w:hAnsi="Aptos" w:cs="Aptos"/>
        </w:rPr>
        <w:t xml:space="preserve">as </w:t>
      </w:r>
      <w:r w:rsidR="6FC536AC" w:rsidRPr="63391806">
        <w:rPr>
          <w:rFonts w:ascii="Aptos" w:eastAsia="Aptos" w:hAnsi="Aptos" w:cs="Aptos"/>
        </w:rPr>
        <w:t>“ports of call”:</w:t>
      </w:r>
    </w:p>
    <w:p w14:paraId="0D1AAF57" w14:textId="5E736560" w:rsidR="6FC536AC" w:rsidRDefault="6FC536AC" w:rsidP="009048C0">
      <w:pPr>
        <w:pStyle w:val="ListParagraph"/>
        <w:numPr>
          <w:ilvl w:val="0"/>
          <w:numId w:val="43"/>
        </w:numPr>
        <w:spacing w:after="0" w:line="257" w:lineRule="auto"/>
        <w:rPr>
          <w:rFonts w:ascii="Aptos" w:eastAsia="Aptos" w:hAnsi="Aptos" w:cs="Aptos"/>
        </w:rPr>
      </w:pPr>
      <w:r w:rsidRPr="0DD25865">
        <w:rPr>
          <w:rFonts w:ascii="Aptos" w:eastAsia="Aptos" w:hAnsi="Aptos" w:cs="Aptos"/>
        </w:rPr>
        <w:t xml:space="preserve">Stops for the sole purposes of refuelling or obtaining supplies (including fodder for vessels transporting animals as cargo); </w:t>
      </w:r>
    </w:p>
    <w:p w14:paraId="654B8A95" w14:textId="1AED40AE" w:rsidR="6FC536AC" w:rsidRDefault="6FC536AC" w:rsidP="009048C0">
      <w:pPr>
        <w:pStyle w:val="ListParagraph"/>
        <w:numPr>
          <w:ilvl w:val="0"/>
          <w:numId w:val="43"/>
        </w:numPr>
        <w:spacing w:after="0" w:line="257" w:lineRule="auto"/>
        <w:rPr>
          <w:rFonts w:ascii="Aptos" w:eastAsia="Aptos" w:hAnsi="Aptos" w:cs="Aptos"/>
        </w:rPr>
      </w:pPr>
      <w:r w:rsidRPr="6D37395A">
        <w:rPr>
          <w:rFonts w:ascii="Aptos" w:eastAsia="Aptos" w:hAnsi="Aptos" w:cs="Aptos"/>
        </w:rPr>
        <w:t xml:space="preserve">Stops for </w:t>
      </w:r>
      <w:r w:rsidRPr="0DD25865">
        <w:rPr>
          <w:rFonts w:ascii="Aptos" w:eastAsia="Aptos" w:hAnsi="Aptos" w:cs="Aptos"/>
        </w:rPr>
        <w:t>relieving the crew of a ship other than an offshore ship</w:t>
      </w:r>
      <w:r w:rsidR="009048C0">
        <w:rPr>
          <w:rFonts w:ascii="Aptos" w:eastAsia="Aptos" w:hAnsi="Aptos" w:cs="Aptos"/>
        </w:rPr>
        <w:t>;</w:t>
      </w:r>
    </w:p>
    <w:p w14:paraId="7FC1D286" w14:textId="717D858C" w:rsidR="6FC536AC" w:rsidRDefault="6FC536AC" w:rsidP="009048C0">
      <w:pPr>
        <w:pStyle w:val="ListParagraph"/>
        <w:numPr>
          <w:ilvl w:val="0"/>
          <w:numId w:val="43"/>
        </w:numPr>
        <w:spacing w:after="0" w:line="257" w:lineRule="auto"/>
        <w:rPr>
          <w:rFonts w:ascii="Aptos" w:eastAsia="Aptos" w:hAnsi="Aptos" w:cs="Aptos"/>
        </w:rPr>
      </w:pPr>
      <w:r w:rsidRPr="6D37395A">
        <w:rPr>
          <w:rFonts w:ascii="Aptos" w:eastAsia="Aptos" w:hAnsi="Aptos" w:cs="Aptos"/>
        </w:rPr>
        <w:t>Stops for</w:t>
      </w:r>
      <w:r w:rsidRPr="0DD25865">
        <w:rPr>
          <w:rFonts w:ascii="Aptos" w:eastAsia="Aptos" w:hAnsi="Aptos" w:cs="Aptos"/>
        </w:rPr>
        <w:t xml:space="preserve"> going into dry-dock or making repairs to the ship and/or its equipment;</w:t>
      </w:r>
    </w:p>
    <w:p w14:paraId="45CEE48D" w14:textId="11EB3E27" w:rsidR="6FC536AC" w:rsidRDefault="6FC536AC" w:rsidP="009048C0">
      <w:pPr>
        <w:pStyle w:val="ListParagraph"/>
        <w:numPr>
          <w:ilvl w:val="0"/>
          <w:numId w:val="49"/>
        </w:numPr>
        <w:spacing w:after="0" w:line="257" w:lineRule="auto"/>
        <w:rPr>
          <w:rFonts w:ascii="Aptos" w:eastAsia="Aptos" w:hAnsi="Aptos" w:cs="Aptos"/>
        </w:rPr>
      </w:pPr>
      <w:r w:rsidRPr="0DD25865">
        <w:rPr>
          <w:rFonts w:ascii="Aptos" w:eastAsia="Aptos" w:hAnsi="Aptos" w:cs="Aptos"/>
        </w:rPr>
        <w:t xml:space="preserve">Stops in port because the ship is in need of assistance or in distress; </w:t>
      </w:r>
    </w:p>
    <w:p w14:paraId="2BF94901" w14:textId="55792747" w:rsidR="6FC536AC" w:rsidRDefault="6FC536AC" w:rsidP="009048C0">
      <w:pPr>
        <w:pStyle w:val="ListParagraph"/>
        <w:numPr>
          <w:ilvl w:val="0"/>
          <w:numId w:val="48"/>
        </w:numPr>
        <w:spacing w:after="0" w:line="257" w:lineRule="auto"/>
        <w:rPr>
          <w:rFonts w:ascii="Aptos" w:eastAsia="Aptos" w:hAnsi="Aptos" w:cs="Aptos"/>
        </w:rPr>
      </w:pPr>
      <w:r w:rsidRPr="3A2FD889">
        <w:rPr>
          <w:rFonts w:ascii="Aptos" w:eastAsia="Aptos" w:hAnsi="Aptos" w:cs="Aptos"/>
        </w:rPr>
        <w:t>Ship-to-</w:t>
      </w:r>
      <w:r w:rsidRPr="0DD25865">
        <w:rPr>
          <w:rFonts w:ascii="Aptos" w:eastAsia="Aptos" w:hAnsi="Aptos" w:cs="Aptos"/>
        </w:rPr>
        <w:t xml:space="preserve">ship transfers carried out outside ports;  </w:t>
      </w:r>
    </w:p>
    <w:p w14:paraId="32607373" w14:textId="35357B34" w:rsidR="6FC536AC" w:rsidRDefault="6FC536AC" w:rsidP="009048C0">
      <w:pPr>
        <w:pStyle w:val="ListParagraph"/>
        <w:numPr>
          <w:ilvl w:val="0"/>
          <w:numId w:val="47"/>
        </w:numPr>
        <w:spacing w:after="0" w:line="257" w:lineRule="auto"/>
        <w:rPr>
          <w:rFonts w:ascii="Aptos" w:eastAsia="Aptos" w:hAnsi="Aptos" w:cs="Aptos"/>
        </w:rPr>
      </w:pPr>
      <w:r w:rsidRPr="0DD25865">
        <w:rPr>
          <w:rFonts w:ascii="Aptos" w:eastAsia="Aptos" w:hAnsi="Aptos" w:cs="Aptos"/>
        </w:rPr>
        <w:t xml:space="preserve">Stops </w:t>
      </w:r>
      <w:r w:rsidRPr="3A2FD889">
        <w:rPr>
          <w:rFonts w:ascii="Aptos" w:eastAsia="Aptos" w:hAnsi="Aptos" w:cs="Aptos"/>
        </w:rPr>
        <w:t>made solely to take</w:t>
      </w:r>
      <w:r w:rsidRPr="0DD25865">
        <w:rPr>
          <w:rFonts w:ascii="Aptos" w:eastAsia="Aptos" w:hAnsi="Aptos" w:cs="Aptos"/>
        </w:rPr>
        <w:t xml:space="preserve"> shelter from adverse weather or rendered necessary by search and rescue activities</w:t>
      </w:r>
      <w:r w:rsidRPr="3A2FD889">
        <w:rPr>
          <w:rFonts w:ascii="Aptos" w:eastAsia="Aptos" w:hAnsi="Aptos" w:cs="Aptos"/>
        </w:rPr>
        <w:t>.</w:t>
      </w:r>
    </w:p>
    <w:p w14:paraId="5EBF37C4" w14:textId="00917BFE" w:rsidR="0DD25865" w:rsidRDefault="0DD25865" w:rsidP="0DD25865">
      <w:pPr>
        <w:spacing w:line="257" w:lineRule="auto"/>
        <w:rPr>
          <w:rFonts w:ascii="Aptos" w:eastAsia="Aptos" w:hAnsi="Aptos" w:cs="Aptos"/>
        </w:rPr>
      </w:pPr>
    </w:p>
    <w:p w14:paraId="4E9CF254" w14:textId="30D25996" w:rsidR="6FC536AC" w:rsidRDefault="6FC536AC" w:rsidP="63391806">
      <w:pPr>
        <w:spacing w:line="257" w:lineRule="auto"/>
        <w:rPr>
          <w:rFonts w:ascii="Aptos" w:eastAsia="Aptos" w:hAnsi="Aptos" w:cs="Aptos"/>
        </w:rPr>
      </w:pPr>
      <w:r w:rsidRPr="63391806">
        <w:rPr>
          <w:rFonts w:ascii="Aptos" w:eastAsia="Aptos" w:hAnsi="Aptos" w:cs="Aptos"/>
        </w:rPr>
        <w:t xml:space="preserve">Adopting a similar approach in the UK ETS will ensure fairness for operators and alignment with </w:t>
      </w:r>
      <w:r w:rsidRPr="0DD25865">
        <w:rPr>
          <w:rFonts w:ascii="Aptos" w:eastAsia="Aptos" w:hAnsi="Aptos" w:cs="Aptos"/>
        </w:rPr>
        <w:t>EU practices while reducing the administrative burden for vessels making occasional or necessary stops.</w:t>
      </w:r>
    </w:p>
    <w:p w14:paraId="157004ED" w14:textId="7ADB9E1D" w:rsidR="6C8D2589" w:rsidRDefault="4F29B5B1" w:rsidP="56B68F46">
      <w:pPr>
        <w:spacing w:line="257" w:lineRule="auto"/>
        <w:rPr>
          <w:rFonts w:ascii="Aptos" w:eastAsia="Aptos" w:hAnsi="Aptos" w:cs="Aptos"/>
        </w:rPr>
      </w:pPr>
      <w:r w:rsidRPr="56B68F46">
        <w:rPr>
          <w:rFonts w:ascii="Aptos" w:eastAsia="Aptos" w:hAnsi="Aptos" w:cs="Aptos"/>
        </w:rPr>
        <w:t>Please refer to Questions 11 and 12 for further consideration of this issue.</w:t>
      </w:r>
    </w:p>
    <w:p w14:paraId="5279A23B" w14:textId="30DAF516" w:rsidR="6C8D2589" w:rsidRPr="0097356F" w:rsidRDefault="4803B464" w:rsidP="00390FC7">
      <w:pPr>
        <w:spacing w:line="257" w:lineRule="auto"/>
        <w:rPr>
          <w:rFonts w:ascii="Aptos" w:eastAsia="Aptos" w:hAnsi="Aptos" w:cs="Aptos"/>
        </w:rPr>
      </w:pPr>
      <w:r w:rsidRPr="0BEA5314">
        <w:rPr>
          <w:rFonts w:ascii="Aptos" w:eastAsia="Aptos" w:hAnsi="Aptos" w:cs="Aptos"/>
          <w:b/>
          <w:bCs/>
        </w:rPr>
        <w:t>E. Double Reporting and Payment Risks</w:t>
      </w:r>
      <w:r w:rsidR="6C8D2589">
        <w:br/>
      </w:r>
      <w:r w:rsidR="590D9193" w:rsidRPr="7C92E69B">
        <w:rPr>
          <w:rFonts w:ascii="Aptos" w:eastAsia="Aptos" w:hAnsi="Aptos" w:cs="Aptos"/>
        </w:rPr>
        <w:t>If</w:t>
      </w:r>
      <w:r w:rsidR="590D9193" w:rsidRPr="065EA76C">
        <w:rPr>
          <w:rFonts w:ascii="Aptos" w:eastAsia="Aptos" w:hAnsi="Aptos" w:cs="Aptos"/>
        </w:rPr>
        <w:t>, as proposed,</w:t>
      </w:r>
      <w:r w:rsidR="590D9193" w:rsidRPr="7C92E69B">
        <w:rPr>
          <w:rFonts w:ascii="Aptos" w:eastAsia="Aptos" w:hAnsi="Aptos" w:cs="Aptos"/>
        </w:rPr>
        <w:t xml:space="preserve"> the inclusion of emissions at berth </w:t>
      </w:r>
      <w:r w:rsidR="77B656E1" w:rsidRPr="30EF72AE">
        <w:rPr>
          <w:rFonts w:ascii="Aptos" w:eastAsia="Aptos" w:hAnsi="Aptos" w:cs="Aptos"/>
        </w:rPr>
        <w:t>intends to cover</w:t>
      </w:r>
      <w:r w:rsidR="590D9193" w:rsidRPr="7C92E69B">
        <w:rPr>
          <w:rFonts w:ascii="Aptos" w:eastAsia="Aptos" w:hAnsi="Aptos" w:cs="Aptos"/>
        </w:rPr>
        <w:t xml:space="preserve"> all emissions at UK ports</w:t>
      </w:r>
      <w:r w:rsidR="1EF42E9B" w:rsidRPr="667536CD">
        <w:rPr>
          <w:rFonts w:ascii="Aptos" w:eastAsia="Aptos" w:hAnsi="Aptos" w:cs="Aptos"/>
        </w:rPr>
        <w:t>, including</w:t>
      </w:r>
      <w:r w:rsidR="590D9193" w:rsidRPr="7C92E69B">
        <w:rPr>
          <w:rFonts w:ascii="Aptos" w:eastAsia="Aptos" w:hAnsi="Aptos" w:cs="Aptos"/>
        </w:rPr>
        <w:t xml:space="preserve"> all movements within </w:t>
      </w:r>
      <w:r w:rsidR="590D9193" w:rsidRPr="065EA76C">
        <w:rPr>
          <w:rFonts w:ascii="Aptos" w:eastAsia="Aptos" w:hAnsi="Aptos" w:cs="Aptos"/>
        </w:rPr>
        <w:t>port limits, there is a risk of overcharging operators when vessels are</w:t>
      </w:r>
      <w:r w:rsidR="590D9193" w:rsidRPr="1D4684BC">
        <w:rPr>
          <w:rFonts w:ascii="Aptos" w:eastAsia="Aptos" w:hAnsi="Aptos" w:cs="Aptos"/>
        </w:rPr>
        <w:t xml:space="preserve"> subject to both the UK ETS and EU MRV</w:t>
      </w:r>
      <w:r w:rsidR="41DA344A" w:rsidRPr="1D4684BC">
        <w:rPr>
          <w:rFonts w:ascii="Aptos" w:eastAsia="Aptos" w:hAnsi="Aptos" w:cs="Aptos"/>
        </w:rPr>
        <w:t>/ ETS</w:t>
      </w:r>
      <w:r w:rsidR="41DA344A" w:rsidRPr="70D6E855">
        <w:rPr>
          <w:rFonts w:ascii="Aptos" w:eastAsia="Aptos" w:hAnsi="Aptos" w:cs="Aptos"/>
        </w:rPr>
        <w:t>.</w:t>
      </w:r>
    </w:p>
    <w:p w14:paraId="5C6B79E8" w14:textId="375F1F62" w:rsidR="41DA344A" w:rsidRDefault="41DA344A" w:rsidP="70D6E855">
      <w:pPr>
        <w:spacing w:line="257" w:lineRule="auto"/>
        <w:rPr>
          <w:rFonts w:ascii="Aptos" w:eastAsia="Aptos" w:hAnsi="Aptos" w:cs="Aptos"/>
        </w:rPr>
      </w:pPr>
      <w:r w:rsidRPr="70D6E855">
        <w:rPr>
          <w:rFonts w:ascii="Aptos" w:eastAsia="Aptos" w:hAnsi="Aptos" w:cs="Aptos"/>
        </w:rPr>
        <w:t xml:space="preserve">For example, ferries operating between UK and European ports </w:t>
      </w:r>
      <w:r w:rsidRPr="46F30E9D">
        <w:rPr>
          <w:rFonts w:ascii="Aptos" w:eastAsia="Aptos" w:hAnsi="Aptos" w:cs="Aptos"/>
        </w:rPr>
        <w:t>already</w:t>
      </w:r>
      <w:r w:rsidRPr="44EE2F99">
        <w:rPr>
          <w:rFonts w:ascii="Aptos" w:eastAsia="Aptos" w:hAnsi="Aptos" w:cs="Aptos"/>
        </w:rPr>
        <w:t xml:space="preserve"> report emissions under the EU MRV</w:t>
      </w:r>
      <w:r w:rsidRPr="1FD2E507">
        <w:rPr>
          <w:rFonts w:ascii="Aptos" w:eastAsia="Aptos" w:hAnsi="Aptos" w:cs="Aptos"/>
        </w:rPr>
        <w:t xml:space="preserve"> and surrender allowances for 50%</w:t>
      </w:r>
      <w:r w:rsidRPr="63D7A76F">
        <w:rPr>
          <w:rFonts w:ascii="Aptos" w:eastAsia="Aptos" w:hAnsi="Aptos" w:cs="Aptos"/>
        </w:rPr>
        <w:t xml:space="preserve"> of their voyages (to and from </w:t>
      </w:r>
      <w:r w:rsidRPr="3EDA909F">
        <w:rPr>
          <w:rFonts w:ascii="Aptos" w:eastAsia="Aptos" w:hAnsi="Aptos" w:cs="Aptos"/>
        </w:rPr>
        <w:t xml:space="preserve">the UK). </w:t>
      </w:r>
      <w:r w:rsidRPr="07CFA9E6">
        <w:rPr>
          <w:rFonts w:ascii="Aptos" w:eastAsia="Aptos" w:hAnsi="Aptos" w:cs="Aptos"/>
        </w:rPr>
        <w:t>If the UK</w:t>
      </w:r>
      <w:r w:rsidR="720756B9" w:rsidRPr="07CFA9E6">
        <w:rPr>
          <w:rFonts w:ascii="Aptos" w:eastAsia="Aptos" w:hAnsi="Aptos" w:cs="Aptos"/>
        </w:rPr>
        <w:t xml:space="preserve"> ETS includes 100% of emissions at </w:t>
      </w:r>
      <w:r w:rsidR="720756B9" w:rsidRPr="78C23DD3">
        <w:rPr>
          <w:rFonts w:ascii="Aptos" w:eastAsia="Aptos" w:hAnsi="Aptos" w:cs="Aptos"/>
        </w:rPr>
        <w:t xml:space="preserve">berth, these same emissions could be </w:t>
      </w:r>
      <w:r w:rsidR="720756B9" w:rsidRPr="01601B22">
        <w:rPr>
          <w:rFonts w:ascii="Aptos" w:eastAsia="Aptos" w:hAnsi="Aptos" w:cs="Aptos"/>
        </w:rPr>
        <w:t xml:space="preserve">charged again under the UK system, leading to an </w:t>
      </w:r>
      <w:r w:rsidR="720756B9" w:rsidRPr="4983ED01">
        <w:rPr>
          <w:rFonts w:ascii="Aptos" w:eastAsia="Aptos" w:hAnsi="Aptos" w:cs="Aptos"/>
        </w:rPr>
        <w:t>effective overcharge of emissions beyond 100</w:t>
      </w:r>
      <w:r w:rsidR="720756B9" w:rsidRPr="449AC82B">
        <w:rPr>
          <w:rFonts w:ascii="Aptos" w:eastAsia="Aptos" w:hAnsi="Aptos" w:cs="Aptos"/>
        </w:rPr>
        <w:t>%.</w:t>
      </w:r>
    </w:p>
    <w:p w14:paraId="54D67D1A" w14:textId="472F3C57" w:rsidR="720756B9" w:rsidRDefault="720756B9" w:rsidP="449AC82B">
      <w:pPr>
        <w:spacing w:line="257" w:lineRule="auto"/>
        <w:rPr>
          <w:rFonts w:ascii="Aptos" w:eastAsia="Aptos" w:hAnsi="Aptos" w:cs="Aptos"/>
        </w:rPr>
      </w:pPr>
      <w:r w:rsidRPr="449AC82B">
        <w:rPr>
          <w:rFonts w:ascii="Aptos" w:eastAsia="Aptos" w:hAnsi="Aptos" w:cs="Aptos"/>
        </w:rPr>
        <w:t xml:space="preserve">While emissions related to movements within </w:t>
      </w:r>
      <w:r w:rsidRPr="08BE522D">
        <w:rPr>
          <w:rFonts w:ascii="Aptos" w:eastAsia="Aptos" w:hAnsi="Aptos" w:cs="Aptos"/>
        </w:rPr>
        <w:t xml:space="preserve">ports are often minor, in some </w:t>
      </w:r>
      <w:r w:rsidRPr="671F7ED6">
        <w:rPr>
          <w:rFonts w:ascii="Aptos" w:eastAsia="Aptos" w:hAnsi="Aptos" w:cs="Aptos"/>
        </w:rPr>
        <w:t>cases</w:t>
      </w:r>
      <w:r w:rsidRPr="6320E403">
        <w:rPr>
          <w:rFonts w:ascii="Aptos" w:eastAsia="Aptos" w:hAnsi="Aptos" w:cs="Aptos"/>
        </w:rPr>
        <w:t xml:space="preserve">—such as vessels at anchor for extended periods—it may be difficult to accurately distinguish port limits. </w:t>
      </w:r>
      <w:r w:rsidRPr="614227BB">
        <w:rPr>
          <w:rFonts w:ascii="Aptos" w:eastAsia="Aptos" w:hAnsi="Aptos" w:cs="Aptos"/>
        </w:rPr>
        <w:t>These situations could amplify</w:t>
      </w:r>
      <w:r w:rsidR="79392BAB" w:rsidRPr="614227BB">
        <w:rPr>
          <w:rFonts w:ascii="Aptos" w:eastAsia="Aptos" w:hAnsi="Aptos" w:cs="Aptos"/>
        </w:rPr>
        <w:t xml:space="preserve"> the risk of double reporting and overpayment. </w:t>
      </w:r>
    </w:p>
    <w:p w14:paraId="68E096D7" w14:textId="68418135" w:rsidR="79392BAB" w:rsidRDefault="79392BAB" w:rsidP="614227BB">
      <w:pPr>
        <w:spacing w:line="257" w:lineRule="auto"/>
        <w:rPr>
          <w:rFonts w:ascii="Aptos" w:eastAsia="Aptos" w:hAnsi="Aptos" w:cs="Aptos"/>
        </w:rPr>
      </w:pPr>
      <w:r w:rsidRPr="614227BB">
        <w:rPr>
          <w:rFonts w:ascii="Aptos" w:eastAsia="Aptos" w:hAnsi="Aptos" w:cs="Aptos"/>
        </w:rPr>
        <w:t xml:space="preserve">The UK Chamber urges the government to investigate </w:t>
      </w:r>
      <w:r w:rsidRPr="20FB81AF">
        <w:rPr>
          <w:rFonts w:ascii="Aptos" w:eastAsia="Aptos" w:hAnsi="Aptos" w:cs="Aptos"/>
        </w:rPr>
        <w:t>t</w:t>
      </w:r>
      <w:r w:rsidR="775C405E" w:rsidRPr="20FB81AF">
        <w:rPr>
          <w:rFonts w:ascii="Aptos" w:eastAsia="Aptos" w:hAnsi="Aptos" w:cs="Aptos"/>
        </w:rPr>
        <w:t>his</w:t>
      </w:r>
      <w:r w:rsidRPr="20FB81AF">
        <w:rPr>
          <w:rFonts w:ascii="Aptos" w:eastAsia="Aptos" w:hAnsi="Aptos" w:cs="Aptos"/>
        </w:rPr>
        <w:t xml:space="preserve"> issue</w:t>
      </w:r>
      <w:r w:rsidRPr="614227BB">
        <w:rPr>
          <w:rFonts w:ascii="Aptos" w:eastAsia="Aptos" w:hAnsi="Aptos" w:cs="Aptos"/>
        </w:rPr>
        <w:t xml:space="preserve"> further to assess the potential impact on operators and to identify solutions that ensure</w:t>
      </w:r>
      <w:r w:rsidRPr="20FB81AF">
        <w:rPr>
          <w:rFonts w:ascii="Aptos" w:eastAsia="Aptos" w:hAnsi="Aptos" w:cs="Aptos"/>
        </w:rPr>
        <w:t xml:space="preserve"> fairness and consistency between the UK ETS and EU MRV/ETS. </w:t>
      </w:r>
    </w:p>
    <w:p w14:paraId="44843EFB" w14:textId="40E24A77" w:rsidR="3DF1881D" w:rsidRDefault="3D6C87C2" w:rsidP="005D293F">
      <w:pPr>
        <w:spacing w:line="257" w:lineRule="auto"/>
        <w:rPr>
          <w:rFonts w:ascii="Aptos" w:eastAsia="Aptos" w:hAnsi="Aptos" w:cs="Aptos"/>
        </w:rPr>
      </w:pPr>
      <w:r w:rsidRPr="4B8623A9">
        <w:rPr>
          <w:rFonts w:ascii="Aptos" w:eastAsia="Aptos" w:hAnsi="Aptos" w:cs="Aptos"/>
          <w:b/>
          <w:bCs/>
        </w:rPr>
        <w:t>F. Offshore Installations and EEZs</w:t>
      </w:r>
    </w:p>
    <w:p w14:paraId="04B28BD9" w14:textId="7E509BC4" w:rsidR="3D6C87C2" w:rsidRDefault="3D6C87C2" w:rsidP="1D0AFC1F">
      <w:pPr>
        <w:spacing w:line="257" w:lineRule="auto"/>
        <w:rPr>
          <w:rFonts w:ascii="Aptos" w:eastAsia="Aptos" w:hAnsi="Aptos" w:cs="Aptos"/>
        </w:rPr>
      </w:pPr>
      <w:bookmarkStart w:id="0" w:name="_Hlk187766981"/>
      <w:r w:rsidRPr="503A87B7">
        <w:rPr>
          <w:rFonts w:ascii="Aptos" w:eastAsia="Aptos" w:hAnsi="Aptos" w:cs="Aptos"/>
        </w:rPr>
        <w:t>The UK Chamber further notes the UK Government’s suggestion that emis</w:t>
      </w:r>
      <w:r w:rsidR="74737A81" w:rsidRPr="503A87B7">
        <w:rPr>
          <w:rFonts w:ascii="Aptos" w:eastAsia="Aptos" w:hAnsi="Aptos" w:cs="Aptos"/>
        </w:rPr>
        <w:t xml:space="preserve">sions at berth </w:t>
      </w:r>
      <w:r w:rsidR="4DD28923" w:rsidRPr="13F47EF2">
        <w:rPr>
          <w:rFonts w:ascii="Aptos" w:eastAsia="Aptos" w:hAnsi="Aptos" w:cs="Aptos"/>
        </w:rPr>
        <w:t>coul</w:t>
      </w:r>
      <w:r w:rsidR="00390FC7">
        <w:rPr>
          <w:rFonts w:ascii="Aptos" w:eastAsia="Aptos" w:hAnsi="Aptos" w:cs="Aptos"/>
        </w:rPr>
        <w:t>d</w:t>
      </w:r>
      <w:r w:rsidR="74737A81" w:rsidRPr="503A87B7">
        <w:rPr>
          <w:rFonts w:ascii="Aptos" w:eastAsia="Aptos" w:hAnsi="Aptos" w:cs="Aptos"/>
        </w:rPr>
        <w:t xml:space="preserve"> include those associated with Exclusive Economic Zone (EEZ) activities, such as operations at wind farms or offshore </w:t>
      </w:r>
      <w:r w:rsidR="74737A81" w:rsidRPr="51D9C488">
        <w:rPr>
          <w:rFonts w:ascii="Aptos" w:eastAsia="Aptos" w:hAnsi="Aptos" w:cs="Aptos"/>
        </w:rPr>
        <w:t xml:space="preserve">installations. We strongly recommend that the government does not </w:t>
      </w:r>
      <w:r w:rsidR="74737A81" w:rsidRPr="1AA681B7">
        <w:rPr>
          <w:rFonts w:ascii="Aptos" w:eastAsia="Aptos" w:hAnsi="Aptos" w:cs="Aptos"/>
        </w:rPr>
        <w:t>implement this proposal.</w:t>
      </w:r>
    </w:p>
    <w:p w14:paraId="548FB4FF" w14:textId="14615304" w:rsidR="003A1AC7" w:rsidRDefault="74737A81" w:rsidP="0750C00D">
      <w:pPr>
        <w:spacing w:after="0" w:line="257" w:lineRule="auto"/>
        <w:rPr>
          <w:rFonts w:ascii="Aptos" w:eastAsia="Aptos" w:hAnsi="Aptos" w:cs="Aptos"/>
        </w:rPr>
      </w:pPr>
      <w:r w:rsidRPr="1AA681B7">
        <w:rPr>
          <w:rFonts w:ascii="Aptos" w:eastAsia="Aptos" w:hAnsi="Aptos" w:cs="Aptos"/>
        </w:rPr>
        <w:t>As outlined in our responses to Questions 3</w:t>
      </w:r>
      <w:r w:rsidRPr="0CAF875B">
        <w:rPr>
          <w:rFonts w:ascii="Aptos" w:eastAsia="Aptos" w:hAnsi="Aptos" w:cs="Aptos"/>
        </w:rPr>
        <w:t xml:space="preserve">,4,15, and 26, the inclusion of offshore installations </w:t>
      </w:r>
      <w:r w:rsidRPr="5A9F12B7">
        <w:rPr>
          <w:rFonts w:ascii="Aptos" w:eastAsia="Aptos" w:hAnsi="Aptos" w:cs="Aptos"/>
        </w:rPr>
        <w:t>under the scope of emissions at berth would be inconsistent with the operational realities of offshore vessels and the intended domestic scope of the</w:t>
      </w:r>
      <w:r w:rsidRPr="308D30A2">
        <w:rPr>
          <w:rFonts w:ascii="Aptos" w:eastAsia="Aptos" w:hAnsi="Aptos" w:cs="Aptos"/>
        </w:rPr>
        <w:t xml:space="preserve"> scheme</w:t>
      </w:r>
      <w:r w:rsidR="621B8515" w:rsidRPr="4740BF7B">
        <w:rPr>
          <w:rFonts w:ascii="Aptos" w:eastAsia="Aptos" w:hAnsi="Aptos" w:cs="Aptos"/>
        </w:rPr>
        <w:t xml:space="preserve"> and may result in evasive behaviours</w:t>
      </w:r>
      <w:r w:rsidRPr="308D30A2">
        <w:rPr>
          <w:rFonts w:ascii="Aptos" w:eastAsia="Aptos" w:hAnsi="Aptos" w:cs="Aptos"/>
        </w:rPr>
        <w:t>.</w:t>
      </w:r>
    </w:p>
    <w:bookmarkEnd w:id="0"/>
    <w:p w14:paraId="28C74751" w14:textId="76F46E33" w:rsidR="003A1AC7" w:rsidRDefault="003A1AC7" w:rsidP="48EDFF10">
      <w:pPr>
        <w:spacing w:line="257" w:lineRule="auto"/>
        <w:rPr>
          <w:rFonts w:ascii="Aptos" w:eastAsia="Aptos" w:hAnsi="Aptos" w:cs="Aptos"/>
        </w:rPr>
      </w:pPr>
    </w:p>
    <w:p w14:paraId="04632B7B" w14:textId="35C91514" w:rsidR="3FE4CF25" w:rsidRDefault="00BB37B8" w:rsidP="3FE4CF25">
      <w:pPr>
        <w:spacing w:line="240" w:lineRule="auto"/>
        <w:rPr>
          <w:rFonts w:asciiTheme="minorHAnsi" w:hAnsiTheme="minorHAnsi"/>
        </w:rPr>
      </w:pPr>
      <w:r>
        <w:br/>
      </w:r>
    </w:p>
    <w:p w14:paraId="653E2265" w14:textId="7228B36A" w:rsidR="00E541F7" w:rsidRPr="00FD32AD" w:rsidRDefault="00E541F7" w:rsidP="00FD32AD">
      <w:pPr>
        <w:spacing w:line="240" w:lineRule="auto"/>
        <w:rPr>
          <w:rFonts w:asciiTheme="minorHAnsi" w:hAnsiTheme="minorHAnsi"/>
          <w:b/>
          <w:bCs/>
        </w:rPr>
      </w:pPr>
      <w:r w:rsidRPr="3FE4CF25">
        <w:rPr>
          <w:rFonts w:asciiTheme="minorHAnsi" w:hAnsiTheme="minorHAnsi"/>
          <w:b/>
          <w:bCs/>
        </w:rPr>
        <w:lastRenderedPageBreak/>
        <w:t xml:space="preserve"> 2. Do you agree that the proposed definition will capture all relevant domestic emissions? (Y/N) Please explain your response, providing evidence where possible. </w:t>
      </w:r>
    </w:p>
    <w:p w14:paraId="6A971883" w14:textId="58521D00" w:rsidR="003F7856" w:rsidRPr="0095545D" w:rsidRDefault="003F7856" w:rsidP="0095545D">
      <w:pPr>
        <w:spacing w:line="240" w:lineRule="auto"/>
        <w:jc w:val="both"/>
        <w:rPr>
          <w:rFonts w:asciiTheme="minorHAnsi" w:hAnsiTheme="minorHAnsi"/>
        </w:rPr>
      </w:pPr>
      <w:r w:rsidRPr="0095545D">
        <w:rPr>
          <w:rFonts w:asciiTheme="minorHAnsi" w:hAnsiTheme="minorHAnsi"/>
        </w:rPr>
        <w:t>Yes</w:t>
      </w:r>
      <w:r w:rsidR="00AF3F2D">
        <w:rPr>
          <w:rFonts w:asciiTheme="minorHAnsi" w:hAnsiTheme="minorHAnsi"/>
        </w:rPr>
        <w:t>, the UK Chamber believes that</w:t>
      </w:r>
      <w:r w:rsidRPr="0095545D">
        <w:rPr>
          <w:rFonts w:asciiTheme="minorHAnsi" w:hAnsiTheme="minorHAnsi"/>
        </w:rPr>
        <w:t xml:space="preserve"> the above definition will capture all relevant domestic emissions (see </w:t>
      </w:r>
      <w:r w:rsidR="4223FA24" w:rsidRPr="4A1BF1CD">
        <w:rPr>
          <w:rFonts w:asciiTheme="minorHAnsi" w:hAnsiTheme="minorHAnsi"/>
        </w:rPr>
        <w:t xml:space="preserve">response to </w:t>
      </w:r>
      <w:r w:rsidR="0095545D" w:rsidRPr="0095545D">
        <w:rPr>
          <w:rFonts w:asciiTheme="minorHAnsi" w:hAnsiTheme="minorHAnsi"/>
        </w:rPr>
        <w:t xml:space="preserve">question 1 </w:t>
      </w:r>
      <w:r w:rsidRPr="0095545D">
        <w:rPr>
          <w:rFonts w:asciiTheme="minorHAnsi" w:hAnsiTheme="minorHAnsi"/>
        </w:rPr>
        <w:t xml:space="preserve">above for </w:t>
      </w:r>
      <w:r w:rsidR="766FA877" w:rsidRPr="4A1BF1CD">
        <w:rPr>
          <w:rFonts w:asciiTheme="minorHAnsi" w:hAnsiTheme="minorHAnsi"/>
        </w:rPr>
        <w:t xml:space="preserve">a </w:t>
      </w:r>
      <w:r w:rsidRPr="0095545D">
        <w:rPr>
          <w:rFonts w:asciiTheme="minorHAnsi" w:hAnsiTheme="minorHAnsi"/>
        </w:rPr>
        <w:t>few initial points on</w:t>
      </w:r>
      <w:r w:rsidR="0095545D" w:rsidRPr="0095545D">
        <w:rPr>
          <w:rFonts w:asciiTheme="minorHAnsi" w:hAnsiTheme="minorHAnsi"/>
        </w:rPr>
        <w:t xml:space="preserve"> the </w:t>
      </w:r>
      <w:r w:rsidR="533BEE27" w:rsidRPr="67C6A92B">
        <w:rPr>
          <w:rFonts w:asciiTheme="minorHAnsi" w:hAnsiTheme="minorHAnsi"/>
        </w:rPr>
        <w:t>aspects</w:t>
      </w:r>
      <w:r w:rsidRPr="2D53760E" w:rsidDel="0095545D">
        <w:rPr>
          <w:rFonts w:asciiTheme="minorHAnsi" w:hAnsiTheme="minorHAnsi"/>
        </w:rPr>
        <w:t xml:space="preserve"> </w:t>
      </w:r>
      <w:r w:rsidRPr="0095545D">
        <w:rPr>
          <w:rFonts w:asciiTheme="minorHAnsi" w:hAnsiTheme="minorHAnsi"/>
        </w:rPr>
        <w:t>of the scheme</w:t>
      </w:r>
      <w:r w:rsidR="797E4B63" w:rsidRPr="3034D7FE">
        <w:rPr>
          <w:rFonts w:asciiTheme="minorHAnsi" w:hAnsiTheme="minorHAnsi"/>
        </w:rPr>
        <w:t xml:space="preserve"> </w:t>
      </w:r>
      <w:r w:rsidR="797E4B63" w:rsidRPr="11262EE0">
        <w:rPr>
          <w:rFonts w:asciiTheme="minorHAnsi" w:hAnsiTheme="minorHAnsi"/>
        </w:rPr>
        <w:t>pertaining to international voyages</w:t>
      </w:r>
      <w:r w:rsidR="5AB9FDA2" w:rsidRPr="4A1BF1CD">
        <w:rPr>
          <w:rFonts w:asciiTheme="minorHAnsi" w:hAnsiTheme="minorHAnsi"/>
        </w:rPr>
        <w:t>,</w:t>
      </w:r>
      <w:r w:rsidRPr="0095545D">
        <w:rPr>
          <w:rFonts w:asciiTheme="minorHAnsi" w:hAnsiTheme="minorHAnsi"/>
        </w:rPr>
        <w:t xml:space="preserve"> and related concern</w:t>
      </w:r>
      <w:r w:rsidR="00C043D6">
        <w:rPr>
          <w:rFonts w:asciiTheme="minorHAnsi" w:hAnsiTheme="minorHAnsi"/>
        </w:rPr>
        <w:t>s</w:t>
      </w:r>
      <w:r w:rsidRPr="0095545D">
        <w:rPr>
          <w:rFonts w:asciiTheme="minorHAnsi" w:hAnsiTheme="minorHAnsi"/>
        </w:rPr>
        <w:t xml:space="preserve">). </w:t>
      </w:r>
      <w:r w:rsidR="0013535E" w:rsidRPr="0013535E">
        <w:rPr>
          <w:rFonts w:asciiTheme="minorHAnsi" w:hAnsiTheme="minorHAnsi"/>
        </w:rPr>
        <w:t>The proposal to conduct a review in 2028 is both reasonable and pragmatic, providing an opportunity to assess potential improvements to the scheme and consider any future expansions.</w:t>
      </w:r>
    </w:p>
    <w:p w14:paraId="598D4EEF" w14:textId="23576913" w:rsidR="00E541F7" w:rsidRPr="00FD32AD" w:rsidRDefault="00E541F7" w:rsidP="3FE4CF25">
      <w:pPr>
        <w:spacing w:line="240" w:lineRule="auto"/>
        <w:rPr>
          <w:rFonts w:asciiTheme="minorHAnsi" w:hAnsiTheme="minorHAnsi"/>
          <w:b/>
          <w:color w:val="FF0000"/>
        </w:rPr>
      </w:pPr>
      <w:r w:rsidRPr="3FE4CF25">
        <w:rPr>
          <w:rFonts w:asciiTheme="minorHAnsi" w:hAnsiTheme="minorHAnsi"/>
          <w:b/>
          <w:bCs/>
        </w:rPr>
        <w:t>3. Do you envisage this definition leading to any loopholes or perverse incentives? (Y/N) Please explain your response, providing evidence where possible</w:t>
      </w:r>
      <w:r w:rsidRPr="4AB66488">
        <w:rPr>
          <w:rFonts w:asciiTheme="minorHAnsi" w:hAnsiTheme="minorHAnsi"/>
          <w:b/>
          <w:bCs/>
        </w:rPr>
        <w:t xml:space="preserve">. </w:t>
      </w:r>
    </w:p>
    <w:p w14:paraId="25AE14CC" w14:textId="62F2F8E1" w:rsidR="003F7856" w:rsidRPr="00AF25D1" w:rsidRDefault="00CF2F46" w:rsidP="00FC0FAB">
      <w:pPr>
        <w:spacing w:line="240" w:lineRule="auto"/>
        <w:jc w:val="both"/>
        <w:rPr>
          <w:rFonts w:asciiTheme="minorHAnsi" w:hAnsiTheme="minorHAnsi"/>
          <w:b/>
          <w:bCs/>
          <w:color w:val="FF0000"/>
        </w:rPr>
      </w:pPr>
      <w:r w:rsidRPr="00D27E13">
        <w:rPr>
          <w:rFonts w:asciiTheme="minorHAnsi" w:hAnsiTheme="minorHAnsi"/>
        </w:rPr>
        <w:t>Yes, the</w:t>
      </w:r>
      <w:r w:rsidR="009B2EC6">
        <w:rPr>
          <w:rFonts w:asciiTheme="minorHAnsi" w:hAnsiTheme="minorHAnsi"/>
        </w:rPr>
        <w:t xml:space="preserve"> proposal may lead to several</w:t>
      </w:r>
      <w:r w:rsidRPr="00D27E13">
        <w:rPr>
          <w:rFonts w:asciiTheme="minorHAnsi" w:hAnsiTheme="minorHAnsi"/>
        </w:rPr>
        <w:t xml:space="preserve"> </w:t>
      </w:r>
      <w:r w:rsidR="00333A2D">
        <w:rPr>
          <w:rFonts w:asciiTheme="minorHAnsi" w:hAnsiTheme="minorHAnsi"/>
        </w:rPr>
        <w:t>l</w:t>
      </w:r>
      <w:r w:rsidRPr="00D27E13">
        <w:rPr>
          <w:rFonts w:asciiTheme="minorHAnsi" w:hAnsiTheme="minorHAnsi"/>
        </w:rPr>
        <w:t xml:space="preserve">oopholes and perverse incentives within the proposal - </w:t>
      </w:r>
      <w:r w:rsidR="00CF7DDD" w:rsidRPr="00D27E13">
        <w:rPr>
          <w:rFonts w:asciiTheme="minorHAnsi" w:hAnsiTheme="minorHAnsi"/>
        </w:rPr>
        <w:t xml:space="preserve">The </w:t>
      </w:r>
      <w:r w:rsidR="00CF7DDD" w:rsidRPr="00AF25D1">
        <w:rPr>
          <w:rFonts w:asciiTheme="minorHAnsi" w:hAnsiTheme="minorHAnsi"/>
        </w:rPr>
        <w:t>UK Government needs to consider the following:</w:t>
      </w:r>
    </w:p>
    <w:p w14:paraId="03024F47" w14:textId="09313D0E" w:rsidR="00A42BDA" w:rsidRPr="001273E4" w:rsidRDefault="00A42BDA" w:rsidP="001273E4">
      <w:pPr>
        <w:pStyle w:val="ListParagraph"/>
        <w:numPr>
          <w:ilvl w:val="0"/>
          <w:numId w:val="6"/>
        </w:numPr>
        <w:spacing w:line="240" w:lineRule="auto"/>
        <w:jc w:val="both"/>
        <w:rPr>
          <w:rFonts w:asciiTheme="minorHAnsi" w:hAnsiTheme="minorHAnsi"/>
          <w:b/>
          <w:highlight w:val="yellow"/>
        </w:rPr>
      </w:pPr>
      <w:r w:rsidRPr="00AF25D1">
        <w:rPr>
          <w:rFonts w:asciiTheme="minorHAnsi" w:hAnsiTheme="minorHAnsi"/>
          <w:b/>
          <w:bCs/>
        </w:rPr>
        <w:t>Emissions at Berth</w:t>
      </w:r>
      <w:r w:rsidR="00E84F98" w:rsidRPr="00AF25D1">
        <w:rPr>
          <w:rFonts w:asciiTheme="minorHAnsi" w:hAnsiTheme="minorHAnsi"/>
        </w:rPr>
        <w:t>: L</w:t>
      </w:r>
      <w:r w:rsidRPr="00AF25D1">
        <w:rPr>
          <w:rFonts w:asciiTheme="minorHAnsi" w:hAnsiTheme="minorHAnsi"/>
        </w:rPr>
        <w:t>ooking to th</w:t>
      </w:r>
      <w:r w:rsidR="00E84F98" w:rsidRPr="00AF25D1">
        <w:rPr>
          <w:rFonts w:asciiTheme="minorHAnsi" w:hAnsiTheme="minorHAnsi"/>
        </w:rPr>
        <w:t>is</w:t>
      </w:r>
      <w:r w:rsidRPr="00AF25D1">
        <w:rPr>
          <w:rFonts w:asciiTheme="minorHAnsi" w:hAnsiTheme="minorHAnsi"/>
        </w:rPr>
        <w:t xml:space="preserve"> requirement in isolation </w:t>
      </w:r>
      <w:r w:rsidR="00E84F98" w:rsidRPr="00AF25D1">
        <w:rPr>
          <w:rFonts w:asciiTheme="minorHAnsi" w:hAnsiTheme="minorHAnsi"/>
        </w:rPr>
        <w:t>it</w:t>
      </w:r>
      <w:r w:rsidRPr="00AF25D1">
        <w:rPr>
          <w:rFonts w:asciiTheme="minorHAnsi" w:hAnsiTheme="minorHAnsi"/>
        </w:rPr>
        <w:t xml:space="preserve"> </w:t>
      </w:r>
      <w:r w:rsidR="5B2048E3" w:rsidRPr="00AF25D1">
        <w:rPr>
          <w:rFonts w:asciiTheme="minorHAnsi" w:hAnsiTheme="minorHAnsi"/>
        </w:rPr>
        <w:t xml:space="preserve">could be seen as a </w:t>
      </w:r>
      <w:r w:rsidR="5B7BFECE" w:rsidRPr="00AF25D1">
        <w:rPr>
          <w:rFonts w:asciiTheme="minorHAnsi" w:hAnsiTheme="minorHAnsi"/>
        </w:rPr>
        <w:t>‘</w:t>
      </w:r>
      <w:r w:rsidR="5B2048E3" w:rsidRPr="00AF25D1">
        <w:rPr>
          <w:rFonts w:asciiTheme="minorHAnsi" w:hAnsiTheme="minorHAnsi"/>
        </w:rPr>
        <w:t>pay-to-go</w:t>
      </w:r>
      <w:r w:rsidR="4D760728" w:rsidRPr="00AF25D1">
        <w:rPr>
          <w:rFonts w:asciiTheme="minorHAnsi" w:hAnsiTheme="minorHAnsi"/>
        </w:rPr>
        <w:t>'</w:t>
      </w:r>
      <w:r w:rsidR="5B2048E3" w:rsidRPr="00AF25D1">
        <w:rPr>
          <w:rFonts w:asciiTheme="minorHAnsi" w:hAnsiTheme="minorHAnsi"/>
        </w:rPr>
        <w:t xml:space="preserve"> </w:t>
      </w:r>
      <w:r w:rsidRPr="00AF25D1">
        <w:rPr>
          <w:rFonts w:asciiTheme="minorHAnsi" w:hAnsiTheme="minorHAnsi"/>
        </w:rPr>
        <w:t>system as currently</w:t>
      </w:r>
      <w:r w:rsidRPr="001273E4">
        <w:rPr>
          <w:rFonts w:asciiTheme="minorHAnsi" w:hAnsiTheme="minorHAnsi"/>
        </w:rPr>
        <w:t xml:space="preserve"> the UK does not have, for example, a complete ‘Fit for 55’ package (which include</w:t>
      </w:r>
      <w:r w:rsidR="00E84F98">
        <w:rPr>
          <w:rFonts w:asciiTheme="minorHAnsi" w:hAnsiTheme="minorHAnsi"/>
        </w:rPr>
        <w:t>s</w:t>
      </w:r>
      <w:r w:rsidRPr="001273E4">
        <w:rPr>
          <w:rFonts w:asciiTheme="minorHAnsi" w:hAnsiTheme="minorHAnsi"/>
        </w:rPr>
        <w:t xml:space="preserve"> a Fuel Infrastructure/ Shore power Package for Ports). Without these packages of measures the system does not achieve the environmental objectives proposed but </w:t>
      </w:r>
      <w:r w:rsidR="56413BE7" w:rsidRPr="60E41574">
        <w:rPr>
          <w:rFonts w:asciiTheme="minorHAnsi" w:hAnsiTheme="minorHAnsi"/>
        </w:rPr>
        <w:t xml:space="preserve">risks </w:t>
      </w:r>
      <w:r w:rsidR="56413BE7" w:rsidRPr="12B05178">
        <w:rPr>
          <w:rFonts w:asciiTheme="minorHAnsi" w:hAnsiTheme="minorHAnsi"/>
        </w:rPr>
        <w:t xml:space="preserve">operating as a </w:t>
      </w:r>
      <w:r w:rsidR="00E84F98">
        <w:rPr>
          <w:rFonts w:asciiTheme="minorHAnsi" w:hAnsiTheme="minorHAnsi"/>
        </w:rPr>
        <w:t>“</w:t>
      </w:r>
      <w:r w:rsidR="56413BE7" w:rsidRPr="12B05178">
        <w:rPr>
          <w:rFonts w:asciiTheme="minorHAnsi" w:hAnsiTheme="minorHAnsi"/>
        </w:rPr>
        <w:t>pay-</w:t>
      </w:r>
      <w:r w:rsidR="56413BE7" w:rsidRPr="5840C70B">
        <w:rPr>
          <w:rFonts w:asciiTheme="minorHAnsi" w:hAnsiTheme="minorHAnsi"/>
        </w:rPr>
        <w:t>to-</w:t>
      </w:r>
      <w:r w:rsidR="56413BE7" w:rsidRPr="7159E69A">
        <w:rPr>
          <w:rFonts w:asciiTheme="minorHAnsi" w:hAnsiTheme="minorHAnsi"/>
        </w:rPr>
        <w:t>go</w:t>
      </w:r>
      <w:r w:rsidR="00E84F98">
        <w:rPr>
          <w:rFonts w:asciiTheme="minorHAnsi" w:hAnsiTheme="minorHAnsi"/>
        </w:rPr>
        <w:t>”</w:t>
      </w:r>
      <w:r w:rsidR="0094602D">
        <w:rPr>
          <w:rFonts w:asciiTheme="minorHAnsi" w:hAnsiTheme="minorHAnsi"/>
        </w:rPr>
        <w:t xml:space="preserve"> </w:t>
      </w:r>
      <w:r w:rsidRPr="001273E4">
        <w:rPr>
          <w:rFonts w:asciiTheme="minorHAnsi" w:hAnsiTheme="minorHAnsi"/>
        </w:rPr>
        <w:t xml:space="preserve">exercise with no </w:t>
      </w:r>
      <w:r w:rsidR="2E919091" w:rsidRPr="1E91D372">
        <w:rPr>
          <w:rFonts w:asciiTheme="minorHAnsi" w:hAnsiTheme="minorHAnsi"/>
        </w:rPr>
        <w:t xml:space="preserve">real </w:t>
      </w:r>
      <w:r w:rsidRPr="001273E4">
        <w:rPr>
          <w:rFonts w:asciiTheme="minorHAnsi" w:hAnsiTheme="minorHAnsi"/>
        </w:rPr>
        <w:t xml:space="preserve">possibility for operators to improve their performance. The government should </w:t>
      </w:r>
      <w:r w:rsidR="00E01BE6" w:rsidRPr="346FADE9">
        <w:rPr>
          <w:rFonts w:asciiTheme="minorHAnsi" w:hAnsiTheme="minorHAnsi"/>
        </w:rPr>
        <w:t>assess whether</w:t>
      </w:r>
      <w:r w:rsidRPr="001273E4">
        <w:rPr>
          <w:rFonts w:asciiTheme="minorHAnsi" w:hAnsiTheme="minorHAnsi"/>
        </w:rPr>
        <w:t xml:space="preserve"> this policy will </w:t>
      </w:r>
      <w:r w:rsidR="00E01BE6" w:rsidRPr="346FADE9">
        <w:rPr>
          <w:rFonts w:asciiTheme="minorHAnsi" w:hAnsiTheme="minorHAnsi"/>
        </w:rPr>
        <w:t>improve</w:t>
      </w:r>
      <w:r w:rsidRPr="001273E4">
        <w:rPr>
          <w:rFonts w:asciiTheme="minorHAnsi" w:hAnsiTheme="minorHAnsi"/>
        </w:rPr>
        <w:t xml:space="preserve"> </w:t>
      </w:r>
      <w:r w:rsidR="00202233">
        <w:rPr>
          <w:rFonts w:asciiTheme="minorHAnsi" w:hAnsiTheme="minorHAnsi"/>
        </w:rPr>
        <w:t>in practice</w:t>
      </w:r>
      <w:r w:rsidRPr="001273E4">
        <w:rPr>
          <w:rFonts w:asciiTheme="minorHAnsi" w:hAnsiTheme="minorHAnsi"/>
        </w:rPr>
        <w:t xml:space="preserve"> the uptake of </w:t>
      </w:r>
      <w:r w:rsidR="00202233">
        <w:rPr>
          <w:rFonts w:asciiTheme="minorHAnsi" w:hAnsiTheme="minorHAnsi"/>
        </w:rPr>
        <w:t>s</w:t>
      </w:r>
      <w:r w:rsidRPr="001273E4">
        <w:rPr>
          <w:rFonts w:asciiTheme="minorHAnsi" w:hAnsiTheme="minorHAnsi"/>
        </w:rPr>
        <w:t xml:space="preserve">hore power and </w:t>
      </w:r>
      <w:r w:rsidR="00202233">
        <w:rPr>
          <w:rFonts w:asciiTheme="minorHAnsi" w:hAnsiTheme="minorHAnsi"/>
        </w:rPr>
        <w:t>a</w:t>
      </w:r>
      <w:r w:rsidRPr="001273E4">
        <w:rPr>
          <w:rFonts w:asciiTheme="minorHAnsi" w:hAnsiTheme="minorHAnsi"/>
        </w:rPr>
        <w:t xml:space="preserve">lternative </w:t>
      </w:r>
      <w:r w:rsidR="00202233">
        <w:rPr>
          <w:rFonts w:asciiTheme="minorHAnsi" w:hAnsiTheme="minorHAnsi"/>
        </w:rPr>
        <w:t>f</w:t>
      </w:r>
      <w:r w:rsidRPr="001273E4">
        <w:rPr>
          <w:rFonts w:asciiTheme="minorHAnsi" w:hAnsiTheme="minorHAnsi"/>
        </w:rPr>
        <w:t>uels</w:t>
      </w:r>
      <w:r w:rsidR="00D27C76" w:rsidRPr="346FADE9">
        <w:rPr>
          <w:rFonts w:asciiTheme="minorHAnsi" w:hAnsiTheme="minorHAnsi"/>
        </w:rPr>
        <w:t>.</w:t>
      </w:r>
      <w:r w:rsidRPr="001273E4">
        <w:rPr>
          <w:rFonts w:asciiTheme="minorHAnsi" w:hAnsiTheme="minorHAnsi"/>
        </w:rPr>
        <w:t xml:space="preserve"> Without any other measure</w:t>
      </w:r>
      <w:r w:rsidR="00D27C76" w:rsidRPr="346FADE9">
        <w:rPr>
          <w:rFonts w:asciiTheme="minorHAnsi" w:hAnsiTheme="minorHAnsi"/>
        </w:rPr>
        <w:t>, clarity and funding</w:t>
      </w:r>
      <w:r w:rsidRPr="346FADE9">
        <w:rPr>
          <w:rFonts w:asciiTheme="minorHAnsi" w:hAnsiTheme="minorHAnsi"/>
        </w:rPr>
        <w:t xml:space="preserve"> in the </w:t>
      </w:r>
      <w:r w:rsidR="005B1966" w:rsidRPr="346FADE9">
        <w:rPr>
          <w:rFonts w:asciiTheme="minorHAnsi" w:hAnsiTheme="minorHAnsi"/>
        </w:rPr>
        <w:t xml:space="preserve">UK’s net zero </w:t>
      </w:r>
      <w:r w:rsidRPr="346FADE9">
        <w:rPr>
          <w:rFonts w:asciiTheme="minorHAnsi" w:hAnsiTheme="minorHAnsi"/>
        </w:rPr>
        <w:t>package proposed</w:t>
      </w:r>
      <w:r w:rsidR="00A45123" w:rsidRPr="346FADE9">
        <w:rPr>
          <w:rFonts w:asciiTheme="minorHAnsi" w:hAnsiTheme="minorHAnsi"/>
        </w:rPr>
        <w:t>, the UK Chamber considers it highly unlikely</w:t>
      </w:r>
      <w:r w:rsidR="00ED57A6" w:rsidRPr="346FADE9">
        <w:rPr>
          <w:rFonts w:asciiTheme="minorHAnsi" w:hAnsiTheme="minorHAnsi"/>
        </w:rPr>
        <w:t xml:space="preserve"> that this policy will </w:t>
      </w:r>
      <w:r w:rsidR="0028726C" w:rsidRPr="346FADE9">
        <w:rPr>
          <w:rFonts w:asciiTheme="minorHAnsi" w:hAnsiTheme="minorHAnsi"/>
        </w:rPr>
        <w:t>have a meaningful impact on shore power uptake</w:t>
      </w:r>
      <w:r w:rsidR="00F97142" w:rsidRPr="346FADE9">
        <w:rPr>
          <w:rFonts w:asciiTheme="minorHAnsi" w:hAnsiTheme="minorHAnsi"/>
        </w:rPr>
        <w:t xml:space="preserve"> (see </w:t>
      </w:r>
      <w:r w:rsidR="702DDEBB" w:rsidRPr="49BD840C">
        <w:rPr>
          <w:rFonts w:asciiTheme="minorHAnsi" w:hAnsiTheme="minorHAnsi"/>
        </w:rPr>
        <w:t>Q</w:t>
      </w:r>
      <w:r w:rsidR="00F97142" w:rsidRPr="49BD840C">
        <w:rPr>
          <w:rFonts w:asciiTheme="minorHAnsi" w:hAnsiTheme="minorHAnsi"/>
        </w:rPr>
        <w:t>uestions</w:t>
      </w:r>
      <w:r w:rsidR="00F97142" w:rsidRPr="346FADE9">
        <w:rPr>
          <w:rFonts w:asciiTheme="minorHAnsi" w:hAnsiTheme="minorHAnsi"/>
        </w:rPr>
        <w:t xml:space="preserve"> 37 and 38 </w:t>
      </w:r>
      <w:r w:rsidR="008726FF" w:rsidRPr="346FADE9">
        <w:rPr>
          <w:rFonts w:asciiTheme="minorHAnsi" w:hAnsiTheme="minorHAnsi"/>
        </w:rPr>
        <w:t>for more details)</w:t>
      </w:r>
      <w:r w:rsidRPr="346FADE9">
        <w:rPr>
          <w:rFonts w:asciiTheme="minorHAnsi" w:hAnsiTheme="minorHAnsi"/>
        </w:rPr>
        <w:t xml:space="preserve">. </w:t>
      </w:r>
    </w:p>
    <w:p w14:paraId="5DA9D144" w14:textId="4102DF4D" w:rsidR="00CF7DDD" w:rsidRPr="00D27E13" w:rsidRDefault="00CF7DDD" w:rsidP="00C0674B">
      <w:pPr>
        <w:pStyle w:val="ListParagraph"/>
        <w:numPr>
          <w:ilvl w:val="0"/>
          <w:numId w:val="6"/>
        </w:numPr>
        <w:spacing w:line="240" w:lineRule="auto"/>
        <w:jc w:val="both"/>
        <w:rPr>
          <w:rFonts w:asciiTheme="minorHAnsi" w:hAnsiTheme="minorHAnsi"/>
        </w:rPr>
      </w:pPr>
      <w:r w:rsidRPr="00D27E13">
        <w:rPr>
          <w:rFonts w:asciiTheme="minorHAnsi" w:hAnsiTheme="minorHAnsi"/>
          <w:b/>
          <w:bCs/>
        </w:rPr>
        <w:t>Offshore Vessels</w:t>
      </w:r>
      <w:r w:rsidR="00202233">
        <w:rPr>
          <w:rFonts w:asciiTheme="minorHAnsi" w:hAnsiTheme="minorHAnsi"/>
          <w:b/>
          <w:bCs/>
        </w:rPr>
        <w:t>:</w:t>
      </w:r>
      <w:r w:rsidRPr="00D27E13">
        <w:rPr>
          <w:rFonts w:asciiTheme="minorHAnsi" w:hAnsiTheme="minorHAnsi"/>
          <w:b/>
          <w:bCs/>
        </w:rPr>
        <w:t xml:space="preserve"> </w:t>
      </w:r>
      <w:r w:rsidR="00C0674B" w:rsidRPr="00D27E13">
        <w:rPr>
          <w:rFonts w:asciiTheme="minorHAnsi" w:hAnsiTheme="minorHAnsi"/>
        </w:rPr>
        <w:t>As the definition of 1) Vessel type</w:t>
      </w:r>
      <w:r w:rsidR="00033B5C">
        <w:rPr>
          <w:rFonts w:asciiTheme="minorHAnsi" w:hAnsiTheme="minorHAnsi"/>
        </w:rPr>
        <w:t xml:space="preserve"> and</w:t>
      </w:r>
      <w:r w:rsidR="00C0674B" w:rsidRPr="00D27E13">
        <w:rPr>
          <w:rFonts w:asciiTheme="minorHAnsi" w:hAnsiTheme="minorHAnsi"/>
        </w:rPr>
        <w:t xml:space="preserve"> 2) Vessel Movements required further clarification both at EU and UK level</w:t>
      </w:r>
      <w:r w:rsidR="00131AFE" w:rsidRPr="00D27E13">
        <w:rPr>
          <w:rFonts w:asciiTheme="minorHAnsi" w:hAnsiTheme="minorHAnsi"/>
        </w:rPr>
        <w:t xml:space="preserve"> – starting the UK scheme on the 1 January 2026 one year before the EU and with</w:t>
      </w:r>
      <w:r w:rsidR="00A51F28" w:rsidRPr="00D27E13">
        <w:rPr>
          <w:rFonts w:asciiTheme="minorHAnsi" w:hAnsiTheme="minorHAnsi"/>
        </w:rPr>
        <w:t xml:space="preserve"> uncertain </w:t>
      </w:r>
      <w:r w:rsidR="00131AFE" w:rsidRPr="00D27E13">
        <w:rPr>
          <w:rFonts w:asciiTheme="minorHAnsi" w:hAnsiTheme="minorHAnsi"/>
        </w:rPr>
        <w:t>rule</w:t>
      </w:r>
      <w:r w:rsidR="00A51F28" w:rsidRPr="00D27E13">
        <w:rPr>
          <w:rFonts w:asciiTheme="minorHAnsi" w:hAnsiTheme="minorHAnsi"/>
        </w:rPr>
        <w:t>s</w:t>
      </w:r>
      <w:r w:rsidR="00131AFE" w:rsidRPr="00D27E13">
        <w:rPr>
          <w:rFonts w:asciiTheme="minorHAnsi" w:hAnsiTheme="minorHAnsi"/>
        </w:rPr>
        <w:t xml:space="preserve"> </w:t>
      </w:r>
      <w:r w:rsidR="00223229" w:rsidRPr="00D27E13">
        <w:rPr>
          <w:rFonts w:asciiTheme="minorHAnsi" w:hAnsiTheme="minorHAnsi"/>
        </w:rPr>
        <w:t xml:space="preserve">might cause market distortion pushing operators to consider </w:t>
      </w:r>
      <w:r w:rsidR="007E76EC" w:rsidRPr="00D27E13">
        <w:rPr>
          <w:rFonts w:asciiTheme="minorHAnsi" w:hAnsiTheme="minorHAnsi"/>
        </w:rPr>
        <w:t>whether</w:t>
      </w:r>
      <w:r w:rsidR="00223229" w:rsidRPr="00D27E13">
        <w:rPr>
          <w:rFonts w:asciiTheme="minorHAnsi" w:hAnsiTheme="minorHAnsi"/>
        </w:rPr>
        <w:t xml:space="preserve"> or not their voyage needs to start and finish in a UK ports. </w:t>
      </w:r>
      <w:r w:rsidR="007E76EC" w:rsidRPr="00D27E13">
        <w:rPr>
          <w:rFonts w:asciiTheme="minorHAnsi" w:hAnsiTheme="minorHAnsi"/>
        </w:rPr>
        <w:t xml:space="preserve">Please find </w:t>
      </w:r>
      <w:r w:rsidR="0085099A">
        <w:rPr>
          <w:rFonts w:asciiTheme="minorHAnsi" w:hAnsiTheme="minorHAnsi"/>
        </w:rPr>
        <w:t>here</w:t>
      </w:r>
      <w:r w:rsidR="0085099A" w:rsidRPr="00D27E13">
        <w:rPr>
          <w:rFonts w:asciiTheme="minorHAnsi" w:hAnsiTheme="minorHAnsi"/>
        </w:rPr>
        <w:t xml:space="preserve"> </w:t>
      </w:r>
      <w:r w:rsidR="0085099A">
        <w:rPr>
          <w:rFonts w:asciiTheme="minorHAnsi" w:hAnsiTheme="minorHAnsi"/>
        </w:rPr>
        <w:t>a link</w:t>
      </w:r>
      <w:r w:rsidR="007E76EC" w:rsidRPr="00D27E13">
        <w:rPr>
          <w:rFonts w:asciiTheme="minorHAnsi" w:hAnsiTheme="minorHAnsi"/>
        </w:rPr>
        <w:t xml:space="preserve"> to </w:t>
      </w:r>
      <w:r w:rsidR="007E76EC" w:rsidRPr="00A6396E">
        <w:rPr>
          <w:rFonts w:asciiTheme="minorHAnsi" w:hAnsiTheme="minorHAnsi"/>
        </w:rPr>
        <w:t xml:space="preserve">the </w:t>
      </w:r>
      <w:r w:rsidR="005725F8" w:rsidRPr="00A6396E">
        <w:rPr>
          <w:rFonts w:asciiTheme="minorHAnsi" w:hAnsiTheme="minorHAnsi"/>
        </w:rPr>
        <w:t>CE DELFT Report</w:t>
      </w:r>
      <w:r w:rsidR="005725F8" w:rsidRPr="00D27E13">
        <w:rPr>
          <w:rFonts w:asciiTheme="minorHAnsi" w:hAnsiTheme="minorHAnsi"/>
        </w:rPr>
        <w:t xml:space="preserve"> ‘</w:t>
      </w:r>
      <w:hyperlink r:id="rId16" w:history="1">
        <w:r w:rsidR="00783525" w:rsidRPr="00A6396E">
          <w:rPr>
            <w:rFonts w:asciiTheme="minorHAnsi" w:hAnsiTheme="minorHAnsi"/>
            <w:u w:val="single"/>
          </w:rPr>
          <w:t>CE_Delft_230387_Extension_of_EU_ETS_to_the_offshore_sector_Def.pdf</w:t>
        </w:r>
      </w:hyperlink>
      <w:r w:rsidR="00783525" w:rsidRPr="00A6396E">
        <w:rPr>
          <w:rFonts w:asciiTheme="minorHAnsi" w:hAnsiTheme="minorHAnsi"/>
        </w:rPr>
        <w:t>’ which explains the issue with</w:t>
      </w:r>
      <w:r w:rsidR="00BF77FD" w:rsidRPr="00A6396E">
        <w:rPr>
          <w:rFonts w:asciiTheme="minorHAnsi" w:hAnsiTheme="minorHAnsi"/>
        </w:rPr>
        <w:t xml:space="preserve"> </w:t>
      </w:r>
      <w:r w:rsidR="00783525" w:rsidRPr="00A6396E">
        <w:rPr>
          <w:rFonts w:asciiTheme="minorHAnsi" w:hAnsiTheme="minorHAnsi"/>
        </w:rPr>
        <w:t>current rules.</w:t>
      </w:r>
    </w:p>
    <w:p w14:paraId="19A23380" w14:textId="2EF59EBF" w:rsidR="00783525" w:rsidRPr="00AF25D1" w:rsidRDefault="00783525" w:rsidP="00783525">
      <w:pPr>
        <w:pStyle w:val="ListParagraph"/>
        <w:spacing w:line="240" w:lineRule="auto"/>
        <w:jc w:val="both"/>
        <w:rPr>
          <w:rFonts w:asciiTheme="minorHAnsi" w:hAnsiTheme="minorHAnsi"/>
        </w:rPr>
      </w:pPr>
      <w:r w:rsidRPr="00D27E13">
        <w:rPr>
          <w:rFonts w:asciiTheme="minorHAnsi" w:hAnsiTheme="minorHAnsi"/>
        </w:rPr>
        <w:t xml:space="preserve">We suggest </w:t>
      </w:r>
      <w:r w:rsidR="00496BFE">
        <w:rPr>
          <w:rFonts w:asciiTheme="minorHAnsi" w:hAnsiTheme="minorHAnsi"/>
        </w:rPr>
        <w:t xml:space="preserve">to </w:t>
      </w:r>
      <w:r w:rsidRPr="00D27E13">
        <w:rPr>
          <w:rFonts w:asciiTheme="minorHAnsi" w:hAnsiTheme="minorHAnsi"/>
        </w:rPr>
        <w:t xml:space="preserve">the UK government to wait for the EU to develop </w:t>
      </w:r>
      <w:r w:rsidR="005F51F8" w:rsidRPr="00D27E13">
        <w:rPr>
          <w:rFonts w:asciiTheme="minorHAnsi" w:hAnsiTheme="minorHAnsi"/>
        </w:rPr>
        <w:t xml:space="preserve">fairer and certain </w:t>
      </w:r>
      <w:r w:rsidR="00C81C08" w:rsidRPr="00D27E13">
        <w:rPr>
          <w:rFonts w:asciiTheme="minorHAnsi" w:hAnsiTheme="minorHAnsi"/>
        </w:rPr>
        <w:t>rules</w:t>
      </w:r>
      <w:r w:rsidRPr="00D27E13">
        <w:rPr>
          <w:rFonts w:asciiTheme="minorHAnsi" w:hAnsiTheme="minorHAnsi"/>
        </w:rPr>
        <w:t xml:space="preserve"> in 2025 and align with them</w:t>
      </w:r>
      <w:r w:rsidR="00EF272F" w:rsidRPr="00D27E13">
        <w:rPr>
          <w:rFonts w:asciiTheme="minorHAnsi" w:hAnsiTheme="minorHAnsi"/>
        </w:rPr>
        <w:t xml:space="preserve"> </w:t>
      </w:r>
      <w:r w:rsidR="00496BFE">
        <w:rPr>
          <w:rFonts w:asciiTheme="minorHAnsi" w:hAnsiTheme="minorHAnsi"/>
        </w:rPr>
        <w:t xml:space="preserve">with a </w:t>
      </w:r>
      <w:r w:rsidR="00EF272F" w:rsidRPr="00D27E13">
        <w:rPr>
          <w:rFonts w:asciiTheme="minorHAnsi" w:hAnsiTheme="minorHAnsi"/>
        </w:rPr>
        <w:t xml:space="preserve">starting date </w:t>
      </w:r>
      <w:r w:rsidR="00496BFE">
        <w:rPr>
          <w:rFonts w:asciiTheme="minorHAnsi" w:hAnsiTheme="minorHAnsi"/>
        </w:rPr>
        <w:t>of</w:t>
      </w:r>
      <w:r w:rsidR="00EF272F" w:rsidRPr="00D27E13">
        <w:rPr>
          <w:rFonts w:asciiTheme="minorHAnsi" w:hAnsiTheme="minorHAnsi"/>
        </w:rPr>
        <w:t xml:space="preserve"> 1 January 2027</w:t>
      </w:r>
      <w:r w:rsidRPr="00AF25D1">
        <w:rPr>
          <w:rFonts w:asciiTheme="minorHAnsi" w:hAnsiTheme="minorHAnsi"/>
          <w:b/>
        </w:rPr>
        <w:t>.</w:t>
      </w:r>
      <w:r>
        <w:rPr>
          <w:rFonts w:asciiTheme="minorHAnsi" w:hAnsiTheme="minorHAnsi"/>
          <w:b/>
          <w:bCs/>
          <w:color w:val="FF0000"/>
        </w:rPr>
        <w:t xml:space="preserve"> </w:t>
      </w:r>
      <w:r w:rsidRPr="00D27E13">
        <w:rPr>
          <w:rFonts w:asciiTheme="minorHAnsi" w:hAnsiTheme="minorHAnsi"/>
        </w:rPr>
        <w:t>It would be useful for the UK government to</w:t>
      </w:r>
      <w:r w:rsidR="005F51F8">
        <w:rPr>
          <w:rFonts w:asciiTheme="minorHAnsi" w:hAnsiTheme="minorHAnsi"/>
        </w:rPr>
        <w:t xml:space="preserve"> </w:t>
      </w:r>
      <w:r w:rsidR="005F51F8" w:rsidRPr="005F51F8">
        <w:rPr>
          <w:rFonts w:asciiTheme="minorHAnsi" w:hAnsiTheme="minorHAnsi"/>
        </w:rPr>
        <w:t>continue the</w:t>
      </w:r>
      <w:r w:rsidRPr="00D27E13">
        <w:rPr>
          <w:rFonts w:asciiTheme="minorHAnsi" w:hAnsiTheme="minorHAnsi"/>
        </w:rPr>
        <w:t xml:space="preserve"> discuss</w:t>
      </w:r>
      <w:r w:rsidR="005F51F8" w:rsidRPr="005F51F8">
        <w:rPr>
          <w:rFonts w:asciiTheme="minorHAnsi" w:hAnsiTheme="minorHAnsi"/>
        </w:rPr>
        <w:t>ion</w:t>
      </w:r>
      <w:r w:rsidRPr="00D27E13">
        <w:rPr>
          <w:rFonts w:asciiTheme="minorHAnsi" w:hAnsiTheme="minorHAnsi"/>
        </w:rPr>
        <w:t xml:space="preserve"> with their European counterpart</w:t>
      </w:r>
      <w:r w:rsidR="008A1FBF" w:rsidRPr="00D27E13">
        <w:rPr>
          <w:rFonts w:asciiTheme="minorHAnsi" w:hAnsiTheme="minorHAnsi"/>
        </w:rPr>
        <w:t>s</w:t>
      </w:r>
      <w:r w:rsidRPr="00D27E13">
        <w:rPr>
          <w:rFonts w:asciiTheme="minorHAnsi" w:hAnsiTheme="minorHAnsi"/>
        </w:rPr>
        <w:t xml:space="preserve"> about </w:t>
      </w:r>
      <w:r w:rsidR="007E2A80">
        <w:rPr>
          <w:rFonts w:asciiTheme="minorHAnsi" w:hAnsiTheme="minorHAnsi"/>
        </w:rPr>
        <w:t xml:space="preserve">the </w:t>
      </w:r>
      <w:r w:rsidRPr="00D27E13">
        <w:rPr>
          <w:rFonts w:asciiTheme="minorHAnsi" w:hAnsiTheme="minorHAnsi"/>
        </w:rPr>
        <w:t xml:space="preserve">challenges </w:t>
      </w:r>
      <w:r w:rsidR="007E2A80">
        <w:rPr>
          <w:rFonts w:asciiTheme="minorHAnsi" w:hAnsiTheme="minorHAnsi"/>
        </w:rPr>
        <w:t>to ensure</w:t>
      </w:r>
      <w:r w:rsidRPr="00D27E13">
        <w:rPr>
          <w:rFonts w:asciiTheme="minorHAnsi" w:hAnsiTheme="minorHAnsi"/>
        </w:rPr>
        <w:t xml:space="preserve"> a fair use of the rule</w:t>
      </w:r>
      <w:r w:rsidR="008A1FBF" w:rsidRPr="00D27E13">
        <w:rPr>
          <w:rFonts w:asciiTheme="minorHAnsi" w:hAnsiTheme="minorHAnsi"/>
        </w:rPr>
        <w:t>s</w:t>
      </w:r>
      <w:r w:rsidRPr="00D27E13">
        <w:rPr>
          <w:rFonts w:asciiTheme="minorHAnsi" w:hAnsiTheme="minorHAnsi"/>
        </w:rPr>
        <w:t xml:space="preserve"> on offshore vessels. </w:t>
      </w:r>
      <w:r w:rsidR="006F65FB" w:rsidRPr="00D27E13">
        <w:rPr>
          <w:rFonts w:asciiTheme="minorHAnsi" w:hAnsiTheme="minorHAnsi"/>
        </w:rPr>
        <w:t xml:space="preserve">The UK chamber is in </w:t>
      </w:r>
      <w:r w:rsidR="006F65FB" w:rsidRPr="00AF25D1">
        <w:rPr>
          <w:rFonts w:asciiTheme="minorHAnsi" w:hAnsiTheme="minorHAnsi"/>
        </w:rPr>
        <w:t xml:space="preserve">discussions with different operators, </w:t>
      </w:r>
      <w:r w:rsidR="007E2A80" w:rsidRPr="00AF25D1">
        <w:rPr>
          <w:rFonts w:asciiTheme="minorHAnsi" w:hAnsiTheme="minorHAnsi"/>
        </w:rPr>
        <w:t>n</w:t>
      </w:r>
      <w:r w:rsidR="006F65FB" w:rsidRPr="00AF25D1">
        <w:rPr>
          <w:rFonts w:asciiTheme="minorHAnsi" w:hAnsiTheme="minorHAnsi"/>
        </w:rPr>
        <w:t xml:space="preserve">ational </w:t>
      </w:r>
      <w:r w:rsidR="007E2A80" w:rsidRPr="00AF25D1">
        <w:rPr>
          <w:rFonts w:asciiTheme="minorHAnsi" w:hAnsiTheme="minorHAnsi"/>
        </w:rPr>
        <w:t>a</w:t>
      </w:r>
      <w:r w:rsidR="006F65FB" w:rsidRPr="00AF25D1">
        <w:rPr>
          <w:rFonts w:asciiTheme="minorHAnsi" w:hAnsiTheme="minorHAnsi"/>
        </w:rPr>
        <w:t xml:space="preserve">ssociations, </w:t>
      </w:r>
      <w:r w:rsidR="007E2A80" w:rsidRPr="00AF25D1">
        <w:rPr>
          <w:rFonts w:asciiTheme="minorHAnsi" w:hAnsiTheme="minorHAnsi"/>
        </w:rPr>
        <w:t>c</w:t>
      </w:r>
      <w:r w:rsidR="006F65FB" w:rsidRPr="00AF25D1">
        <w:rPr>
          <w:rFonts w:asciiTheme="minorHAnsi" w:hAnsiTheme="minorHAnsi"/>
        </w:rPr>
        <w:t xml:space="preserve">lassification </w:t>
      </w:r>
      <w:r w:rsidR="007E2A80" w:rsidRPr="00AF25D1">
        <w:rPr>
          <w:rFonts w:asciiTheme="minorHAnsi" w:hAnsiTheme="minorHAnsi"/>
        </w:rPr>
        <w:t>s</w:t>
      </w:r>
      <w:r w:rsidR="006F65FB" w:rsidRPr="00AF25D1">
        <w:rPr>
          <w:rFonts w:asciiTheme="minorHAnsi" w:hAnsiTheme="minorHAnsi"/>
        </w:rPr>
        <w:t>ocieties</w:t>
      </w:r>
      <w:r w:rsidR="003D2437" w:rsidRPr="00AF25D1">
        <w:rPr>
          <w:rFonts w:asciiTheme="minorHAnsi" w:hAnsiTheme="minorHAnsi"/>
        </w:rPr>
        <w:t>, ECSA</w:t>
      </w:r>
      <w:r w:rsidR="00D27E13" w:rsidRPr="00AF25D1">
        <w:rPr>
          <w:rFonts w:asciiTheme="minorHAnsi" w:hAnsiTheme="minorHAnsi"/>
        </w:rPr>
        <w:t xml:space="preserve"> which raised issues during the initial consultation</w:t>
      </w:r>
      <w:r w:rsidR="003C7458" w:rsidRPr="00AF25D1">
        <w:rPr>
          <w:rFonts w:asciiTheme="minorHAnsi" w:hAnsiTheme="minorHAnsi"/>
        </w:rPr>
        <w:t>.</w:t>
      </w:r>
      <w:r w:rsidR="005440F8" w:rsidRPr="00AF25D1">
        <w:rPr>
          <w:rFonts w:asciiTheme="minorHAnsi" w:hAnsiTheme="minorHAnsi"/>
        </w:rPr>
        <w:t xml:space="preserve"> </w:t>
      </w:r>
      <w:r w:rsidR="003C7458" w:rsidRPr="00AF25D1">
        <w:rPr>
          <w:rFonts w:asciiTheme="minorHAnsi" w:hAnsiTheme="minorHAnsi"/>
        </w:rPr>
        <w:t>(</w:t>
      </w:r>
      <w:r w:rsidR="004578E8" w:rsidRPr="00AF25D1">
        <w:rPr>
          <w:rFonts w:asciiTheme="minorHAnsi" w:hAnsiTheme="minorHAnsi"/>
        </w:rPr>
        <w:t>Please refer to questions</w:t>
      </w:r>
      <w:r w:rsidR="00883646" w:rsidRPr="00AF25D1">
        <w:rPr>
          <w:rFonts w:asciiTheme="minorHAnsi" w:hAnsiTheme="minorHAnsi"/>
        </w:rPr>
        <w:t xml:space="preserve"> </w:t>
      </w:r>
      <w:r w:rsidR="00D27E13" w:rsidRPr="00AF25D1">
        <w:rPr>
          <w:rFonts w:asciiTheme="minorHAnsi" w:hAnsiTheme="minorHAnsi"/>
        </w:rPr>
        <w:t>1</w:t>
      </w:r>
      <w:r w:rsidR="004578E8" w:rsidRPr="00AF25D1">
        <w:rPr>
          <w:rFonts w:asciiTheme="minorHAnsi" w:hAnsiTheme="minorHAnsi"/>
        </w:rPr>
        <w:t xml:space="preserve">, </w:t>
      </w:r>
      <w:r w:rsidR="00462B0A" w:rsidRPr="00AF25D1">
        <w:rPr>
          <w:rFonts w:asciiTheme="minorHAnsi" w:hAnsiTheme="minorHAnsi"/>
        </w:rPr>
        <w:t xml:space="preserve">4, </w:t>
      </w:r>
      <w:r w:rsidR="00CB7FC7" w:rsidRPr="00AF25D1">
        <w:rPr>
          <w:rFonts w:asciiTheme="minorHAnsi" w:hAnsiTheme="minorHAnsi"/>
        </w:rPr>
        <w:t>15 and 26</w:t>
      </w:r>
      <w:r w:rsidR="00D27E13" w:rsidRPr="00AF25D1">
        <w:rPr>
          <w:rFonts w:asciiTheme="minorHAnsi" w:hAnsiTheme="minorHAnsi"/>
        </w:rPr>
        <w:t>)</w:t>
      </w:r>
      <w:r w:rsidR="00883646" w:rsidRPr="00AF25D1">
        <w:rPr>
          <w:rFonts w:asciiTheme="minorHAnsi" w:hAnsiTheme="minorHAnsi"/>
        </w:rPr>
        <w:t>.</w:t>
      </w:r>
    </w:p>
    <w:p w14:paraId="1B66196C" w14:textId="2467E2FD" w:rsidR="003D2437" w:rsidRPr="00FC0FAB" w:rsidRDefault="00EB27A1" w:rsidP="003D2437">
      <w:pPr>
        <w:pStyle w:val="ListParagraph"/>
        <w:numPr>
          <w:ilvl w:val="0"/>
          <w:numId w:val="6"/>
        </w:numPr>
        <w:spacing w:line="240" w:lineRule="auto"/>
        <w:jc w:val="both"/>
        <w:rPr>
          <w:rFonts w:asciiTheme="minorHAnsi" w:hAnsiTheme="minorHAnsi"/>
          <w:b/>
          <w:bCs/>
          <w:color w:val="FF0000"/>
          <w:highlight w:val="yellow"/>
        </w:rPr>
      </w:pPr>
      <w:r w:rsidRPr="00AF25D1">
        <w:rPr>
          <w:rFonts w:asciiTheme="minorHAnsi" w:hAnsiTheme="minorHAnsi"/>
          <w:b/>
          <w:bCs/>
        </w:rPr>
        <w:t>A</w:t>
      </w:r>
      <w:r w:rsidR="00013CBA" w:rsidRPr="00AF25D1">
        <w:rPr>
          <w:rFonts w:asciiTheme="minorHAnsi" w:hAnsiTheme="minorHAnsi"/>
          <w:b/>
          <w:bCs/>
        </w:rPr>
        <w:t>dministrative Burden on Tramp Vessels</w:t>
      </w:r>
      <w:r w:rsidR="00322E59" w:rsidRPr="00AF25D1">
        <w:rPr>
          <w:rFonts w:asciiTheme="minorHAnsi" w:hAnsiTheme="minorHAnsi"/>
          <w:b/>
          <w:bCs/>
        </w:rPr>
        <w:t>:</w:t>
      </w:r>
      <w:r w:rsidR="00013CBA" w:rsidRPr="00AF25D1">
        <w:rPr>
          <w:rFonts w:asciiTheme="minorHAnsi" w:hAnsiTheme="minorHAnsi"/>
          <w:b/>
        </w:rPr>
        <w:t xml:space="preserve"> </w:t>
      </w:r>
      <w:r w:rsidR="00E84CB9" w:rsidRPr="00AF25D1">
        <w:rPr>
          <w:rFonts w:asciiTheme="minorHAnsi" w:hAnsiTheme="minorHAnsi"/>
        </w:rPr>
        <w:t xml:space="preserve">Considering that the scheme will apply to </w:t>
      </w:r>
      <w:r w:rsidR="004B192B" w:rsidRPr="00AF25D1">
        <w:rPr>
          <w:rFonts w:asciiTheme="minorHAnsi" w:hAnsiTheme="minorHAnsi"/>
        </w:rPr>
        <w:t>UK</w:t>
      </w:r>
      <w:r w:rsidR="00322E59" w:rsidRPr="00AF25D1">
        <w:rPr>
          <w:rFonts w:asciiTheme="minorHAnsi" w:hAnsiTheme="minorHAnsi"/>
        </w:rPr>
        <w:t xml:space="preserve"> </w:t>
      </w:r>
      <w:r w:rsidR="00F95033" w:rsidRPr="00AF25D1">
        <w:rPr>
          <w:rFonts w:asciiTheme="minorHAnsi" w:hAnsiTheme="minorHAnsi"/>
        </w:rPr>
        <w:t>emissions at berth</w:t>
      </w:r>
      <w:r w:rsidR="004B192B" w:rsidRPr="00AF25D1">
        <w:rPr>
          <w:rFonts w:asciiTheme="minorHAnsi" w:hAnsiTheme="minorHAnsi"/>
        </w:rPr>
        <w:t xml:space="preserve"> and movement in ports </w:t>
      </w:r>
      <w:r w:rsidR="00EA0CBE" w:rsidRPr="00AF25D1">
        <w:rPr>
          <w:rFonts w:asciiTheme="minorHAnsi" w:hAnsiTheme="minorHAnsi"/>
        </w:rPr>
        <w:t xml:space="preserve">for </w:t>
      </w:r>
      <w:r w:rsidR="00F95033" w:rsidRPr="00AF25D1">
        <w:rPr>
          <w:rFonts w:asciiTheme="minorHAnsi" w:hAnsiTheme="minorHAnsi"/>
        </w:rPr>
        <w:t>i</w:t>
      </w:r>
      <w:r w:rsidR="00EA0CBE" w:rsidRPr="00AF25D1">
        <w:rPr>
          <w:rFonts w:asciiTheme="minorHAnsi" w:hAnsiTheme="minorHAnsi"/>
        </w:rPr>
        <w:t xml:space="preserve">nternational </w:t>
      </w:r>
      <w:r w:rsidR="00F95033" w:rsidRPr="00AF25D1">
        <w:rPr>
          <w:rFonts w:asciiTheme="minorHAnsi" w:hAnsiTheme="minorHAnsi"/>
        </w:rPr>
        <w:t>v</w:t>
      </w:r>
      <w:r w:rsidR="00EA0CBE" w:rsidRPr="00AF25D1">
        <w:rPr>
          <w:rFonts w:asciiTheme="minorHAnsi" w:hAnsiTheme="minorHAnsi"/>
        </w:rPr>
        <w:t>oyage</w:t>
      </w:r>
      <w:r w:rsidR="00A62BDB" w:rsidRPr="00AF25D1">
        <w:rPr>
          <w:rFonts w:asciiTheme="minorHAnsi" w:hAnsiTheme="minorHAnsi"/>
        </w:rPr>
        <w:t>s</w:t>
      </w:r>
      <w:r w:rsidR="00F95033" w:rsidRPr="00AF25D1">
        <w:rPr>
          <w:rFonts w:asciiTheme="minorHAnsi" w:hAnsiTheme="minorHAnsi"/>
        </w:rPr>
        <w:t>,</w:t>
      </w:r>
      <w:r w:rsidR="00EA0CBE" w:rsidRPr="00AF25D1">
        <w:rPr>
          <w:rFonts w:asciiTheme="minorHAnsi" w:hAnsiTheme="minorHAnsi"/>
        </w:rPr>
        <w:t xml:space="preserve"> the UK should consider </w:t>
      </w:r>
      <w:r w:rsidR="00F95033" w:rsidRPr="00AF25D1">
        <w:rPr>
          <w:rFonts w:asciiTheme="minorHAnsi" w:hAnsiTheme="minorHAnsi"/>
        </w:rPr>
        <w:t xml:space="preserve">its </w:t>
      </w:r>
      <w:r w:rsidR="00EA0CBE" w:rsidRPr="00AF25D1">
        <w:rPr>
          <w:rFonts w:asciiTheme="minorHAnsi" w:hAnsiTheme="minorHAnsi"/>
        </w:rPr>
        <w:t>effect on Tramp vessels</w:t>
      </w:r>
      <w:r w:rsidR="00CB4115" w:rsidRPr="00AF25D1">
        <w:rPr>
          <w:rFonts w:asciiTheme="minorHAnsi" w:hAnsiTheme="minorHAnsi"/>
        </w:rPr>
        <w:t xml:space="preserve"> </w:t>
      </w:r>
      <w:r w:rsidR="00C81C08" w:rsidRPr="00AF25D1">
        <w:rPr>
          <w:rFonts w:asciiTheme="minorHAnsi" w:hAnsiTheme="minorHAnsi"/>
        </w:rPr>
        <w:t xml:space="preserve">(i.e. no scheduled routes or fixed ports of call) </w:t>
      </w:r>
      <w:r w:rsidR="00CB4115" w:rsidRPr="00AF25D1">
        <w:rPr>
          <w:rFonts w:asciiTheme="minorHAnsi" w:hAnsiTheme="minorHAnsi"/>
        </w:rPr>
        <w:t>which are essential for UK</w:t>
      </w:r>
      <w:r w:rsidR="00CB4115" w:rsidRPr="006313DB">
        <w:rPr>
          <w:rFonts w:asciiTheme="minorHAnsi" w:hAnsiTheme="minorHAnsi"/>
        </w:rPr>
        <w:t xml:space="preserve"> </w:t>
      </w:r>
      <w:r w:rsidR="00072BA1">
        <w:rPr>
          <w:rFonts w:asciiTheme="minorHAnsi" w:hAnsiTheme="minorHAnsi"/>
        </w:rPr>
        <w:t>e</w:t>
      </w:r>
      <w:r w:rsidR="00CB4115" w:rsidRPr="006313DB">
        <w:rPr>
          <w:rFonts w:asciiTheme="minorHAnsi" w:hAnsiTheme="minorHAnsi"/>
        </w:rPr>
        <w:t xml:space="preserve">nergy </w:t>
      </w:r>
      <w:r w:rsidR="00072BA1">
        <w:rPr>
          <w:rFonts w:asciiTheme="minorHAnsi" w:hAnsiTheme="minorHAnsi"/>
        </w:rPr>
        <w:t>s</w:t>
      </w:r>
      <w:r w:rsidR="00CB4115" w:rsidRPr="006313DB">
        <w:rPr>
          <w:rFonts w:asciiTheme="minorHAnsi" w:hAnsiTheme="minorHAnsi"/>
        </w:rPr>
        <w:t>ecurity and materials</w:t>
      </w:r>
      <w:r w:rsidR="00F95033">
        <w:rPr>
          <w:rFonts w:asciiTheme="minorHAnsi" w:hAnsiTheme="minorHAnsi"/>
        </w:rPr>
        <w:t>.</w:t>
      </w:r>
      <w:r w:rsidR="00AC6507">
        <w:rPr>
          <w:rFonts w:asciiTheme="minorHAnsi" w:hAnsiTheme="minorHAnsi"/>
        </w:rPr>
        <w:t xml:space="preserve"> </w:t>
      </w:r>
      <w:r w:rsidR="00DE43D8">
        <w:rPr>
          <w:rFonts w:asciiTheme="minorHAnsi" w:hAnsiTheme="minorHAnsi"/>
        </w:rPr>
        <w:t>For example</w:t>
      </w:r>
      <w:r w:rsidR="00CB4115" w:rsidRPr="006313DB">
        <w:rPr>
          <w:rFonts w:asciiTheme="minorHAnsi" w:hAnsiTheme="minorHAnsi"/>
        </w:rPr>
        <w:t xml:space="preserve">, an </w:t>
      </w:r>
      <w:r w:rsidR="00B537C6">
        <w:rPr>
          <w:rFonts w:asciiTheme="minorHAnsi" w:hAnsiTheme="minorHAnsi"/>
        </w:rPr>
        <w:t>o</w:t>
      </w:r>
      <w:r w:rsidR="00CB4115" w:rsidRPr="006313DB">
        <w:rPr>
          <w:rFonts w:asciiTheme="minorHAnsi" w:hAnsiTheme="minorHAnsi"/>
        </w:rPr>
        <w:t xml:space="preserve">il or </w:t>
      </w:r>
      <w:r w:rsidR="00B537C6">
        <w:rPr>
          <w:rFonts w:asciiTheme="minorHAnsi" w:hAnsiTheme="minorHAnsi"/>
        </w:rPr>
        <w:t>g</w:t>
      </w:r>
      <w:r w:rsidR="00CB4115" w:rsidRPr="006313DB">
        <w:rPr>
          <w:rFonts w:asciiTheme="minorHAnsi" w:hAnsiTheme="minorHAnsi"/>
        </w:rPr>
        <w:t xml:space="preserve">as </w:t>
      </w:r>
      <w:r w:rsidR="00B537C6">
        <w:rPr>
          <w:rFonts w:asciiTheme="minorHAnsi" w:hAnsiTheme="minorHAnsi"/>
        </w:rPr>
        <w:t>t</w:t>
      </w:r>
      <w:r w:rsidR="00CB4115" w:rsidRPr="006313DB">
        <w:rPr>
          <w:rFonts w:asciiTheme="minorHAnsi" w:hAnsiTheme="minorHAnsi"/>
        </w:rPr>
        <w:t xml:space="preserve">anker calling in a UK port for </w:t>
      </w:r>
      <w:r w:rsidR="005440F8">
        <w:rPr>
          <w:rFonts w:asciiTheme="minorHAnsi" w:hAnsiTheme="minorHAnsi"/>
        </w:rPr>
        <w:t xml:space="preserve">a </w:t>
      </w:r>
      <w:r w:rsidR="00CB4115" w:rsidRPr="006313DB">
        <w:rPr>
          <w:rFonts w:asciiTheme="minorHAnsi" w:hAnsiTheme="minorHAnsi"/>
        </w:rPr>
        <w:t>few voyage</w:t>
      </w:r>
      <w:r w:rsidR="006313DB" w:rsidRPr="006313DB">
        <w:rPr>
          <w:rFonts w:asciiTheme="minorHAnsi" w:hAnsiTheme="minorHAnsi"/>
        </w:rPr>
        <w:t>s</w:t>
      </w:r>
      <w:r w:rsidR="00CB4115" w:rsidRPr="006313DB">
        <w:rPr>
          <w:rFonts w:asciiTheme="minorHAnsi" w:hAnsiTheme="minorHAnsi"/>
        </w:rPr>
        <w:t xml:space="preserve"> bringing </w:t>
      </w:r>
      <w:r w:rsidR="005440F8">
        <w:rPr>
          <w:rFonts w:asciiTheme="minorHAnsi" w:hAnsiTheme="minorHAnsi"/>
        </w:rPr>
        <w:t>g</w:t>
      </w:r>
      <w:r w:rsidR="00CB4115" w:rsidRPr="006313DB">
        <w:rPr>
          <w:rFonts w:asciiTheme="minorHAnsi" w:hAnsiTheme="minorHAnsi"/>
        </w:rPr>
        <w:t xml:space="preserve">as and </w:t>
      </w:r>
      <w:r w:rsidR="005440F8">
        <w:rPr>
          <w:rFonts w:asciiTheme="minorHAnsi" w:hAnsiTheme="minorHAnsi"/>
        </w:rPr>
        <w:t>o</w:t>
      </w:r>
      <w:r w:rsidR="00CB4115" w:rsidRPr="006313DB">
        <w:rPr>
          <w:rFonts w:asciiTheme="minorHAnsi" w:hAnsiTheme="minorHAnsi"/>
        </w:rPr>
        <w:t>il</w:t>
      </w:r>
      <w:r w:rsidR="00542901" w:rsidRPr="006313DB">
        <w:rPr>
          <w:rFonts w:asciiTheme="minorHAnsi" w:hAnsiTheme="minorHAnsi"/>
        </w:rPr>
        <w:t xml:space="preserve"> (or a Dry bulk vessel loading and unloading any cargoes). In these cases</w:t>
      </w:r>
      <w:r w:rsidR="006313DB" w:rsidRPr="006313DB">
        <w:rPr>
          <w:rFonts w:asciiTheme="minorHAnsi" w:hAnsiTheme="minorHAnsi"/>
        </w:rPr>
        <w:t>,</w:t>
      </w:r>
      <w:r w:rsidR="00542901" w:rsidRPr="006313DB">
        <w:rPr>
          <w:rFonts w:asciiTheme="minorHAnsi" w:hAnsiTheme="minorHAnsi"/>
        </w:rPr>
        <w:t xml:space="preserve"> the UK government should establish an appropriate </w:t>
      </w:r>
      <w:r w:rsidR="00780D1B">
        <w:rPr>
          <w:rFonts w:asciiTheme="minorHAnsi" w:hAnsiTheme="minorHAnsi"/>
        </w:rPr>
        <w:t>‘De Mini</w:t>
      </w:r>
      <w:r w:rsidR="0086627C">
        <w:rPr>
          <w:rFonts w:asciiTheme="minorHAnsi" w:hAnsiTheme="minorHAnsi"/>
        </w:rPr>
        <w:t>mi</w:t>
      </w:r>
      <w:r w:rsidR="00780D1B">
        <w:rPr>
          <w:rFonts w:asciiTheme="minorHAnsi" w:hAnsiTheme="minorHAnsi"/>
        </w:rPr>
        <w:t xml:space="preserve">s </w:t>
      </w:r>
      <w:r w:rsidR="00542901" w:rsidRPr="006313DB">
        <w:rPr>
          <w:rFonts w:asciiTheme="minorHAnsi" w:hAnsiTheme="minorHAnsi"/>
        </w:rPr>
        <w:t>Threshold</w:t>
      </w:r>
      <w:r w:rsidR="00780D1B">
        <w:rPr>
          <w:rFonts w:asciiTheme="minorHAnsi" w:hAnsiTheme="minorHAnsi"/>
        </w:rPr>
        <w:t xml:space="preserve">’ (see questions </w:t>
      </w:r>
      <w:r w:rsidR="001B00DD">
        <w:rPr>
          <w:rFonts w:asciiTheme="minorHAnsi" w:hAnsiTheme="minorHAnsi"/>
        </w:rPr>
        <w:t>11 and 12 below)</w:t>
      </w:r>
      <w:r w:rsidR="00542901" w:rsidRPr="006313DB">
        <w:rPr>
          <w:rFonts w:asciiTheme="minorHAnsi" w:hAnsiTheme="minorHAnsi"/>
        </w:rPr>
        <w:t xml:space="preserve"> </w:t>
      </w:r>
      <w:r w:rsidR="006313DB" w:rsidRPr="006313DB">
        <w:rPr>
          <w:rFonts w:asciiTheme="minorHAnsi" w:hAnsiTheme="minorHAnsi"/>
        </w:rPr>
        <w:t xml:space="preserve">and </w:t>
      </w:r>
      <w:r w:rsidR="005414D7" w:rsidRPr="006313DB">
        <w:rPr>
          <w:rFonts w:asciiTheme="minorHAnsi" w:hAnsiTheme="minorHAnsi"/>
        </w:rPr>
        <w:t xml:space="preserve">not </w:t>
      </w:r>
      <w:r w:rsidR="00F95FE0" w:rsidRPr="006313DB">
        <w:rPr>
          <w:rFonts w:asciiTheme="minorHAnsi" w:hAnsiTheme="minorHAnsi"/>
        </w:rPr>
        <w:t>requir</w:t>
      </w:r>
      <w:r w:rsidR="00F95FE0">
        <w:rPr>
          <w:rFonts w:asciiTheme="minorHAnsi" w:hAnsiTheme="minorHAnsi"/>
        </w:rPr>
        <w:t>e</w:t>
      </w:r>
      <w:r w:rsidR="005414D7" w:rsidRPr="006313DB">
        <w:rPr>
          <w:rFonts w:asciiTheme="minorHAnsi" w:hAnsiTheme="minorHAnsi"/>
        </w:rPr>
        <w:t xml:space="preserve"> these vessels to be subject </w:t>
      </w:r>
      <w:r w:rsidR="000240F5">
        <w:rPr>
          <w:rFonts w:asciiTheme="minorHAnsi" w:hAnsiTheme="minorHAnsi"/>
        </w:rPr>
        <w:t>to</w:t>
      </w:r>
      <w:r w:rsidR="005414D7" w:rsidRPr="006313DB">
        <w:rPr>
          <w:rFonts w:asciiTheme="minorHAnsi" w:hAnsiTheme="minorHAnsi"/>
        </w:rPr>
        <w:t xml:space="preserve"> UK Monitoring Plan, MOHA Account and paying of allowance as the </w:t>
      </w:r>
      <w:r w:rsidR="00F95FE0">
        <w:rPr>
          <w:rFonts w:asciiTheme="minorHAnsi" w:hAnsiTheme="minorHAnsi"/>
        </w:rPr>
        <w:t>a</w:t>
      </w:r>
      <w:r w:rsidR="005414D7" w:rsidRPr="006313DB">
        <w:rPr>
          <w:rFonts w:asciiTheme="minorHAnsi" w:hAnsiTheme="minorHAnsi"/>
        </w:rPr>
        <w:t xml:space="preserve">dministrative </w:t>
      </w:r>
      <w:r w:rsidR="00F95FE0">
        <w:rPr>
          <w:rFonts w:asciiTheme="minorHAnsi" w:hAnsiTheme="minorHAnsi"/>
        </w:rPr>
        <w:t>b</w:t>
      </w:r>
      <w:r w:rsidR="005414D7" w:rsidRPr="006313DB">
        <w:rPr>
          <w:rFonts w:asciiTheme="minorHAnsi" w:hAnsiTheme="minorHAnsi"/>
        </w:rPr>
        <w:t xml:space="preserve">urden </w:t>
      </w:r>
      <w:r w:rsidR="00E072DB" w:rsidRPr="006313DB">
        <w:rPr>
          <w:rFonts w:asciiTheme="minorHAnsi" w:hAnsiTheme="minorHAnsi"/>
        </w:rPr>
        <w:t xml:space="preserve">for both </w:t>
      </w:r>
      <w:r w:rsidR="00F95FE0">
        <w:rPr>
          <w:rFonts w:asciiTheme="minorHAnsi" w:hAnsiTheme="minorHAnsi"/>
        </w:rPr>
        <w:t>o</w:t>
      </w:r>
      <w:r w:rsidR="00E072DB" w:rsidRPr="006313DB">
        <w:rPr>
          <w:rFonts w:asciiTheme="minorHAnsi" w:hAnsiTheme="minorHAnsi"/>
        </w:rPr>
        <w:t xml:space="preserve">perators and </w:t>
      </w:r>
      <w:r w:rsidR="00F95FE0">
        <w:rPr>
          <w:rFonts w:asciiTheme="minorHAnsi" w:hAnsiTheme="minorHAnsi"/>
        </w:rPr>
        <w:t>the administrator</w:t>
      </w:r>
      <w:r w:rsidR="00F95FE0" w:rsidRPr="006313DB">
        <w:rPr>
          <w:rFonts w:asciiTheme="minorHAnsi" w:hAnsiTheme="minorHAnsi"/>
        </w:rPr>
        <w:t xml:space="preserve"> </w:t>
      </w:r>
      <w:r w:rsidR="00F95FE0">
        <w:rPr>
          <w:rFonts w:asciiTheme="minorHAnsi" w:hAnsiTheme="minorHAnsi"/>
        </w:rPr>
        <w:t>would be substantial</w:t>
      </w:r>
      <w:r w:rsidR="0A226FCD" w:rsidRPr="0AE18738">
        <w:rPr>
          <w:rFonts w:asciiTheme="minorHAnsi" w:hAnsiTheme="minorHAnsi"/>
        </w:rPr>
        <w:t>.</w:t>
      </w:r>
      <w:r w:rsidR="00E072DB">
        <w:rPr>
          <w:rFonts w:asciiTheme="minorHAnsi" w:hAnsiTheme="minorHAnsi"/>
        </w:rPr>
        <w:t xml:space="preserve"> </w:t>
      </w:r>
    </w:p>
    <w:p w14:paraId="6B84B321" w14:textId="1232D577" w:rsidR="001535CC" w:rsidRPr="0014301D" w:rsidRDefault="0022080C" w:rsidP="00A6396E">
      <w:pPr>
        <w:pStyle w:val="ListParagraph"/>
        <w:numPr>
          <w:ilvl w:val="0"/>
          <w:numId w:val="6"/>
        </w:numPr>
        <w:spacing w:line="240" w:lineRule="auto"/>
        <w:jc w:val="both"/>
        <w:rPr>
          <w:rFonts w:asciiTheme="minorHAnsi" w:hAnsiTheme="minorHAnsi"/>
          <w:sz w:val="21"/>
          <w:szCs w:val="21"/>
        </w:rPr>
      </w:pPr>
      <w:r>
        <w:rPr>
          <w:rFonts w:asciiTheme="minorHAnsi" w:hAnsiTheme="minorHAnsi"/>
          <w:b/>
          <w:bCs/>
        </w:rPr>
        <w:t xml:space="preserve">Remote Communities </w:t>
      </w:r>
      <w:r w:rsidR="00913105">
        <w:rPr>
          <w:rFonts w:asciiTheme="minorHAnsi" w:hAnsiTheme="minorHAnsi"/>
          <w:b/>
          <w:bCs/>
        </w:rPr>
        <w:t xml:space="preserve">and </w:t>
      </w:r>
      <w:r w:rsidR="00792876" w:rsidRPr="00FC0FAB">
        <w:rPr>
          <w:rFonts w:asciiTheme="minorHAnsi" w:hAnsiTheme="minorHAnsi"/>
          <w:b/>
          <w:bCs/>
        </w:rPr>
        <w:t>Small Islands</w:t>
      </w:r>
      <w:r w:rsidR="002E48D1">
        <w:rPr>
          <w:rFonts w:asciiTheme="minorHAnsi" w:hAnsiTheme="minorHAnsi"/>
          <w:b/>
          <w:bCs/>
        </w:rPr>
        <w:t>:</w:t>
      </w:r>
      <w:r w:rsidR="00792876">
        <w:rPr>
          <w:rFonts w:asciiTheme="minorHAnsi" w:hAnsiTheme="minorHAnsi"/>
          <w:b/>
        </w:rPr>
        <w:t xml:space="preserve"> </w:t>
      </w:r>
      <w:r w:rsidR="00ED2D7D" w:rsidRPr="00FC0FAB">
        <w:rPr>
          <w:rFonts w:asciiTheme="minorHAnsi" w:hAnsiTheme="minorHAnsi"/>
        </w:rPr>
        <w:t xml:space="preserve">The </w:t>
      </w:r>
      <w:r w:rsidR="00E076A7">
        <w:rPr>
          <w:rFonts w:asciiTheme="minorHAnsi" w:hAnsiTheme="minorHAnsi"/>
        </w:rPr>
        <w:t>c</w:t>
      </w:r>
      <w:r w:rsidR="001864D9" w:rsidRPr="00FC0FAB">
        <w:rPr>
          <w:rFonts w:asciiTheme="minorHAnsi" w:hAnsiTheme="minorHAnsi"/>
        </w:rPr>
        <w:t>onsultation</w:t>
      </w:r>
      <w:r w:rsidR="00ED2D7D" w:rsidRPr="00FC0FAB">
        <w:rPr>
          <w:rFonts w:asciiTheme="minorHAnsi" w:hAnsiTheme="minorHAnsi"/>
        </w:rPr>
        <w:t xml:space="preserve"> recognises </w:t>
      </w:r>
      <w:r w:rsidR="007B2F2F" w:rsidRPr="00FC0FAB">
        <w:rPr>
          <w:rFonts w:asciiTheme="minorHAnsi" w:hAnsiTheme="minorHAnsi"/>
        </w:rPr>
        <w:t xml:space="preserve">that </w:t>
      </w:r>
      <w:r w:rsidR="002650F5">
        <w:rPr>
          <w:rFonts w:asciiTheme="minorHAnsi" w:hAnsiTheme="minorHAnsi"/>
        </w:rPr>
        <w:t xml:space="preserve">ferry services </w:t>
      </w:r>
      <w:r w:rsidR="00005A7C" w:rsidRPr="00FC0FAB">
        <w:rPr>
          <w:rFonts w:asciiTheme="minorHAnsi" w:hAnsiTheme="minorHAnsi"/>
        </w:rPr>
        <w:t xml:space="preserve">that serve </w:t>
      </w:r>
      <w:r w:rsidR="002650F5">
        <w:rPr>
          <w:rFonts w:asciiTheme="minorHAnsi" w:hAnsiTheme="minorHAnsi"/>
        </w:rPr>
        <w:t xml:space="preserve">the Scottish </w:t>
      </w:r>
      <w:r w:rsidR="00005A7C" w:rsidRPr="00FC0FAB">
        <w:rPr>
          <w:rFonts w:asciiTheme="minorHAnsi" w:hAnsiTheme="minorHAnsi"/>
        </w:rPr>
        <w:t>island</w:t>
      </w:r>
      <w:r w:rsidR="006F1053">
        <w:rPr>
          <w:rFonts w:asciiTheme="minorHAnsi" w:hAnsiTheme="minorHAnsi"/>
        </w:rPr>
        <w:t>s</w:t>
      </w:r>
      <w:r w:rsidR="00005A7C" w:rsidRPr="00FC0FAB">
        <w:rPr>
          <w:rFonts w:asciiTheme="minorHAnsi" w:hAnsiTheme="minorHAnsi"/>
        </w:rPr>
        <w:t xml:space="preserve"> and isolated peninsular communities </w:t>
      </w:r>
      <w:r w:rsidR="00D373BA" w:rsidRPr="00FC0FAB">
        <w:rPr>
          <w:rFonts w:asciiTheme="minorHAnsi" w:hAnsiTheme="minorHAnsi"/>
        </w:rPr>
        <w:t xml:space="preserve">‘essential life line services’ </w:t>
      </w:r>
      <w:r w:rsidR="005F1DD1" w:rsidRPr="00FC0FAB">
        <w:rPr>
          <w:rFonts w:asciiTheme="minorHAnsi" w:hAnsiTheme="minorHAnsi"/>
        </w:rPr>
        <w:t xml:space="preserve">to these communities. </w:t>
      </w:r>
      <w:r w:rsidR="00071B48" w:rsidRPr="00FC0FAB">
        <w:rPr>
          <w:rFonts w:asciiTheme="minorHAnsi" w:hAnsiTheme="minorHAnsi"/>
        </w:rPr>
        <w:t xml:space="preserve">These services will be </w:t>
      </w:r>
      <w:r w:rsidR="00363E0C" w:rsidRPr="00FC0FAB">
        <w:rPr>
          <w:rFonts w:asciiTheme="minorHAnsi" w:hAnsiTheme="minorHAnsi"/>
        </w:rPr>
        <w:t>exempted,</w:t>
      </w:r>
      <w:r w:rsidR="00727B7C" w:rsidRPr="00FC0FAB">
        <w:rPr>
          <w:rFonts w:asciiTheme="minorHAnsi" w:hAnsiTheme="minorHAnsi"/>
        </w:rPr>
        <w:t xml:space="preserve"> and a proposed review will be carried out </w:t>
      </w:r>
      <w:r w:rsidR="00FC426F" w:rsidRPr="00FC0FAB">
        <w:rPr>
          <w:rFonts w:asciiTheme="minorHAnsi" w:hAnsiTheme="minorHAnsi"/>
        </w:rPr>
        <w:t xml:space="preserve">in 2028 to check whether or not this exemption should be supported. The </w:t>
      </w:r>
      <w:r w:rsidR="00FC426F" w:rsidRPr="001B00DD">
        <w:rPr>
          <w:rFonts w:asciiTheme="minorHAnsi" w:hAnsiTheme="minorHAnsi"/>
        </w:rPr>
        <w:t xml:space="preserve">UK </w:t>
      </w:r>
      <w:r w:rsidR="00FC0FAB" w:rsidRPr="001B00DD">
        <w:rPr>
          <w:rFonts w:asciiTheme="minorHAnsi" w:hAnsiTheme="minorHAnsi"/>
        </w:rPr>
        <w:t>C</w:t>
      </w:r>
      <w:r w:rsidR="00FC426F" w:rsidRPr="001B00DD">
        <w:rPr>
          <w:rFonts w:asciiTheme="minorHAnsi" w:hAnsiTheme="minorHAnsi"/>
        </w:rPr>
        <w:t>hamber</w:t>
      </w:r>
      <w:r w:rsidR="00FC426F" w:rsidRPr="00FC0FAB">
        <w:rPr>
          <w:rFonts w:asciiTheme="minorHAnsi" w:hAnsiTheme="minorHAnsi"/>
        </w:rPr>
        <w:t xml:space="preserve"> </w:t>
      </w:r>
      <w:r w:rsidR="00141642">
        <w:rPr>
          <w:rFonts w:asciiTheme="minorHAnsi" w:hAnsiTheme="minorHAnsi"/>
        </w:rPr>
        <w:t>welcomes</w:t>
      </w:r>
      <w:r w:rsidR="008A238D" w:rsidRPr="00FC0FAB">
        <w:rPr>
          <w:rFonts w:asciiTheme="minorHAnsi" w:hAnsiTheme="minorHAnsi"/>
        </w:rPr>
        <w:t xml:space="preserve"> this </w:t>
      </w:r>
      <w:r w:rsidR="00823FD5">
        <w:rPr>
          <w:rFonts w:asciiTheme="minorHAnsi" w:hAnsiTheme="minorHAnsi"/>
        </w:rPr>
        <w:t>exemption</w:t>
      </w:r>
      <w:r w:rsidR="008A238D" w:rsidRPr="00FC0FAB">
        <w:rPr>
          <w:rFonts w:asciiTheme="minorHAnsi" w:hAnsiTheme="minorHAnsi"/>
        </w:rPr>
        <w:t xml:space="preserve"> for which they have camp</w:t>
      </w:r>
      <w:r w:rsidR="00FC0FAB" w:rsidRPr="00FC0FAB">
        <w:rPr>
          <w:rFonts w:asciiTheme="minorHAnsi" w:hAnsiTheme="minorHAnsi"/>
        </w:rPr>
        <w:t xml:space="preserve">aigned, </w:t>
      </w:r>
      <w:r w:rsidR="00FC0FAB" w:rsidRPr="00FC0FAB">
        <w:rPr>
          <w:rFonts w:asciiTheme="minorHAnsi" w:hAnsiTheme="minorHAnsi"/>
        </w:rPr>
        <w:lastRenderedPageBreak/>
        <w:t xml:space="preserve">however, </w:t>
      </w:r>
      <w:r w:rsidR="008D3426">
        <w:rPr>
          <w:rFonts w:asciiTheme="minorHAnsi" w:hAnsiTheme="minorHAnsi"/>
        </w:rPr>
        <w:t xml:space="preserve">for a level playing field and to avoid market distortion, this </w:t>
      </w:r>
      <w:r w:rsidR="00FC0FAB" w:rsidRPr="00FC0FAB">
        <w:rPr>
          <w:rFonts w:asciiTheme="minorHAnsi" w:hAnsiTheme="minorHAnsi"/>
        </w:rPr>
        <w:t xml:space="preserve">same </w:t>
      </w:r>
      <w:r w:rsidR="007419C6">
        <w:rPr>
          <w:rFonts w:asciiTheme="minorHAnsi" w:hAnsiTheme="minorHAnsi"/>
        </w:rPr>
        <w:t>derogation</w:t>
      </w:r>
      <w:r w:rsidR="00FC0FAB" w:rsidRPr="00FC0FAB">
        <w:rPr>
          <w:rFonts w:asciiTheme="minorHAnsi" w:hAnsiTheme="minorHAnsi"/>
        </w:rPr>
        <w:t xml:space="preserve"> </w:t>
      </w:r>
      <w:r w:rsidR="002D3C3F">
        <w:rPr>
          <w:rFonts w:asciiTheme="minorHAnsi" w:hAnsiTheme="minorHAnsi"/>
        </w:rPr>
        <w:t>needs</w:t>
      </w:r>
      <w:r w:rsidR="008D3426">
        <w:rPr>
          <w:rFonts w:asciiTheme="minorHAnsi" w:hAnsiTheme="minorHAnsi"/>
        </w:rPr>
        <w:t xml:space="preserve"> to</w:t>
      </w:r>
      <w:r w:rsidR="00FC0FAB" w:rsidRPr="00FC0FAB">
        <w:rPr>
          <w:rFonts w:asciiTheme="minorHAnsi" w:hAnsiTheme="minorHAnsi"/>
        </w:rPr>
        <w:t xml:space="preserve"> be given to all services in the UK (including England and Wales) </w:t>
      </w:r>
      <w:r w:rsidR="00D71EDE">
        <w:rPr>
          <w:rFonts w:asciiTheme="minorHAnsi" w:hAnsiTheme="minorHAnsi"/>
        </w:rPr>
        <w:t xml:space="preserve">which will be </w:t>
      </w:r>
      <w:r w:rsidR="00D71EDE" w:rsidRPr="003722FC">
        <w:rPr>
          <w:rFonts w:asciiTheme="minorHAnsi" w:hAnsiTheme="minorHAnsi"/>
        </w:rPr>
        <w:t>impacted by the ETS and further risks the continue</w:t>
      </w:r>
      <w:r w:rsidR="002D3C3F">
        <w:rPr>
          <w:rFonts w:asciiTheme="minorHAnsi" w:hAnsiTheme="minorHAnsi"/>
        </w:rPr>
        <w:t>d</w:t>
      </w:r>
      <w:r w:rsidR="00D71EDE" w:rsidRPr="003722FC">
        <w:rPr>
          <w:rFonts w:asciiTheme="minorHAnsi" w:hAnsiTheme="minorHAnsi"/>
        </w:rPr>
        <w:t xml:space="preserve"> operat</w:t>
      </w:r>
      <w:r w:rsidR="002D3C3F">
        <w:rPr>
          <w:rFonts w:asciiTheme="minorHAnsi" w:hAnsiTheme="minorHAnsi"/>
        </w:rPr>
        <w:t xml:space="preserve">ion of these routes. </w:t>
      </w:r>
      <w:r w:rsidR="00395176" w:rsidRPr="0014301D">
        <w:rPr>
          <w:rFonts w:asciiTheme="minorHAnsi" w:hAnsiTheme="minorHAnsi"/>
          <w:sz w:val="21"/>
          <w:szCs w:val="21"/>
        </w:rPr>
        <w:t>Many of these operators (</w:t>
      </w:r>
      <w:r w:rsidR="43EDBD73" w:rsidRPr="0014301D">
        <w:rPr>
          <w:rFonts w:asciiTheme="minorHAnsi" w:hAnsiTheme="minorHAnsi"/>
          <w:sz w:val="21"/>
          <w:szCs w:val="21"/>
          <w:highlight w:val="yellow"/>
        </w:rPr>
        <w:t>Internal note</w:t>
      </w:r>
      <w:r w:rsidR="19C96FFA" w:rsidRPr="0014301D">
        <w:rPr>
          <w:rFonts w:asciiTheme="minorHAnsi" w:hAnsiTheme="minorHAnsi"/>
          <w:sz w:val="21"/>
          <w:szCs w:val="21"/>
          <w:highlight w:val="yellow"/>
        </w:rPr>
        <w:t>:</w:t>
      </w:r>
      <w:r w:rsidR="19C96FFA" w:rsidRPr="0014301D">
        <w:rPr>
          <w:rFonts w:asciiTheme="minorHAnsi" w:hAnsiTheme="minorHAnsi"/>
          <w:sz w:val="21"/>
          <w:szCs w:val="21"/>
          <w:highlight w:val="yellow"/>
        </w:rPr>
        <w:t xml:space="preserve"> </w:t>
      </w:r>
      <w:r w:rsidR="43EDBD73" w:rsidRPr="0014301D">
        <w:rPr>
          <w:rFonts w:asciiTheme="minorHAnsi" w:hAnsiTheme="minorHAnsi"/>
          <w:sz w:val="21"/>
          <w:szCs w:val="21"/>
          <w:highlight w:val="yellow"/>
        </w:rPr>
        <w:t>further examples are desired!</w:t>
      </w:r>
      <w:r w:rsidR="00395176" w:rsidRPr="0014301D">
        <w:rPr>
          <w:rFonts w:asciiTheme="minorHAnsi" w:hAnsiTheme="minorHAnsi"/>
          <w:sz w:val="21"/>
          <w:szCs w:val="21"/>
        </w:rPr>
        <w:t>) also have significant plans to electrify their fleets subject to sufficient grid capacity</w:t>
      </w:r>
      <w:r w:rsidR="001535CC" w:rsidRPr="0014301D">
        <w:rPr>
          <w:rFonts w:asciiTheme="minorHAnsi" w:hAnsiTheme="minorHAnsi"/>
          <w:sz w:val="21"/>
          <w:szCs w:val="21"/>
        </w:rPr>
        <w:t>.</w:t>
      </w:r>
    </w:p>
    <w:p w14:paraId="28031328" w14:textId="3EE94CC1" w:rsidR="000E7F34" w:rsidRPr="000E7F34" w:rsidRDefault="00044167" w:rsidP="000E7F34">
      <w:pPr>
        <w:pStyle w:val="ListParagraph"/>
        <w:numPr>
          <w:ilvl w:val="0"/>
          <w:numId w:val="52"/>
        </w:numPr>
        <w:spacing w:line="240" w:lineRule="auto"/>
        <w:jc w:val="both"/>
        <w:rPr>
          <w:rFonts w:asciiTheme="minorHAnsi" w:hAnsiTheme="minorHAnsi"/>
          <w:sz w:val="21"/>
          <w:szCs w:val="21"/>
        </w:rPr>
      </w:pPr>
      <w:bookmarkStart w:id="1" w:name="_Hlk187675487"/>
      <w:r w:rsidRPr="00EC0094">
        <w:rPr>
          <w:rFonts w:asciiTheme="minorHAnsi" w:hAnsiTheme="minorHAnsi"/>
          <w:sz w:val="21"/>
          <w:szCs w:val="21"/>
        </w:rPr>
        <w:t xml:space="preserve">For instance, CalMac has committed to </w:t>
      </w:r>
      <w:hyperlink r:id="rId17" w:history="1">
        <w:r w:rsidRPr="00EC0094">
          <w:rPr>
            <w:rStyle w:val="Hyperlink"/>
            <w:rFonts w:asciiTheme="minorHAnsi" w:hAnsiTheme="minorHAnsi"/>
            <w:sz w:val="21"/>
            <w:szCs w:val="21"/>
          </w:rPr>
          <w:t>reducing their fuel consumption</w:t>
        </w:r>
      </w:hyperlink>
      <w:r w:rsidRPr="000E7F34">
        <w:rPr>
          <w:rFonts w:asciiTheme="minorHAnsi" w:hAnsiTheme="minorHAnsi"/>
          <w:sz w:val="21"/>
          <w:szCs w:val="21"/>
        </w:rPr>
        <w:t xml:space="preserve"> as part of their wider environmental strategy</w:t>
      </w:r>
      <w:r w:rsidR="00293818" w:rsidRPr="000E7F34">
        <w:rPr>
          <w:rFonts w:asciiTheme="minorHAnsi" w:hAnsiTheme="minorHAnsi"/>
          <w:sz w:val="21"/>
          <w:szCs w:val="21"/>
        </w:rPr>
        <w:t xml:space="preserve">, while a tender was recently launched for </w:t>
      </w:r>
      <w:r w:rsidR="000E7F34" w:rsidRPr="000E7F34">
        <w:rPr>
          <w:rFonts w:asciiTheme="minorHAnsi" w:hAnsiTheme="minorHAnsi"/>
          <w:sz w:val="21"/>
          <w:szCs w:val="21"/>
        </w:rPr>
        <w:t>seven new electric ferries to serve Scotland</w:t>
      </w:r>
      <w:r w:rsidR="006B1F41" w:rsidRPr="000E7F34">
        <w:rPr>
          <w:rFonts w:asciiTheme="minorHAnsi" w:hAnsiTheme="minorHAnsi"/>
          <w:sz w:val="21"/>
          <w:szCs w:val="21"/>
        </w:rPr>
        <w:t xml:space="preserve"> (please see here </w:t>
      </w:r>
      <w:hyperlink r:id="rId18" w:history="1">
        <w:r w:rsidR="00ED6C76" w:rsidRPr="000E7F34">
          <w:rPr>
            <w:rStyle w:val="Hyperlink"/>
            <w:rFonts w:asciiTheme="minorHAnsi" w:hAnsiTheme="minorHAnsi"/>
            <w:sz w:val="21"/>
            <w:szCs w:val="21"/>
          </w:rPr>
          <w:t>https://corporate.calmac.co.uk/en-gb/sustainability/our-environmental-commitment/</w:t>
        </w:r>
      </w:hyperlink>
      <w:r w:rsidR="00ED6C76" w:rsidRPr="000E7F34">
        <w:rPr>
          <w:rFonts w:asciiTheme="minorHAnsi" w:hAnsiTheme="minorHAnsi"/>
          <w:sz w:val="21"/>
          <w:szCs w:val="21"/>
        </w:rPr>
        <w:t>).</w:t>
      </w:r>
      <w:r w:rsidRPr="006E67A8">
        <w:rPr>
          <w:rFonts w:asciiTheme="minorHAnsi" w:hAnsiTheme="minorHAnsi"/>
          <w:sz w:val="21"/>
          <w:szCs w:val="21"/>
        </w:rPr>
        <w:t xml:space="preserve"> </w:t>
      </w:r>
      <w:proofErr w:type="spellStart"/>
      <w:r w:rsidRPr="006E67A8">
        <w:rPr>
          <w:rFonts w:asciiTheme="minorHAnsi" w:hAnsiTheme="minorHAnsi"/>
          <w:sz w:val="21"/>
          <w:szCs w:val="21"/>
        </w:rPr>
        <w:t>WightLink</w:t>
      </w:r>
      <w:proofErr w:type="spellEnd"/>
      <w:r w:rsidRPr="006E67A8">
        <w:rPr>
          <w:rFonts w:asciiTheme="minorHAnsi" w:hAnsiTheme="minorHAnsi"/>
          <w:sz w:val="21"/>
          <w:szCs w:val="21"/>
        </w:rPr>
        <w:t xml:space="preserve"> have further pledged to remove </w:t>
      </w:r>
      <w:hyperlink r:id="rId19" w:history="1">
        <w:r w:rsidRPr="00CD1FA8">
          <w:rPr>
            <w:rStyle w:val="Hyperlink"/>
            <w:rFonts w:asciiTheme="minorHAnsi" w:hAnsiTheme="minorHAnsi"/>
            <w:sz w:val="21"/>
            <w:szCs w:val="21"/>
          </w:rPr>
          <w:t>25,000 tonnes of carbon from their operation by 2030</w:t>
        </w:r>
      </w:hyperlink>
      <w:r w:rsidRPr="000E7F34">
        <w:rPr>
          <w:rFonts w:asciiTheme="minorHAnsi" w:hAnsiTheme="minorHAnsi"/>
          <w:sz w:val="21"/>
          <w:szCs w:val="21"/>
        </w:rPr>
        <w:t>, having already reduced their carbon footprint by a third since 2007</w:t>
      </w:r>
      <w:r w:rsidR="00DB5650" w:rsidRPr="000E7F34">
        <w:rPr>
          <w:rFonts w:asciiTheme="minorHAnsi" w:hAnsiTheme="minorHAnsi"/>
          <w:sz w:val="21"/>
          <w:szCs w:val="21"/>
        </w:rPr>
        <w:t xml:space="preserve"> (please see here </w:t>
      </w:r>
      <w:hyperlink r:id="rId20" w:history="1">
        <w:r w:rsidR="000E7F34" w:rsidRPr="000E7F34">
          <w:rPr>
            <w:rStyle w:val="Hyperlink"/>
            <w:rFonts w:asciiTheme="minorHAnsi" w:hAnsiTheme="minorHAnsi"/>
            <w:sz w:val="21"/>
            <w:szCs w:val="21"/>
          </w:rPr>
          <w:t>https://www.wightlink.co.uk/community/environment/zero-carbon</w:t>
        </w:r>
      </w:hyperlink>
      <w:r w:rsidR="006B1F41" w:rsidRPr="000E7F34">
        <w:rPr>
          <w:rFonts w:asciiTheme="minorHAnsi" w:hAnsiTheme="minorHAnsi"/>
          <w:sz w:val="21"/>
          <w:szCs w:val="21"/>
        </w:rPr>
        <w:t>)</w:t>
      </w:r>
      <w:r w:rsidRPr="00A6396E">
        <w:rPr>
          <w:rFonts w:asciiTheme="minorHAnsi" w:hAnsiTheme="minorHAnsi"/>
          <w:sz w:val="21"/>
          <w:szCs w:val="21"/>
        </w:rPr>
        <w:t>.</w:t>
      </w:r>
    </w:p>
    <w:p w14:paraId="5415CE1F" w14:textId="090D69DC" w:rsidR="00CA291F" w:rsidRPr="000413E7" w:rsidRDefault="00044167" w:rsidP="000E7F34">
      <w:pPr>
        <w:pStyle w:val="ListParagraph"/>
        <w:numPr>
          <w:ilvl w:val="0"/>
          <w:numId w:val="52"/>
        </w:numPr>
        <w:spacing w:line="240" w:lineRule="auto"/>
        <w:jc w:val="both"/>
        <w:rPr>
          <w:rFonts w:asciiTheme="minorHAnsi" w:hAnsiTheme="minorHAnsi"/>
          <w:sz w:val="21"/>
          <w:szCs w:val="21"/>
        </w:rPr>
      </w:pPr>
      <w:r w:rsidRPr="00CD1FA8">
        <w:rPr>
          <w:rFonts w:asciiTheme="minorHAnsi" w:hAnsiTheme="minorHAnsi"/>
          <w:sz w:val="21"/>
          <w:szCs w:val="21"/>
        </w:rPr>
        <w:t xml:space="preserve">Many of our members also have significant plans to electrify their fleets subject to sufficient grid capacity, such as </w:t>
      </w:r>
      <w:proofErr w:type="spellStart"/>
      <w:r w:rsidRPr="00CD1FA8">
        <w:rPr>
          <w:rFonts w:asciiTheme="minorHAnsi" w:hAnsiTheme="minorHAnsi"/>
          <w:sz w:val="21"/>
          <w:szCs w:val="21"/>
        </w:rPr>
        <w:t>Northlink</w:t>
      </w:r>
      <w:proofErr w:type="spellEnd"/>
      <w:r w:rsidRPr="00CD1FA8">
        <w:rPr>
          <w:rFonts w:asciiTheme="minorHAnsi" w:hAnsiTheme="minorHAnsi"/>
          <w:sz w:val="21"/>
          <w:szCs w:val="21"/>
        </w:rPr>
        <w:t xml:space="preserve"> Ferries who have already </w:t>
      </w:r>
      <w:hyperlink r:id="rId21" w:history="1">
        <w:r w:rsidRPr="00CD1FA8">
          <w:rPr>
            <w:rStyle w:val="Hyperlink"/>
            <w:rFonts w:asciiTheme="minorHAnsi" w:hAnsiTheme="minorHAnsi"/>
            <w:sz w:val="21"/>
            <w:szCs w:val="21"/>
          </w:rPr>
          <w:t>converted two ferries to be able to plug into shore power</w:t>
        </w:r>
      </w:hyperlink>
      <w:r w:rsidRPr="000413E7">
        <w:rPr>
          <w:rFonts w:asciiTheme="minorHAnsi" w:hAnsiTheme="minorHAnsi"/>
          <w:sz w:val="21"/>
          <w:szCs w:val="21"/>
        </w:rPr>
        <w:t xml:space="preserve">, cutting emissions while in Aberdeen port helping save over 1300 tonnes of </w:t>
      </w:r>
      <w:r w:rsidR="00E22168">
        <w:rPr>
          <w:rFonts w:asciiTheme="minorHAnsi" w:hAnsiTheme="minorHAnsi"/>
          <w:sz w:val="21"/>
          <w:szCs w:val="21"/>
        </w:rPr>
        <w:t>c</w:t>
      </w:r>
      <w:r w:rsidRPr="00A6396E">
        <w:rPr>
          <w:rFonts w:asciiTheme="minorHAnsi" w:hAnsiTheme="minorHAnsi"/>
          <w:sz w:val="21"/>
          <w:szCs w:val="21"/>
        </w:rPr>
        <w:t xml:space="preserve">arbon </w:t>
      </w:r>
      <w:r w:rsidR="00E22168">
        <w:rPr>
          <w:rFonts w:asciiTheme="minorHAnsi" w:hAnsiTheme="minorHAnsi"/>
          <w:sz w:val="21"/>
          <w:szCs w:val="21"/>
        </w:rPr>
        <w:t>d</w:t>
      </w:r>
      <w:r w:rsidRPr="00A6396E">
        <w:rPr>
          <w:rFonts w:asciiTheme="minorHAnsi" w:hAnsiTheme="minorHAnsi"/>
          <w:sz w:val="21"/>
          <w:szCs w:val="21"/>
        </w:rPr>
        <w:t>ioxide</w:t>
      </w:r>
      <w:r w:rsidRPr="000413E7">
        <w:rPr>
          <w:rFonts w:asciiTheme="minorHAnsi" w:hAnsiTheme="minorHAnsi"/>
          <w:sz w:val="21"/>
          <w:szCs w:val="21"/>
        </w:rPr>
        <w:t xml:space="preserve"> each year</w:t>
      </w:r>
      <w:r w:rsidR="00E22168">
        <w:rPr>
          <w:rFonts w:asciiTheme="minorHAnsi" w:hAnsiTheme="minorHAnsi"/>
          <w:sz w:val="21"/>
          <w:szCs w:val="21"/>
        </w:rPr>
        <w:t>.</w:t>
      </w:r>
    </w:p>
    <w:bookmarkEnd w:id="1"/>
    <w:p w14:paraId="6C6285EC" w14:textId="77777777" w:rsidR="00E22168" w:rsidRPr="00AC7807" w:rsidRDefault="00E22168" w:rsidP="00AC7807">
      <w:pPr>
        <w:spacing w:line="240" w:lineRule="auto"/>
        <w:ind w:left="720"/>
        <w:jc w:val="both"/>
        <w:rPr>
          <w:rFonts w:asciiTheme="minorHAnsi" w:hAnsiTheme="minorHAnsi"/>
          <w:sz w:val="21"/>
          <w:szCs w:val="21"/>
        </w:rPr>
      </w:pPr>
    </w:p>
    <w:p w14:paraId="6CFE5872" w14:textId="17981DD6" w:rsidR="003722FC" w:rsidRPr="001B00DD" w:rsidRDefault="003722FC" w:rsidP="003722FC">
      <w:pPr>
        <w:pStyle w:val="ListParagraph"/>
        <w:spacing w:line="240" w:lineRule="auto"/>
        <w:jc w:val="both"/>
        <w:rPr>
          <w:rFonts w:asciiTheme="minorHAnsi" w:hAnsiTheme="minorHAnsi"/>
          <w:sz w:val="21"/>
          <w:szCs w:val="21"/>
        </w:rPr>
      </w:pPr>
      <w:r w:rsidRPr="001B00DD">
        <w:rPr>
          <w:rFonts w:asciiTheme="minorHAnsi" w:hAnsiTheme="minorHAnsi"/>
          <w:sz w:val="21"/>
          <w:szCs w:val="21"/>
        </w:rPr>
        <w:t>Given that the infrastructure for shore power and alternative green fuels is not yet in place, the UK Chamber is calling for a</w:t>
      </w:r>
      <w:r w:rsidR="000325B4" w:rsidRPr="001B00DD">
        <w:rPr>
          <w:rFonts w:asciiTheme="minorHAnsi" w:hAnsiTheme="minorHAnsi"/>
          <w:sz w:val="21"/>
          <w:szCs w:val="21"/>
        </w:rPr>
        <w:t xml:space="preserve"> derogation </w:t>
      </w:r>
      <w:r w:rsidRPr="001B00DD">
        <w:rPr>
          <w:rFonts w:asciiTheme="minorHAnsi" w:hAnsiTheme="minorHAnsi"/>
          <w:sz w:val="21"/>
          <w:szCs w:val="21"/>
        </w:rPr>
        <w:t xml:space="preserve">for all lifeline domestic ferry services under the UK ETS, so that they can continue to deliver essential services while making investment decisions for a decarbonised future. The </w:t>
      </w:r>
      <w:r w:rsidR="000325B4" w:rsidRPr="001B00DD">
        <w:rPr>
          <w:rFonts w:asciiTheme="minorHAnsi" w:hAnsiTheme="minorHAnsi"/>
          <w:sz w:val="21"/>
          <w:szCs w:val="21"/>
        </w:rPr>
        <w:t>derogation</w:t>
      </w:r>
      <w:r w:rsidRPr="001B00DD">
        <w:rPr>
          <w:rFonts w:asciiTheme="minorHAnsi" w:hAnsiTheme="minorHAnsi"/>
          <w:sz w:val="21"/>
          <w:szCs w:val="21"/>
        </w:rPr>
        <w:t xml:space="preserve"> could further be reassessed periodically to ensure that it is still appropriate.</w:t>
      </w:r>
    </w:p>
    <w:p w14:paraId="14167C48" w14:textId="77777777" w:rsidR="00AC7807" w:rsidRPr="001B00DD" w:rsidRDefault="00AC7807" w:rsidP="003722FC">
      <w:pPr>
        <w:pStyle w:val="ListParagraph"/>
        <w:spacing w:line="240" w:lineRule="auto"/>
        <w:jc w:val="both"/>
        <w:rPr>
          <w:rFonts w:asciiTheme="minorHAnsi" w:hAnsiTheme="minorHAnsi"/>
          <w:sz w:val="21"/>
          <w:szCs w:val="21"/>
        </w:rPr>
      </w:pPr>
    </w:p>
    <w:p w14:paraId="2D6B7C39" w14:textId="77777777" w:rsidR="003722FC" w:rsidRPr="00A6396E" w:rsidRDefault="003722FC" w:rsidP="003722FC">
      <w:pPr>
        <w:pStyle w:val="ListParagraph"/>
        <w:spacing w:line="240" w:lineRule="auto"/>
        <w:jc w:val="both"/>
        <w:rPr>
          <w:rFonts w:asciiTheme="minorHAnsi" w:hAnsiTheme="minorHAnsi"/>
          <w:sz w:val="21"/>
          <w:szCs w:val="21"/>
        </w:rPr>
      </w:pPr>
      <w:r w:rsidRPr="00A6396E">
        <w:rPr>
          <w:rFonts w:asciiTheme="minorHAnsi" w:hAnsiTheme="minorHAnsi"/>
          <w:sz w:val="21"/>
          <w:szCs w:val="21"/>
        </w:rPr>
        <w:t>Without an exemption, the increase in costs (up to 25-30% of annual fuel costs) would mean that:</w:t>
      </w:r>
    </w:p>
    <w:p w14:paraId="6EF7F6D9" w14:textId="48AD7C90" w:rsidR="003722FC" w:rsidRPr="00AC7807" w:rsidRDefault="003722FC" w:rsidP="00AC7807">
      <w:pPr>
        <w:pStyle w:val="ListParagraph"/>
        <w:numPr>
          <w:ilvl w:val="0"/>
          <w:numId w:val="53"/>
        </w:numPr>
        <w:spacing w:line="240" w:lineRule="auto"/>
        <w:jc w:val="both"/>
        <w:rPr>
          <w:rFonts w:asciiTheme="minorHAnsi" w:hAnsiTheme="minorHAnsi"/>
          <w:sz w:val="21"/>
          <w:szCs w:val="21"/>
        </w:rPr>
      </w:pPr>
      <w:r w:rsidRPr="00AC7807">
        <w:rPr>
          <w:rFonts w:asciiTheme="minorHAnsi" w:hAnsiTheme="minorHAnsi"/>
          <w:sz w:val="21"/>
          <w:szCs w:val="21"/>
        </w:rPr>
        <w:t xml:space="preserve">Domestic ferry operators will be limited in their capability to invest in green technology and decarbonisation measures, such as shore power. </w:t>
      </w:r>
    </w:p>
    <w:p w14:paraId="39C5E6C8" w14:textId="77777777" w:rsidR="003722FC" w:rsidRPr="00AC7807" w:rsidRDefault="003722FC" w:rsidP="003722FC">
      <w:pPr>
        <w:pStyle w:val="ListParagraph"/>
        <w:spacing w:line="240" w:lineRule="auto"/>
        <w:jc w:val="both"/>
        <w:rPr>
          <w:rFonts w:asciiTheme="minorHAnsi" w:hAnsiTheme="minorHAnsi"/>
          <w:sz w:val="21"/>
          <w:szCs w:val="21"/>
        </w:rPr>
      </w:pPr>
    </w:p>
    <w:p w14:paraId="78335B8C" w14:textId="5246FC4A" w:rsidR="003722FC" w:rsidRPr="00AC7807" w:rsidRDefault="003722FC" w:rsidP="00AC7807">
      <w:pPr>
        <w:pStyle w:val="ListParagraph"/>
        <w:numPr>
          <w:ilvl w:val="0"/>
          <w:numId w:val="53"/>
        </w:numPr>
        <w:spacing w:line="240" w:lineRule="auto"/>
        <w:jc w:val="both"/>
        <w:rPr>
          <w:rFonts w:asciiTheme="minorHAnsi" w:hAnsiTheme="minorHAnsi"/>
          <w:sz w:val="21"/>
          <w:szCs w:val="21"/>
        </w:rPr>
      </w:pPr>
      <w:r w:rsidRPr="00AC7807">
        <w:rPr>
          <w:rFonts w:asciiTheme="minorHAnsi" w:hAnsiTheme="minorHAnsi"/>
          <w:sz w:val="21"/>
          <w:szCs w:val="21"/>
        </w:rPr>
        <w:t xml:space="preserve">There will be fewer services for island communities, reducing their ability to reach essential goods and services. </w:t>
      </w:r>
    </w:p>
    <w:p w14:paraId="654C0258" w14:textId="77777777" w:rsidR="003722FC" w:rsidRPr="00AC7807" w:rsidRDefault="003722FC" w:rsidP="003722FC">
      <w:pPr>
        <w:pStyle w:val="ListParagraph"/>
        <w:spacing w:line="240" w:lineRule="auto"/>
        <w:jc w:val="both"/>
        <w:rPr>
          <w:rFonts w:asciiTheme="minorHAnsi" w:hAnsiTheme="minorHAnsi"/>
          <w:sz w:val="21"/>
          <w:szCs w:val="21"/>
        </w:rPr>
      </w:pPr>
    </w:p>
    <w:p w14:paraId="6CBEE97C" w14:textId="0902D733" w:rsidR="00395176" w:rsidRDefault="003722FC" w:rsidP="00AC7807">
      <w:pPr>
        <w:pStyle w:val="ListParagraph"/>
        <w:numPr>
          <w:ilvl w:val="0"/>
          <w:numId w:val="53"/>
        </w:numPr>
        <w:spacing w:line="240" w:lineRule="auto"/>
        <w:jc w:val="both"/>
        <w:rPr>
          <w:rFonts w:asciiTheme="minorHAnsi" w:hAnsiTheme="minorHAnsi"/>
          <w:sz w:val="21"/>
          <w:szCs w:val="21"/>
        </w:rPr>
      </w:pPr>
      <w:r w:rsidRPr="00AC7807">
        <w:rPr>
          <w:rFonts w:asciiTheme="minorHAnsi" w:hAnsiTheme="minorHAnsi"/>
          <w:sz w:val="21"/>
          <w:szCs w:val="21"/>
        </w:rPr>
        <w:t>Operators will need to raise ticket prices to remain commercially viable, creating a significant social cost for customers.</w:t>
      </w:r>
    </w:p>
    <w:p w14:paraId="5B3A2BB9" w14:textId="5DA9D08B" w:rsidR="00617912" w:rsidRPr="00A6396E" w:rsidRDefault="00617912" w:rsidP="003722FC">
      <w:pPr>
        <w:pStyle w:val="ListParagraph"/>
        <w:spacing w:line="240" w:lineRule="auto"/>
        <w:jc w:val="both"/>
        <w:rPr>
          <w:rFonts w:asciiTheme="minorHAnsi" w:hAnsiTheme="minorHAnsi"/>
          <w:sz w:val="21"/>
          <w:szCs w:val="21"/>
        </w:rPr>
      </w:pPr>
    </w:p>
    <w:p w14:paraId="49082ADF" w14:textId="4549B385" w:rsidR="00D021E0" w:rsidRPr="00D80F58" w:rsidRDefault="00D021E0" w:rsidP="00D021E0">
      <w:pPr>
        <w:pStyle w:val="ListParagraph"/>
        <w:spacing w:line="240" w:lineRule="auto"/>
        <w:jc w:val="both"/>
        <w:rPr>
          <w:rFonts w:asciiTheme="minorHAnsi" w:hAnsiTheme="minorHAnsi"/>
        </w:rPr>
      </w:pPr>
      <w:r w:rsidRPr="00D80F58">
        <w:rPr>
          <w:rFonts w:asciiTheme="minorHAnsi" w:hAnsiTheme="minorHAnsi"/>
        </w:rPr>
        <w:t xml:space="preserve">The </w:t>
      </w:r>
      <w:r w:rsidRPr="00A6396E">
        <w:rPr>
          <w:rFonts w:asciiTheme="minorHAnsi" w:hAnsiTheme="minorHAnsi"/>
        </w:rPr>
        <w:t>Chamber</w:t>
      </w:r>
      <w:r w:rsidRPr="00D80F58">
        <w:rPr>
          <w:rFonts w:asciiTheme="minorHAnsi" w:hAnsiTheme="minorHAnsi"/>
        </w:rPr>
        <w:t xml:space="preserve"> proposes that the </w:t>
      </w:r>
      <w:r w:rsidR="0060563C">
        <w:rPr>
          <w:rFonts w:asciiTheme="minorHAnsi" w:hAnsiTheme="minorHAnsi"/>
        </w:rPr>
        <w:t>derogation</w:t>
      </w:r>
      <w:r w:rsidRPr="00D80F58">
        <w:rPr>
          <w:rFonts w:asciiTheme="minorHAnsi" w:hAnsiTheme="minorHAnsi"/>
        </w:rPr>
        <w:t xml:space="preserve"> in place for Scotland should be extended to include all lifeline ferry services. Proposals to subject this </w:t>
      </w:r>
      <w:r w:rsidR="00B96231">
        <w:rPr>
          <w:rFonts w:asciiTheme="minorHAnsi" w:hAnsiTheme="minorHAnsi"/>
        </w:rPr>
        <w:t>derogation</w:t>
      </w:r>
      <w:r w:rsidRPr="00D80F58">
        <w:rPr>
          <w:rFonts w:asciiTheme="minorHAnsi" w:hAnsiTheme="minorHAnsi"/>
        </w:rPr>
        <w:t xml:space="preserve"> to future review are sensible and should be maintained, with the 2028 threshold review marking the first opportunity to review</w:t>
      </w:r>
      <w:r w:rsidR="00BC4E80">
        <w:rPr>
          <w:rFonts w:asciiTheme="minorHAnsi" w:hAnsiTheme="minorHAnsi"/>
        </w:rPr>
        <w:t xml:space="preserve"> it</w:t>
      </w:r>
      <w:r w:rsidRPr="00D80F58">
        <w:rPr>
          <w:rFonts w:asciiTheme="minorHAnsi" w:hAnsiTheme="minorHAnsi"/>
        </w:rPr>
        <w:t>.</w:t>
      </w:r>
    </w:p>
    <w:p w14:paraId="59618114" w14:textId="77777777" w:rsidR="00D021E0" w:rsidRPr="00D80F58" w:rsidRDefault="00D021E0" w:rsidP="00D021E0">
      <w:pPr>
        <w:pStyle w:val="ListParagraph"/>
        <w:spacing w:line="240" w:lineRule="auto"/>
        <w:jc w:val="both"/>
        <w:rPr>
          <w:rFonts w:asciiTheme="minorHAnsi" w:hAnsiTheme="minorHAnsi"/>
        </w:rPr>
      </w:pPr>
    </w:p>
    <w:p w14:paraId="5F481FD7" w14:textId="621CAD20" w:rsidR="003722FC" w:rsidRDefault="00D021E0" w:rsidP="00D021E0">
      <w:pPr>
        <w:pStyle w:val="ListParagraph"/>
        <w:spacing w:line="240" w:lineRule="auto"/>
        <w:jc w:val="both"/>
        <w:rPr>
          <w:rFonts w:asciiTheme="minorHAnsi" w:hAnsiTheme="minorHAnsi"/>
        </w:rPr>
      </w:pPr>
      <w:r w:rsidRPr="00D80F58">
        <w:rPr>
          <w:rFonts w:asciiTheme="minorHAnsi" w:hAnsiTheme="minorHAnsi"/>
        </w:rPr>
        <w:t xml:space="preserve">The key factor in determining whether an extension should be </w:t>
      </w:r>
      <w:r w:rsidR="00E12CA7">
        <w:rPr>
          <w:rFonts w:asciiTheme="minorHAnsi" w:hAnsiTheme="minorHAnsi"/>
        </w:rPr>
        <w:t xml:space="preserve">granted </w:t>
      </w:r>
      <w:r w:rsidRPr="00D80F58">
        <w:rPr>
          <w:rFonts w:asciiTheme="minorHAnsi" w:hAnsiTheme="minorHAnsi"/>
        </w:rPr>
        <w:t>will be the availability of alternative low or zero</w:t>
      </w:r>
      <w:r w:rsidR="00AB3391">
        <w:rPr>
          <w:rFonts w:asciiTheme="minorHAnsi" w:hAnsiTheme="minorHAnsi"/>
        </w:rPr>
        <w:t>-</w:t>
      </w:r>
      <w:r w:rsidRPr="00D80F58">
        <w:rPr>
          <w:rFonts w:asciiTheme="minorHAnsi" w:hAnsiTheme="minorHAnsi"/>
        </w:rPr>
        <w:t>carbon fuels and infrastructure. With some domestic lifeline ferry services seeing electricity as a viable alternative fuel, the availability of shore power to enable the charging of ferries will be essential. Equally for those services where electricity is not suitable reliable and cost-effective, access to alternative fuels, such as hydrogen, will be important.</w:t>
      </w:r>
    </w:p>
    <w:p w14:paraId="45C1CA3B" w14:textId="2758C940" w:rsidR="008946E0" w:rsidRPr="00E73B75" w:rsidRDefault="003B522C" w:rsidP="00D021E0">
      <w:pPr>
        <w:pStyle w:val="ListParagraph"/>
        <w:spacing w:line="240" w:lineRule="auto"/>
        <w:jc w:val="both"/>
        <w:rPr>
          <w:rFonts w:asciiTheme="minorHAnsi" w:hAnsiTheme="minorHAnsi"/>
        </w:rPr>
      </w:pPr>
      <w:r w:rsidRPr="0014301D">
        <w:rPr>
          <w:rFonts w:asciiTheme="minorHAnsi" w:hAnsiTheme="minorHAnsi"/>
          <w:highlight w:val="yellow"/>
        </w:rPr>
        <w:t xml:space="preserve"> </w:t>
      </w:r>
      <w:r w:rsidR="00474C7D" w:rsidRPr="00E73B75">
        <w:rPr>
          <w:rFonts w:asciiTheme="minorHAnsi" w:hAnsiTheme="minorHAnsi"/>
        </w:rPr>
        <w:t>As indicate</w:t>
      </w:r>
      <w:r w:rsidR="00922B2A" w:rsidRPr="00E73B75">
        <w:rPr>
          <w:rFonts w:asciiTheme="minorHAnsi" w:hAnsiTheme="minorHAnsi"/>
        </w:rPr>
        <w:t>d</w:t>
      </w:r>
      <w:r w:rsidR="00474C7D" w:rsidRPr="00E73B75">
        <w:rPr>
          <w:rFonts w:asciiTheme="minorHAnsi" w:hAnsiTheme="minorHAnsi"/>
        </w:rPr>
        <w:t xml:space="preserve"> in other part</w:t>
      </w:r>
      <w:r w:rsidRPr="00E73B75">
        <w:rPr>
          <w:rFonts w:asciiTheme="minorHAnsi" w:hAnsiTheme="minorHAnsi"/>
        </w:rPr>
        <w:t xml:space="preserve"> of </w:t>
      </w:r>
      <w:r w:rsidR="00533577" w:rsidRPr="00E73B75">
        <w:rPr>
          <w:rFonts w:asciiTheme="minorHAnsi" w:hAnsiTheme="minorHAnsi"/>
        </w:rPr>
        <w:t xml:space="preserve">this </w:t>
      </w:r>
      <w:r w:rsidRPr="00E73B75">
        <w:rPr>
          <w:rFonts w:asciiTheme="minorHAnsi" w:hAnsiTheme="minorHAnsi"/>
        </w:rPr>
        <w:t>consultation</w:t>
      </w:r>
      <w:r w:rsidR="00533577" w:rsidRPr="00E73B75">
        <w:rPr>
          <w:rFonts w:asciiTheme="minorHAnsi" w:hAnsiTheme="minorHAnsi"/>
        </w:rPr>
        <w:t xml:space="preserve"> response</w:t>
      </w:r>
      <w:r w:rsidRPr="00E73B75">
        <w:rPr>
          <w:rFonts w:asciiTheme="minorHAnsi" w:hAnsiTheme="minorHAnsi"/>
        </w:rPr>
        <w:t>, f</w:t>
      </w:r>
      <w:r w:rsidR="008946E0" w:rsidRPr="00E73B75">
        <w:rPr>
          <w:rFonts w:asciiTheme="minorHAnsi" w:hAnsiTheme="minorHAnsi"/>
        </w:rPr>
        <w:t xml:space="preserve">or the UK ETS to fulfil its role for domestic lifeline ferries by helping to bridge the pricing gap for alternative fuels, the UK ETS needs to be part of a more complete package of net zero incentives, levers and power infrastructure to stimulate more sustainable innovations (such as the EU’s “Fit for 55” package), rather than hinder them. Some domestic ferries will need significant roll out of electricity to be powered on shorter journeys, whilst those with longer voyages will require </w:t>
      </w:r>
      <w:r w:rsidR="008946E0" w:rsidRPr="00E73B75">
        <w:rPr>
          <w:rFonts w:asciiTheme="minorHAnsi" w:hAnsiTheme="minorHAnsi"/>
        </w:rPr>
        <w:lastRenderedPageBreak/>
        <w:t>alternative fuels and the associated infrastructure being put in place at both ends of the route.</w:t>
      </w:r>
    </w:p>
    <w:p w14:paraId="68663959" w14:textId="15949751" w:rsidR="00530C06" w:rsidRDefault="00BB5938" w:rsidP="00530C06">
      <w:pPr>
        <w:spacing w:line="257" w:lineRule="auto"/>
        <w:rPr>
          <w:rFonts w:ascii="Aptos" w:eastAsia="Aptos" w:hAnsi="Aptos" w:cs="Aptos"/>
        </w:rPr>
      </w:pPr>
      <w:r>
        <w:rPr>
          <w:rFonts w:asciiTheme="minorHAnsi" w:hAnsiTheme="minorHAnsi"/>
          <w:b/>
          <w:bCs/>
        </w:rPr>
        <w:t xml:space="preserve">5) </w:t>
      </w:r>
      <w:r w:rsidR="003C27A4" w:rsidRPr="00FC0FAB">
        <w:rPr>
          <w:rFonts w:asciiTheme="minorHAnsi" w:hAnsiTheme="minorHAnsi"/>
          <w:b/>
          <w:bCs/>
        </w:rPr>
        <w:t>EEZ Zone Port of calls</w:t>
      </w:r>
      <w:r>
        <w:rPr>
          <w:rFonts w:ascii="Aptos" w:eastAsia="Aptos" w:hAnsi="Aptos" w:cs="Aptos"/>
        </w:rPr>
        <w:t xml:space="preserve">: </w:t>
      </w:r>
      <w:r w:rsidR="00530C06" w:rsidRPr="503A87B7">
        <w:rPr>
          <w:rFonts w:ascii="Aptos" w:eastAsia="Aptos" w:hAnsi="Aptos" w:cs="Aptos"/>
        </w:rPr>
        <w:t xml:space="preserve">The UK Chamber further notes the UK Government’s suggestion that emissions at berth </w:t>
      </w:r>
      <w:r w:rsidR="00530C06" w:rsidRPr="13F47EF2">
        <w:rPr>
          <w:rFonts w:ascii="Aptos" w:eastAsia="Aptos" w:hAnsi="Aptos" w:cs="Aptos"/>
        </w:rPr>
        <w:t>coul</w:t>
      </w:r>
      <w:r w:rsidR="00530C06">
        <w:rPr>
          <w:rFonts w:ascii="Aptos" w:eastAsia="Aptos" w:hAnsi="Aptos" w:cs="Aptos"/>
        </w:rPr>
        <w:t>d</w:t>
      </w:r>
      <w:r w:rsidR="00530C06" w:rsidRPr="503A87B7">
        <w:rPr>
          <w:rFonts w:ascii="Aptos" w:eastAsia="Aptos" w:hAnsi="Aptos" w:cs="Aptos"/>
        </w:rPr>
        <w:t xml:space="preserve"> include those associated with Exclusive Economic Zone (EEZ) activities, such as operations at wind farms or offshore </w:t>
      </w:r>
      <w:r w:rsidR="00530C06" w:rsidRPr="51D9C488">
        <w:rPr>
          <w:rFonts w:ascii="Aptos" w:eastAsia="Aptos" w:hAnsi="Aptos" w:cs="Aptos"/>
        </w:rPr>
        <w:t xml:space="preserve">installations. We strongly recommend that the government does not </w:t>
      </w:r>
      <w:r w:rsidR="00530C06" w:rsidRPr="1AA681B7">
        <w:rPr>
          <w:rFonts w:ascii="Aptos" w:eastAsia="Aptos" w:hAnsi="Aptos" w:cs="Aptos"/>
        </w:rPr>
        <w:t>implement this proposal.</w:t>
      </w:r>
    </w:p>
    <w:p w14:paraId="6F5BD0B5" w14:textId="77777777" w:rsidR="00E73B75" w:rsidRDefault="00530C06" w:rsidP="00E73B75">
      <w:pPr>
        <w:spacing w:after="0" w:line="257" w:lineRule="auto"/>
        <w:rPr>
          <w:rFonts w:ascii="Aptos" w:eastAsia="Aptos" w:hAnsi="Aptos" w:cs="Aptos"/>
        </w:rPr>
      </w:pPr>
      <w:r w:rsidRPr="1AA681B7">
        <w:rPr>
          <w:rFonts w:ascii="Aptos" w:eastAsia="Aptos" w:hAnsi="Aptos" w:cs="Aptos"/>
        </w:rPr>
        <w:t>As outlined in our responses to Questions 3</w:t>
      </w:r>
      <w:r w:rsidRPr="0CAF875B">
        <w:rPr>
          <w:rFonts w:ascii="Aptos" w:eastAsia="Aptos" w:hAnsi="Aptos" w:cs="Aptos"/>
        </w:rPr>
        <w:t xml:space="preserve">,4,15, and 26, the inclusion of offshore installations </w:t>
      </w:r>
      <w:r w:rsidRPr="5A9F12B7">
        <w:rPr>
          <w:rFonts w:ascii="Aptos" w:eastAsia="Aptos" w:hAnsi="Aptos" w:cs="Aptos"/>
        </w:rPr>
        <w:t>under the scope of emissions at berth would be inconsistent with the operational realities of offshore vessels and the intended domestic scope of the</w:t>
      </w:r>
      <w:r w:rsidRPr="308D30A2">
        <w:rPr>
          <w:rFonts w:ascii="Aptos" w:eastAsia="Aptos" w:hAnsi="Aptos" w:cs="Aptos"/>
        </w:rPr>
        <w:t xml:space="preserve"> scheme</w:t>
      </w:r>
      <w:r w:rsidRPr="4740BF7B">
        <w:rPr>
          <w:rFonts w:ascii="Aptos" w:eastAsia="Aptos" w:hAnsi="Aptos" w:cs="Aptos"/>
        </w:rPr>
        <w:t xml:space="preserve"> and may result in evasive behaviours</w:t>
      </w:r>
      <w:r w:rsidRPr="308D30A2">
        <w:rPr>
          <w:rFonts w:ascii="Aptos" w:eastAsia="Aptos" w:hAnsi="Aptos" w:cs="Aptos"/>
        </w:rPr>
        <w:t>.</w:t>
      </w:r>
    </w:p>
    <w:p w14:paraId="3667A2FF" w14:textId="77777777" w:rsidR="00263501" w:rsidRDefault="00263501" w:rsidP="00E73B75">
      <w:pPr>
        <w:spacing w:after="0" w:line="257" w:lineRule="auto"/>
        <w:rPr>
          <w:rFonts w:ascii="Aptos" w:eastAsia="Aptos" w:hAnsi="Aptos" w:cs="Aptos"/>
        </w:rPr>
      </w:pPr>
    </w:p>
    <w:p w14:paraId="7887E8F5" w14:textId="1AD3476B" w:rsidR="00601260" w:rsidRPr="00E80171" w:rsidRDefault="00BB5938" w:rsidP="00E73B75">
      <w:pPr>
        <w:spacing w:after="0" w:line="257" w:lineRule="auto"/>
        <w:rPr>
          <w:rFonts w:asciiTheme="minorHAnsi" w:hAnsiTheme="minorHAnsi"/>
          <w:b/>
        </w:rPr>
      </w:pPr>
      <w:r>
        <w:rPr>
          <w:rFonts w:asciiTheme="minorHAnsi" w:hAnsiTheme="minorHAnsi"/>
          <w:b/>
          <w:bCs/>
        </w:rPr>
        <w:t xml:space="preserve">6) </w:t>
      </w:r>
      <w:r w:rsidR="00601260">
        <w:rPr>
          <w:rFonts w:asciiTheme="minorHAnsi" w:hAnsiTheme="minorHAnsi"/>
          <w:b/>
          <w:bCs/>
        </w:rPr>
        <w:t>Northern Ireland</w:t>
      </w:r>
      <w:r w:rsidR="00601260" w:rsidRPr="00E73B75">
        <w:rPr>
          <w:rFonts w:asciiTheme="minorHAnsi" w:hAnsiTheme="minorHAnsi"/>
          <w:b/>
          <w:color w:val="FF0000"/>
        </w:rPr>
        <w:t xml:space="preserve">: </w:t>
      </w:r>
      <w:r w:rsidR="00601260" w:rsidRPr="00BB5938">
        <w:rPr>
          <w:rFonts w:asciiTheme="minorHAnsi" w:hAnsiTheme="minorHAnsi"/>
        </w:rPr>
        <w:t xml:space="preserve">The UK chamber </w:t>
      </w:r>
      <w:r w:rsidR="00CD3872" w:rsidRPr="00BB5938">
        <w:rPr>
          <w:rFonts w:asciiTheme="minorHAnsi" w:hAnsiTheme="minorHAnsi"/>
        </w:rPr>
        <w:t>recommends</w:t>
      </w:r>
      <w:r w:rsidR="00601260" w:rsidRPr="00BB5938">
        <w:rPr>
          <w:rFonts w:asciiTheme="minorHAnsi" w:hAnsiTheme="minorHAnsi"/>
        </w:rPr>
        <w:t xml:space="preserve"> Government </w:t>
      </w:r>
      <w:r w:rsidR="0060524D" w:rsidRPr="00BB5938">
        <w:rPr>
          <w:rFonts w:asciiTheme="minorHAnsi" w:hAnsiTheme="minorHAnsi"/>
        </w:rPr>
        <w:t xml:space="preserve">to consider 50% of emissions </w:t>
      </w:r>
      <w:r w:rsidR="00E60903" w:rsidRPr="00BB5938">
        <w:rPr>
          <w:rFonts w:asciiTheme="minorHAnsi" w:hAnsiTheme="minorHAnsi"/>
        </w:rPr>
        <w:t>between Northern Ireland and Great Britain</w:t>
      </w:r>
      <w:r w:rsidR="00601260" w:rsidRPr="00BB5938">
        <w:rPr>
          <w:rFonts w:asciiTheme="minorHAnsi" w:hAnsiTheme="minorHAnsi"/>
        </w:rPr>
        <w:t xml:space="preserve"> </w:t>
      </w:r>
      <w:r w:rsidR="002D3EF3" w:rsidRPr="00BB5938">
        <w:rPr>
          <w:rFonts w:asciiTheme="minorHAnsi" w:hAnsiTheme="minorHAnsi"/>
        </w:rPr>
        <w:t xml:space="preserve">as </w:t>
      </w:r>
      <w:r w:rsidR="00E60903" w:rsidRPr="00BB5938">
        <w:rPr>
          <w:rFonts w:asciiTheme="minorHAnsi" w:hAnsiTheme="minorHAnsi"/>
        </w:rPr>
        <w:t>indicated</w:t>
      </w:r>
      <w:r w:rsidR="002D3EF3" w:rsidRPr="00BB5938">
        <w:rPr>
          <w:rFonts w:asciiTheme="minorHAnsi" w:hAnsiTheme="minorHAnsi"/>
        </w:rPr>
        <w:t xml:space="preserve"> in questions </w:t>
      </w:r>
      <w:r w:rsidR="00E502EC" w:rsidRPr="00BB5938">
        <w:rPr>
          <w:rFonts w:asciiTheme="minorHAnsi" w:hAnsiTheme="minorHAnsi"/>
        </w:rPr>
        <w:t>5, 6</w:t>
      </w:r>
      <w:r w:rsidR="00F00307" w:rsidRPr="00BB5938">
        <w:rPr>
          <w:rFonts w:asciiTheme="minorHAnsi" w:hAnsiTheme="minorHAnsi"/>
        </w:rPr>
        <w:t xml:space="preserve">, 7 </w:t>
      </w:r>
      <w:r w:rsidR="00455A3F" w:rsidRPr="00BB5938">
        <w:rPr>
          <w:rFonts w:asciiTheme="minorHAnsi" w:hAnsiTheme="minorHAnsi"/>
        </w:rPr>
        <w:t>and 8)</w:t>
      </w:r>
      <w:r w:rsidR="00A144D0" w:rsidRPr="00BB5938">
        <w:rPr>
          <w:rFonts w:asciiTheme="minorHAnsi" w:hAnsiTheme="minorHAnsi"/>
        </w:rPr>
        <w:t>.</w:t>
      </w:r>
      <w:r w:rsidR="00CC16F5" w:rsidRPr="00E80171">
        <w:rPr>
          <w:rFonts w:asciiTheme="minorHAnsi" w:hAnsiTheme="minorHAnsi"/>
        </w:rPr>
        <w:t xml:space="preserve"> </w:t>
      </w:r>
    </w:p>
    <w:p w14:paraId="5491F575" w14:textId="0BD27B93" w:rsidR="37765795" w:rsidRPr="00A6396E" w:rsidRDefault="6FD39F9E" w:rsidP="5E999FC6">
      <w:pPr>
        <w:spacing w:line="240" w:lineRule="auto"/>
        <w:jc w:val="both"/>
        <w:rPr>
          <w:rFonts w:asciiTheme="minorHAnsi" w:hAnsiTheme="minorHAnsi"/>
        </w:rPr>
      </w:pPr>
      <w:r w:rsidRPr="00E73B75">
        <w:rPr>
          <w:rFonts w:asciiTheme="minorHAnsi" w:hAnsiTheme="minorHAnsi"/>
        </w:rPr>
        <w:t>In general</w:t>
      </w:r>
      <w:r w:rsidRPr="00A6396E">
        <w:rPr>
          <w:rFonts w:asciiTheme="minorHAnsi" w:hAnsiTheme="minorHAnsi"/>
        </w:rPr>
        <w:t>, the cumulative effect of these issues</w:t>
      </w:r>
      <w:r w:rsidR="18A87F19" w:rsidRPr="00A6396E">
        <w:rPr>
          <w:rFonts w:asciiTheme="minorHAnsi" w:hAnsiTheme="minorHAnsi"/>
        </w:rPr>
        <w:t xml:space="preserve">, if </w:t>
      </w:r>
      <w:r w:rsidRPr="00C97F77">
        <w:rPr>
          <w:rFonts w:asciiTheme="minorHAnsi" w:hAnsiTheme="minorHAnsi"/>
        </w:rPr>
        <w:t xml:space="preserve">not </w:t>
      </w:r>
      <w:r w:rsidR="18A87F19" w:rsidRPr="00A6396E">
        <w:rPr>
          <w:rFonts w:asciiTheme="minorHAnsi" w:hAnsiTheme="minorHAnsi"/>
        </w:rPr>
        <w:t>sufficiently addressed,</w:t>
      </w:r>
      <w:r w:rsidRPr="00A6396E">
        <w:rPr>
          <w:rFonts w:asciiTheme="minorHAnsi" w:hAnsiTheme="minorHAnsi"/>
        </w:rPr>
        <w:t xml:space="preserve"> may </w:t>
      </w:r>
      <w:r w:rsidRPr="00C97F77">
        <w:rPr>
          <w:rFonts w:asciiTheme="minorHAnsi" w:hAnsiTheme="minorHAnsi"/>
        </w:rPr>
        <w:t xml:space="preserve">serve as an immediate disincentive for vessel operators and may </w:t>
      </w:r>
      <w:r w:rsidR="5890ACCD" w:rsidRPr="00A6396E">
        <w:rPr>
          <w:rFonts w:asciiTheme="minorHAnsi" w:hAnsiTheme="minorHAnsi"/>
        </w:rPr>
        <w:t>create a risk of re-routing to avoid calling at UK ports.</w:t>
      </w:r>
    </w:p>
    <w:p w14:paraId="48639021" w14:textId="0EC57B60" w:rsidR="00E541F7" w:rsidRDefault="00E541F7" w:rsidP="3FE4CF25">
      <w:pPr>
        <w:spacing w:line="240" w:lineRule="auto"/>
        <w:rPr>
          <w:rFonts w:asciiTheme="minorHAnsi" w:hAnsiTheme="minorHAnsi"/>
          <w:b/>
          <w:bCs/>
          <w:color w:val="FF0000"/>
        </w:rPr>
      </w:pPr>
      <w:r w:rsidRPr="3FE4CF25">
        <w:rPr>
          <w:rFonts w:asciiTheme="minorHAnsi" w:hAnsiTheme="minorHAnsi"/>
          <w:b/>
          <w:bCs/>
        </w:rPr>
        <w:t>4. Do you agree with the inclusion of emissions at berth in a UK port from ships performing both domestic and international voyages? (Y/N) Please explain your response, providing evidence where possible.</w:t>
      </w:r>
      <w:r w:rsidR="3A83C8AA" w:rsidRPr="3FE4CF25">
        <w:rPr>
          <w:rFonts w:asciiTheme="minorHAnsi" w:hAnsiTheme="minorHAnsi"/>
          <w:b/>
          <w:bCs/>
        </w:rPr>
        <w:t xml:space="preserve"> </w:t>
      </w:r>
    </w:p>
    <w:p w14:paraId="4772E16A" w14:textId="77777777" w:rsidR="00556218" w:rsidRPr="003C52CE" w:rsidRDefault="00556218" w:rsidP="00F71D12">
      <w:pPr>
        <w:spacing w:line="240" w:lineRule="auto"/>
        <w:jc w:val="both"/>
        <w:rPr>
          <w:rFonts w:asciiTheme="minorHAnsi" w:hAnsiTheme="minorHAnsi"/>
          <w:i/>
          <w:iCs/>
          <w:u w:val="single"/>
        </w:rPr>
      </w:pPr>
      <w:r w:rsidRPr="00A6396E">
        <w:rPr>
          <w:rFonts w:asciiTheme="minorHAnsi" w:hAnsiTheme="minorHAnsi"/>
          <w:b/>
          <w:i/>
          <w:u w:val="single"/>
        </w:rPr>
        <w:t>Emissions at Berth</w:t>
      </w:r>
      <w:r w:rsidRPr="00A6396E">
        <w:rPr>
          <w:rFonts w:asciiTheme="minorHAnsi" w:hAnsiTheme="minorHAnsi"/>
        </w:rPr>
        <w:t xml:space="preserve"> – The Consultation includes the idea to make the system applicable to ‘Emissions at berth’ for any vessels above 5000 GT. This will include All Emissions at Berth at UK Ports, and all emissions from movement within UK ports. </w:t>
      </w:r>
    </w:p>
    <w:p w14:paraId="1D3E7EAB" w14:textId="0D9FACF3" w:rsidR="00556218" w:rsidRPr="00A6396E" w:rsidRDefault="00556218" w:rsidP="00556218">
      <w:pPr>
        <w:pStyle w:val="ListParagraph"/>
        <w:spacing w:line="240" w:lineRule="auto"/>
        <w:jc w:val="both"/>
        <w:rPr>
          <w:rFonts w:asciiTheme="minorHAnsi" w:hAnsiTheme="minorHAnsi"/>
          <w:b/>
          <w:bCs/>
        </w:rPr>
      </w:pPr>
      <w:r w:rsidRPr="41878E60">
        <w:rPr>
          <w:rFonts w:asciiTheme="minorHAnsi" w:hAnsiTheme="minorHAnsi"/>
        </w:rPr>
        <w:t>This approach needs to consider the following</w:t>
      </w:r>
      <w:r w:rsidR="00C647FE">
        <w:rPr>
          <w:rFonts w:asciiTheme="minorHAnsi" w:hAnsiTheme="minorHAnsi"/>
        </w:rPr>
        <w:t xml:space="preserve"> issues</w:t>
      </w:r>
      <w:r w:rsidRPr="41878E60">
        <w:rPr>
          <w:rFonts w:asciiTheme="minorHAnsi" w:hAnsiTheme="minorHAnsi"/>
        </w:rPr>
        <w:t xml:space="preserve">: </w:t>
      </w:r>
    </w:p>
    <w:p w14:paraId="4346E61F" w14:textId="22A78898" w:rsidR="005B50A2" w:rsidRPr="00F71D12" w:rsidRDefault="005B50A2" w:rsidP="005B50A2">
      <w:pPr>
        <w:pStyle w:val="ListParagraph"/>
        <w:numPr>
          <w:ilvl w:val="0"/>
          <w:numId w:val="5"/>
        </w:numPr>
        <w:spacing w:line="240" w:lineRule="auto"/>
        <w:jc w:val="both"/>
        <w:rPr>
          <w:rFonts w:asciiTheme="minorHAnsi" w:hAnsiTheme="minorHAnsi"/>
          <w:b/>
          <w:bCs/>
        </w:rPr>
      </w:pPr>
      <w:r w:rsidRPr="41878E60">
        <w:rPr>
          <w:rFonts w:asciiTheme="minorHAnsi" w:hAnsiTheme="minorHAnsi"/>
          <w:b/>
          <w:i/>
        </w:rPr>
        <w:t>Undermine IMO Primacy and Increase Fragmentation in the regulation</w:t>
      </w:r>
      <w:r w:rsidRPr="41878E60">
        <w:rPr>
          <w:rFonts w:asciiTheme="minorHAnsi" w:hAnsiTheme="minorHAnsi"/>
        </w:rPr>
        <w:t xml:space="preserve"> – As IMO is currently working on an International economic measure </w:t>
      </w:r>
      <w:r w:rsidR="002205DE" w:rsidRPr="002205DE">
        <w:rPr>
          <w:rFonts w:asciiTheme="minorHAnsi" w:hAnsiTheme="minorHAnsi"/>
        </w:rPr>
        <w:t xml:space="preserve">(which is likely to include emissions at berth because these emissions are recorded in the IMO DCS) </w:t>
      </w:r>
      <w:r w:rsidRPr="41878E60">
        <w:rPr>
          <w:rFonts w:asciiTheme="minorHAnsi" w:hAnsiTheme="minorHAnsi"/>
        </w:rPr>
        <w:t xml:space="preserve">and the UK is now participating </w:t>
      </w:r>
      <w:r w:rsidR="002205DE" w:rsidRPr="002205DE">
        <w:rPr>
          <w:rFonts w:asciiTheme="minorHAnsi" w:hAnsiTheme="minorHAnsi"/>
        </w:rPr>
        <w:t>in these discussions</w:t>
      </w:r>
      <w:r w:rsidRPr="41878E60">
        <w:rPr>
          <w:rFonts w:asciiTheme="minorHAnsi" w:hAnsiTheme="minorHAnsi"/>
        </w:rPr>
        <w:t xml:space="preserve"> actively</w:t>
      </w:r>
      <w:r w:rsidR="002205DE" w:rsidRPr="002205DE">
        <w:rPr>
          <w:rFonts w:asciiTheme="minorHAnsi" w:hAnsiTheme="minorHAnsi"/>
        </w:rPr>
        <w:t>. Imposing</w:t>
      </w:r>
      <w:r w:rsidRPr="41878E60">
        <w:rPr>
          <w:rFonts w:asciiTheme="minorHAnsi" w:hAnsiTheme="minorHAnsi"/>
        </w:rPr>
        <w:t xml:space="preserve"> this requirement from the 1 January 2026 </w:t>
      </w:r>
      <w:r w:rsidR="002205DE" w:rsidRPr="002205DE">
        <w:rPr>
          <w:rFonts w:asciiTheme="minorHAnsi" w:hAnsiTheme="minorHAnsi"/>
        </w:rPr>
        <w:t>sends an unhelpful</w:t>
      </w:r>
      <w:r w:rsidRPr="41878E60">
        <w:rPr>
          <w:rFonts w:asciiTheme="minorHAnsi" w:hAnsiTheme="minorHAnsi"/>
        </w:rPr>
        <w:t xml:space="preserve"> signal</w:t>
      </w:r>
      <w:r w:rsidR="002205DE" w:rsidRPr="002205DE">
        <w:rPr>
          <w:rFonts w:asciiTheme="minorHAnsi" w:hAnsiTheme="minorHAnsi"/>
        </w:rPr>
        <w:t xml:space="preserve">, undermining both the international cooperation efforts as well as </w:t>
      </w:r>
      <w:r w:rsidRPr="41878E60">
        <w:rPr>
          <w:rFonts w:asciiTheme="minorHAnsi" w:hAnsiTheme="minorHAnsi"/>
        </w:rPr>
        <w:t xml:space="preserve"> undermining IMO primacy</w:t>
      </w:r>
      <w:r w:rsidR="002205DE" w:rsidRPr="002205DE">
        <w:rPr>
          <w:rFonts w:asciiTheme="minorHAnsi" w:hAnsiTheme="minorHAnsi"/>
        </w:rPr>
        <w:t>; imposing this requirement prematurely suggests</w:t>
      </w:r>
      <w:r w:rsidRPr="41878E60">
        <w:rPr>
          <w:rFonts w:asciiTheme="minorHAnsi" w:hAnsiTheme="minorHAnsi"/>
        </w:rPr>
        <w:t xml:space="preserve"> to other </w:t>
      </w:r>
      <w:r w:rsidR="002205DE" w:rsidRPr="002205DE">
        <w:rPr>
          <w:rFonts w:asciiTheme="minorHAnsi" w:hAnsiTheme="minorHAnsi"/>
        </w:rPr>
        <w:t xml:space="preserve">national </w:t>
      </w:r>
      <w:r w:rsidRPr="41878E60">
        <w:rPr>
          <w:rFonts w:asciiTheme="minorHAnsi" w:hAnsiTheme="minorHAnsi"/>
        </w:rPr>
        <w:t>administrations that can do the same</w:t>
      </w:r>
      <w:r w:rsidR="002205DE" w:rsidRPr="002205DE">
        <w:rPr>
          <w:rFonts w:asciiTheme="minorHAnsi" w:hAnsiTheme="minorHAnsi"/>
        </w:rPr>
        <w:t xml:space="preserve"> and undermine the IMO process (see e.g. reaction of the IMO in 2017 to the EU ETS at https://www.imo.org/en/MediaCentre/PressBriefings/Pages/3-SG-emissions.aspx).  </w:t>
      </w:r>
      <w:r w:rsidRPr="00A6396E">
        <w:rPr>
          <w:rFonts w:asciiTheme="minorHAnsi" w:hAnsiTheme="minorHAnsi"/>
          <w:b/>
          <w:i/>
        </w:rPr>
        <w:t>Administrative Burden both for Operators and Governments</w:t>
      </w:r>
      <w:r w:rsidRPr="00A6396E">
        <w:rPr>
          <w:rFonts w:asciiTheme="minorHAnsi" w:hAnsiTheme="minorHAnsi"/>
        </w:rPr>
        <w:t xml:space="preserve"> – </w:t>
      </w:r>
      <w:r w:rsidRPr="009927C2">
        <w:rPr>
          <w:rFonts w:asciiTheme="minorHAnsi" w:hAnsiTheme="minorHAnsi"/>
        </w:rPr>
        <w:t xml:space="preserve">In order to cover </w:t>
      </w:r>
      <w:r w:rsidR="008E5375" w:rsidRPr="009927C2">
        <w:rPr>
          <w:rFonts w:asciiTheme="minorHAnsi" w:hAnsiTheme="minorHAnsi"/>
        </w:rPr>
        <w:t>emissions</w:t>
      </w:r>
      <w:r w:rsidRPr="009927C2">
        <w:rPr>
          <w:rFonts w:asciiTheme="minorHAnsi" w:hAnsiTheme="minorHAnsi"/>
        </w:rPr>
        <w:t xml:space="preserve"> at </w:t>
      </w:r>
      <w:r w:rsidR="008E5375" w:rsidRPr="009927C2">
        <w:rPr>
          <w:rFonts w:asciiTheme="minorHAnsi" w:hAnsiTheme="minorHAnsi"/>
        </w:rPr>
        <w:t>berth,</w:t>
      </w:r>
      <w:r w:rsidRPr="009927C2">
        <w:rPr>
          <w:rFonts w:asciiTheme="minorHAnsi" w:hAnsiTheme="minorHAnsi"/>
        </w:rPr>
        <w:t xml:space="preserve"> this </w:t>
      </w:r>
      <w:r w:rsidR="008E5375" w:rsidRPr="009927C2">
        <w:rPr>
          <w:rFonts w:asciiTheme="minorHAnsi" w:hAnsiTheme="minorHAnsi"/>
        </w:rPr>
        <w:t xml:space="preserve">will require  </w:t>
      </w:r>
      <w:r w:rsidRPr="009927C2">
        <w:rPr>
          <w:rFonts w:asciiTheme="minorHAnsi" w:hAnsiTheme="minorHAnsi"/>
        </w:rPr>
        <w:t xml:space="preserve">UK MRV, </w:t>
      </w:r>
      <w:r w:rsidR="008E5375" w:rsidRPr="009927C2">
        <w:rPr>
          <w:rFonts w:asciiTheme="minorHAnsi" w:hAnsiTheme="minorHAnsi"/>
        </w:rPr>
        <w:t>compliance plans</w:t>
      </w:r>
      <w:r w:rsidRPr="009927C2">
        <w:rPr>
          <w:rFonts w:asciiTheme="minorHAnsi" w:hAnsiTheme="minorHAnsi"/>
        </w:rPr>
        <w:t xml:space="preserve"> and </w:t>
      </w:r>
      <w:r w:rsidR="008E5375" w:rsidRPr="009927C2">
        <w:rPr>
          <w:rFonts w:asciiTheme="minorHAnsi" w:hAnsiTheme="minorHAnsi"/>
        </w:rPr>
        <w:t>Maritime Operator Holding Accounts (</w:t>
      </w:r>
      <w:r w:rsidRPr="009927C2">
        <w:rPr>
          <w:rFonts w:asciiTheme="minorHAnsi" w:hAnsiTheme="minorHAnsi"/>
        </w:rPr>
        <w:t>MOHA</w:t>
      </w:r>
      <w:r w:rsidR="008E5375" w:rsidRPr="009927C2">
        <w:rPr>
          <w:rFonts w:asciiTheme="minorHAnsi" w:hAnsiTheme="minorHAnsi"/>
        </w:rPr>
        <w:t>)</w:t>
      </w:r>
      <w:r w:rsidRPr="009927C2">
        <w:rPr>
          <w:rFonts w:asciiTheme="minorHAnsi" w:hAnsiTheme="minorHAnsi"/>
        </w:rPr>
        <w:t xml:space="preserve"> will be required for ALL international </w:t>
      </w:r>
      <w:r w:rsidR="008E5375" w:rsidRPr="009927C2">
        <w:rPr>
          <w:rFonts w:asciiTheme="minorHAnsi" w:hAnsiTheme="minorHAnsi"/>
        </w:rPr>
        <w:t xml:space="preserve">ship operators with ships that are </w:t>
      </w:r>
      <w:r w:rsidRPr="009927C2">
        <w:rPr>
          <w:rFonts w:asciiTheme="minorHAnsi" w:hAnsiTheme="minorHAnsi"/>
        </w:rPr>
        <w:t xml:space="preserve">5000 GT </w:t>
      </w:r>
      <w:r w:rsidR="008E5375" w:rsidRPr="009927C2">
        <w:rPr>
          <w:rFonts w:asciiTheme="minorHAnsi" w:hAnsiTheme="minorHAnsi"/>
        </w:rPr>
        <w:t>or above entering</w:t>
      </w:r>
      <w:r w:rsidRPr="009927C2">
        <w:rPr>
          <w:rFonts w:asciiTheme="minorHAnsi" w:hAnsiTheme="minorHAnsi"/>
        </w:rPr>
        <w:t xml:space="preserve"> UK ports. </w:t>
      </w:r>
      <w:r w:rsidR="008E5375" w:rsidRPr="009927C2">
        <w:rPr>
          <w:rFonts w:asciiTheme="minorHAnsi" w:hAnsiTheme="minorHAnsi"/>
        </w:rPr>
        <w:t>This will entail</w:t>
      </w:r>
      <w:r w:rsidRPr="009927C2">
        <w:rPr>
          <w:rFonts w:asciiTheme="minorHAnsi" w:hAnsiTheme="minorHAnsi"/>
        </w:rPr>
        <w:t xml:space="preserve"> a huge </w:t>
      </w:r>
      <w:r w:rsidR="008E5375" w:rsidRPr="009927C2">
        <w:rPr>
          <w:rFonts w:asciiTheme="minorHAnsi" w:hAnsiTheme="minorHAnsi"/>
        </w:rPr>
        <w:t xml:space="preserve">and disproportionate </w:t>
      </w:r>
      <w:r w:rsidRPr="009927C2">
        <w:rPr>
          <w:rFonts w:asciiTheme="minorHAnsi" w:hAnsiTheme="minorHAnsi"/>
        </w:rPr>
        <w:t xml:space="preserve">administrative burden both for the </w:t>
      </w:r>
      <w:r w:rsidR="008E5375" w:rsidRPr="009927C2">
        <w:rPr>
          <w:rFonts w:asciiTheme="minorHAnsi" w:hAnsiTheme="minorHAnsi"/>
        </w:rPr>
        <w:t>ship operators, agencies and governments</w:t>
      </w:r>
      <w:r w:rsidR="008E5375" w:rsidRPr="526B3E02">
        <w:rPr>
          <w:rFonts w:asciiTheme="minorHAnsi" w:hAnsiTheme="minorHAnsi"/>
        </w:rPr>
        <w:t xml:space="preserve">  (</w:t>
      </w:r>
      <w:r w:rsidR="008E5375" w:rsidRPr="219C8DF0">
        <w:rPr>
          <w:rFonts w:asciiTheme="minorHAnsi" w:hAnsiTheme="minorHAnsi"/>
        </w:rPr>
        <w:t>Please note in questions</w:t>
      </w:r>
      <w:r w:rsidR="008E5375" w:rsidRPr="009927C2">
        <w:rPr>
          <w:rFonts w:asciiTheme="minorHAnsi" w:hAnsiTheme="minorHAnsi"/>
        </w:rPr>
        <w:t xml:space="preserve"> 25,26 and 30</w:t>
      </w:r>
      <w:r w:rsidR="008E5375" w:rsidRPr="219C8DF0">
        <w:rPr>
          <w:rFonts w:asciiTheme="minorHAnsi" w:hAnsiTheme="minorHAnsi"/>
        </w:rPr>
        <w:t xml:space="preserve">  35  some concerns on the UK’s environment agencies  in doing so</w:t>
      </w:r>
      <w:r w:rsidR="008E5375" w:rsidRPr="526B3E02">
        <w:rPr>
          <w:rFonts w:asciiTheme="minorHAnsi" w:hAnsiTheme="minorHAnsi"/>
        </w:rPr>
        <w:t>)</w:t>
      </w:r>
      <w:r w:rsidRPr="526B3E02">
        <w:rPr>
          <w:rFonts w:asciiTheme="minorHAnsi" w:hAnsiTheme="minorHAnsi"/>
        </w:rPr>
        <w:t xml:space="preserve"> </w:t>
      </w:r>
      <w:r w:rsidRPr="009927C2">
        <w:rPr>
          <w:rFonts w:asciiTheme="minorHAnsi" w:hAnsiTheme="minorHAnsi"/>
        </w:rPr>
        <w:t xml:space="preserve">which will need to ensure that all of these systems are in place and working before 1 January 2026. This will require specific guidance for different stakeholders, all systems will need to be in place well before 1 January 2026 and information disseminated at an </w:t>
      </w:r>
      <w:r w:rsidR="008E5375" w:rsidRPr="009927C2">
        <w:rPr>
          <w:rFonts w:asciiTheme="minorHAnsi" w:hAnsiTheme="minorHAnsi"/>
        </w:rPr>
        <w:t>international level</w:t>
      </w:r>
      <w:r w:rsidRPr="009927C2">
        <w:rPr>
          <w:rFonts w:asciiTheme="minorHAnsi" w:hAnsiTheme="minorHAnsi"/>
        </w:rPr>
        <w:t xml:space="preserve"> by the UK government to ensure awareness of international operators.</w:t>
      </w:r>
    </w:p>
    <w:p w14:paraId="11F70683" w14:textId="0CB436F4" w:rsidR="005B50A2" w:rsidRPr="00F71D12" w:rsidRDefault="005B50A2" w:rsidP="005B50A2">
      <w:pPr>
        <w:pStyle w:val="ListParagraph"/>
        <w:numPr>
          <w:ilvl w:val="0"/>
          <w:numId w:val="5"/>
        </w:numPr>
        <w:spacing w:line="240" w:lineRule="auto"/>
        <w:jc w:val="both"/>
        <w:rPr>
          <w:rFonts w:asciiTheme="minorHAnsi" w:hAnsiTheme="minorHAnsi"/>
          <w:highlight w:val="yellow"/>
        </w:rPr>
      </w:pPr>
      <w:r w:rsidRPr="0054131B">
        <w:rPr>
          <w:rFonts w:asciiTheme="minorHAnsi" w:hAnsiTheme="minorHAnsi"/>
          <w:b/>
          <w:i/>
        </w:rPr>
        <w:t xml:space="preserve">Infrastructure and Administrative Gaps </w:t>
      </w:r>
      <w:r w:rsidRPr="0054131B">
        <w:rPr>
          <w:rFonts w:asciiTheme="minorHAnsi" w:hAnsiTheme="minorHAnsi"/>
        </w:rPr>
        <w:t xml:space="preserve">– </w:t>
      </w:r>
      <w:bookmarkStart w:id="2" w:name="_Hlk186795082"/>
      <w:r w:rsidRPr="0054131B">
        <w:rPr>
          <w:rFonts w:asciiTheme="minorHAnsi" w:hAnsiTheme="minorHAnsi"/>
        </w:rPr>
        <w:t xml:space="preserve">looking to the requirement in isolation this </w:t>
      </w:r>
      <w:r w:rsidR="36FD41BB" w:rsidRPr="5840C70B">
        <w:rPr>
          <w:rFonts w:asciiTheme="minorHAnsi" w:hAnsiTheme="minorHAnsi"/>
        </w:rPr>
        <w:t xml:space="preserve">could be seen as a </w:t>
      </w:r>
      <w:r w:rsidR="157C01B2" w:rsidRPr="5190A645">
        <w:rPr>
          <w:rFonts w:asciiTheme="minorHAnsi" w:hAnsiTheme="minorHAnsi"/>
        </w:rPr>
        <w:t>‘</w:t>
      </w:r>
      <w:r w:rsidR="36FD41BB" w:rsidRPr="5840C70B">
        <w:rPr>
          <w:rFonts w:asciiTheme="minorHAnsi" w:hAnsiTheme="minorHAnsi"/>
        </w:rPr>
        <w:t>pay-</w:t>
      </w:r>
      <w:r w:rsidR="36FD41BB" w:rsidRPr="397FC07E">
        <w:rPr>
          <w:rFonts w:asciiTheme="minorHAnsi" w:hAnsiTheme="minorHAnsi"/>
        </w:rPr>
        <w:t>to-</w:t>
      </w:r>
      <w:r w:rsidR="36FD41BB" w:rsidRPr="3B7301DC">
        <w:rPr>
          <w:rFonts w:asciiTheme="minorHAnsi" w:hAnsiTheme="minorHAnsi"/>
        </w:rPr>
        <w:t>go</w:t>
      </w:r>
      <w:r w:rsidR="63E1282D" w:rsidRPr="3B7301DC">
        <w:rPr>
          <w:rFonts w:asciiTheme="minorHAnsi" w:hAnsiTheme="minorHAnsi"/>
        </w:rPr>
        <w:t>'</w:t>
      </w:r>
      <w:r w:rsidR="36FD41BB" w:rsidRPr="3B7301DC">
        <w:rPr>
          <w:rFonts w:asciiTheme="minorHAnsi" w:hAnsiTheme="minorHAnsi"/>
        </w:rPr>
        <w:t xml:space="preserve"> </w:t>
      </w:r>
      <w:r w:rsidR="412E0EF3" w:rsidRPr="3B7301DC">
        <w:rPr>
          <w:rFonts w:asciiTheme="minorHAnsi" w:hAnsiTheme="minorHAnsi"/>
        </w:rPr>
        <w:t>system</w:t>
      </w:r>
      <w:r w:rsidR="08471EDB" w:rsidRPr="3B7301DC">
        <w:rPr>
          <w:rFonts w:asciiTheme="minorHAnsi" w:hAnsiTheme="minorHAnsi"/>
        </w:rPr>
        <w:t xml:space="preserve"> </w:t>
      </w:r>
      <w:r w:rsidRPr="0054131B">
        <w:rPr>
          <w:rFonts w:asciiTheme="minorHAnsi" w:hAnsiTheme="minorHAnsi"/>
        </w:rPr>
        <w:t xml:space="preserve">as currently the UK does not have, for example, a complete ‘Fit for 55’ package (which include a Fuel Infrastructure/ Shore power Package for Ports). Without these packages of measures the system does not achieve the environmental objectives proposed but </w:t>
      </w:r>
      <w:r w:rsidR="27C37705" w:rsidRPr="7967A93A">
        <w:rPr>
          <w:rFonts w:asciiTheme="minorHAnsi" w:hAnsiTheme="minorHAnsi"/>
        </w:rPr>
        <w:t xml:space="preserve">risks </w:t>
      </w:r>
      <w:r w:rsidR="27C37705" w:rsidRPr="66054284">
        <w:rPr>
          <w:rFonts w:asciiTheme="minorHAnsi" w:hAnsiTheme="minorHAnsi"/>
        </w:rPr>
        <w:t>acting</w:t>
      </w:r>
      <w:r w:rsidR="27C37705" w:rsidRPr="302C2446">
        <w:rPr>
          <w:rFonts w:asciiTheme="minorHAnsi" w:hAnsiTheme="minorHAnsi"/>
        </w:rPr>
        <w:t xml:space="preserve"> as</w:t>
      </w:r>
      <w:r w:rsidR="27C37705" w:rsidRPr="66054284">
        <w:rPr>
          <w:rFonts w:asciiTheme="minorHAnsi" w:hAnsiTheme="minorHAnsi"/>
        </w:rPr>
        <w:t xml:space="preserve"> a pay-</w:t>
      </w:r>
      <w:r w:rsidR="27C37705" w:rsidRPr="302C2446">
        <w:rPr>
          <w:rFonts w:asciiTheme="minorHAnsi" w:hAnsiTheme="minorHAnsi"/>
        </w:rPr>
        <w:t xml:space="preserve">to-go </w:t>
      </w:r>
      <w:r w:rsidRPr="0054131B">
        <w:rPr>
          <w:rFonts w:asciiTheme="minorHAnsi" w:hAnsiTheme="minorHAnsi"/>
        </w:rPr>
        <w:t xml:space="preserve">exercise with </w:t>
      </w:r>
      <w:r w:rsidRPr="0054131B">
        <w:rPr>
          <w:rFonts w:asciiTheme="minorHAnsi" w:hAnsiTheme="minorHAnsi"/>
        </w:rPr>
        <w:lastRenderedPageBreak/>
        <w:t xml:space="preserve">no </w:t>
      </w:r>
      <w:r w:rsidR="381460BF" w:rsidRPr="46C70CA1">
        <w:rPr>
          <w:rFonts w:asciiTheme="minorHAnsi" w:hAnsiTheme="minorHAnsi"/>
        </w:rPr>
        <w:t xml:space="preserve">real </w:t>
      </w:r>
      <w:r w:rsidRPr="0054131B">
        <w:rPr>
          <w:rFonts w:asciiTheme="minorHAnsi" w:hAnsiTheme="minorHAnsi"/>
        </w:rPr>
        <w:t xml:space="preserve">possibility for operators to improve their performance. The government should ask if really this policy will do anything for improving the uptake of Shore power and Alternative Fuels? Without any other measures and be clear in the packages proposed. </w:t>
      </w:r>
      <w:r w:rsidR="004C273E" w:rsidRPr="4C87E71E">
        <w:rPr>
          <w:rFonts w:asciiTheme="minorHAnsi" w:hAnsiTheme="minorHAnsi"/>
        </w:rPr>
        <w:t>(</w:t>
      </w:r>
    </w:p>
    <w:bookmarkEnd w:id="2"/>
    <w:p w14:paraId="4CC17B7F" w14:textId="2A48E05C" w:rsidR="005B50A2" w:rsidRPr="00F71D12" w:rsidRDefault="005B50A2" w:rsidP="005B50A2">
      <w:pPr>
        <w:pStyle w:val="ListParagraph"/>
        <w:numPr>
          <w:ilvl w:val="0"/>
          <w:numId w:val="5"/>
        </w:numPr>
        <w:spacing w:line="240" w:lineRule="auto"/>
        <w:jc w:val="both"/>
        <w:rPr>
          <w:rFonts w:asciiTheme="minorHAnsi" w:hAnsiTheme="minorHAnsi"/>
          <w:b/>
          <w:bCs/>
        </w:rPr>
      </w:pPr>
      <w:r w:rsidRPr="0054131B">
        <w:rPr>
          <w:rFonts w:asciiTheme="minorHAnsi" w:hAnsiTheme="minorHAnsi"/>
          <w:b/>
          <w:i/>
        </w:rPr>
        <w:t>Tramp Vessels / Emergency Calls</w:t>
      </w:r>
      <w:r w:rsidRPr="0054131B">
        <w:rPr>
          <w:rFonts w:asciiTheme="minorHAnsi" w:hAnsiTheme="minorHAnsi"/>
        </w:rPr>
        <w:t xml:space="preserve"> – Government to consider a ‘De Mini</w:t>
      </w:r>
      <w:r w:rsidR="0086627C">
        <w:rPr>
          <w:rFonts w:asciiTheme="minorHAnsi" w:hAnsiTheme="minorHAnsi"/>
        </w:rPr>
        <w:t>m</w:t>
      </w:r>
      <w:r w:rsidR="00CA0B27">
        <w:rPr>
          <w:rFonts w:asciiTheme="minorHAnsi" w:hAnsiTheme="minorHAnsi"/>
        </w:rPr>
        <w:t>i</w:t>
      </w:r>
      <w:r w:rsidRPr="0054131B">
        <w:rPr>
          <w:rFonts w:asciiTheme="minorHAnsi" w:hAnsiTheme="minorHAnsi"/>
        </w:rPr>
        <w:t xml:space="preserve">s Threshold’ </w:t>
      </w:r>
      <w:r w:rsidR="00776A7E">
        <w:rPr>
          <w:rFonts w:asciiTheme="minorHAnsi" w:hAnsiTheme="minorHAnsi"/>
          <w:b/>
          <w:bCs/>
          <w:i/>
          <w:iCs/>
          <w:u w:val="single"/>
        </w:rPr>
        <w:t xml:space="preserve"> </w:t>
      </w:r>
      <w:r w:rsidR="00776A7E" w:rsidRPr="00A6396E">
        <w:rPr>
          <w:rFonts w:asciiTheme="minorHAnsi" w:hAnsiTheme="minorHAnsi"/>
          <w:u w:val="single"/>
        </w:rPr>
        <w:t>See questions 11 and 12 for details</w:t>
      </w:r>
      <w:r w:rsidR="00776A7E">
        <w:rPr>
          <w:rFonts w:asciiTheme="minorHAnsi" w:hAnsiTheme="minorHAnsi"/>
          <w:b/>
          <w:bCs/>
          <w:i/>
          <w:iCs/>
          <w:u w:val="single"/>
        </w:rPr>
        <w:t xml:space="preserve"> </w:t>
      </w:r>
      <w:r w:rsidRPr="00212BF7">
        <w:rPr>
          <w:rFonts w:asciiTheme="minorHAnsi" w:hAnsiTheme="minorHAnsi"/>
          <w:b/>
          <w:i/>
          <w:u w:val="single"/>
        </w:rPr>
        <w:t xml:space="preserve"> </w:t>
      </w:r>
      <w:r w:rsidRPr="00212BF7">
        <w:rPr>
          <w:rFonts w:asciiTheme="minorHAnsi" w:hAnsiTheme="minorHAnsi"/>
        </w:rPr>
        <w:t>for vessels in Tramp</w:t>
      </w:r>
      <w:r>
        <w:rPr>
          <w:rFonts w:asciiTheme="minorHAnsi" w:hAnsiTheme="minorHAnsi"/>
        </w:rPr>
        <w:t xml:space="preserve"> </w:t>
      </w:r>
      <w:r w:rsidR="00A1562B">
        <w:rPr>
          <w:rFonts w:asciiTheme="minorHAnsi" w:hAnsiTheme="minorHAnsi"/>
        </w:rPr>
        <w:t>(i.e. no scheduled routes or fixed ports of call</w:t>
      </w:r>
      <w:r w:rsidR="00A1562B">
        <w:rPr>
          <w:rFonts w:asciiTheme="minorHAnsi" w:hAnsiTheme="minorHAnsi"/>
        </w:rPr>
        <w:t>)</w:t>
      </w:r>
      <w:r w:rsidRPr="00A6396E">
        <w:rPr>
          <w:rFonts w:asciiTheme="minorHAnsi" w:hAnsiTheme="minorHAnsi"/>
        </w:rPr>
        <w:t xml:space="preserve"> and doing Emergency Calls in a UK ports. For example, The EU MRV/EU ETS system recognises certain stops which do not qualified as port of calls in the regulation</w:t>
      </w:r>
      <w:r w:rsidRPr="00F71D12">
        <w:rPr>
          <w:rFonts w:asciiTheme="minorHAnsi" w:hAnsiTheme="minorHAnsi"/>
          <w:b/>
          <w:bCs/>
        </w:rPr>
        <w:t xml:space="preserve">. </w:t>
      </w:r>
      <w:r w:rsidRPr="0054131B">
        <w:rPr>
          <w:rFonts w:asciiTheme="minorHAnsi" w:hAnsiTheme="minorHAnsi"/>
        </w:rPr>
        <w:t xml:space="preserve">However, it should be noticed that to avoid evasive behaviour, the way in which these stops are not considered Port of Calls is stringent – the UK should have an aligned approach on this. To give few examples: </w:t>
      </w:r>
    </w:p>
    <w:p w14:paraId="35ABA1E9" w14:textId="77777777" w:rsidR="005B50A2" w:rsidRPr="00645BEE" w:rsidRDefault="005B50A2" w:rsidP="005B50A2">
      <w:pPr>
        <w:pStyle w:val="ListParagraph"/>
        <w:numPr>
          <w:ilvl w:val="0"/>
          <w:numId w:val="3"/>
        </w:numPr>
        <w:spacing w:line="240" w:lineRule="auto"/>
        <w:rPr>
          <w:rFonts w:asciiTheme="minorHAnsi" w:hAnsiTheme="minorHAnsi"/>
        </w:rPr>
      </w:pPr>
      <w:r w:rsidRPr="00645BEE">
        <w:rPr>
          <w:rFonts w:asciiTheme="minorHAnsi" w:hAnsiTheme="minorHAnsi"/>
        </w:rPr>
        <w:t xml:space="preserve">Stops for the sole purposes of refuelling; obtaining supplies (including fodder for vessels transporting animals as cargo); relieving the crew of a ship other than an offshore ship; going into dry-dock or making repairs to the ship and/or its equipment; </w:t>
      </w:r>
      <w:r w:rsidRPr="00645BEE">
        <w:rPr>
          <w:rFonts w:asciiTheme="minorHAnsi" w:hAnsiTheme="minorHAnsi"/>
        </w:rPr>
        <w:t xml:space="preserve"> </w:t>
      </w:r>
    </w:p>
    <w:p w14:paraId="146F3B44" w14:textId="77777777" w:rsidR="005B50A2" w:rsidRPr="00645BEE" w:rsidRDefault="005B50A2" w:rsidP="005B50A2">
      <w:pPr>
        <w:pStyle w:val="ListParagraph"/>
        <w:numPr>
          <w:ilvl w:val="0"/>
          <w:numId w:val="3"/>
        </w:numPr>
        <w:spacing w:line="240" w:lineRule="auto"/>
        <w:rPr>
          <w:rFonts w:asciiTheme="minorHAnsi" w:hAnsiTheme="minorHAnsi"/>
        </w:rPr>
      </w:pPr>
      <w:r w:rsidRPr="00645BEE">
        <w:rPr>
          <w:rFonts w:asciiTheme="minorHAnsi" w:hAnsiTheme="minorHAnsi"/>
        </w:rPr>
        <w:t>Stops in port because the ship is in need of assistance or in distress;</w:t>
      </w:r>
    </w:p>
    <w:p w14:paraId="0A416E75" w14:textId="77777777" w:rsidR="005B50A2" w:rsidRDefault="005B50A2" w:rsidP="005B50A2">
      <w:pPr>
        <w:pStyle w:val="ListParagraph"/>
        <w:numPr>
          <w:ilvl w:val="0"/>
          <w:numId w:val="3"/>
        </w:numPr>
        <w:spacing w:line="240" w:lineRule="auto"/>
        <w:rPr>
          <w:rFonts w:asciiTheme="minorHAnsi" w:hAnsiTheme="minorHAnsi"/>
        </w:rPr>
      </w:pPr>
      <w:r w:rsidRPr="00645BEE">
        <w:rPr>
          <w:rFonts w:asciiTheme="minorHAnsi" w:hAnsiTheme="minorHAnsi"/>
        </w:rPr>
        <w:t xml:space="preserve">Ship to ship transfers carried out outside ports; </w:t>
      </w:r>
    </w:p>
    <w:p w14:paraId="0B372E50" w14:textId="77777777" w:rsidR="005B50A2" w:rsidRPr="005B50A2" w:rsidRDefault="005B50A2" w:rsidP="005B50A2">
      <w:pPr>
        <w:pStyle w:val="ListParagraph"/>
        <w:numPr>
          <w:ilvl w:val="0"/>
          <w:numId w:val="3"/>
        </w:numPr>
        <w:spacing w:line="240" w:lineRule="auto"/>
        <w:rPr>
          <w:rFonts w:asciiTheme="minorHAnsi" w:hAnsiTheme="minorHAnsi"/>
          <w:b/>
          <w:bCs/>
        </w:rPr>
      </w:pPr>
      <w:r w:rsidRPr="005B50A2">
        <w:rPr>
          <w:rFonts w:asciiTheme="minorHAnsi" w:hAnsiTheme="minorHAnsi"/>
        </w:rPr>
        <w:t>Stops for the sole purpose of taking shelter from adverse weather or rendered necessary by search and rescue activities</w:t>
      </w:r>
    </w:p>
    <w:p w14:paraId="0F2214FA" w14:textId="474C5F63" w:rsidR="00B96CD5" w:rsidRPr="7C92E69B" w:rsidRDefault="00A75324" w:rsidP="00B96CD5">
      <w:pPr>
        <w:spacing w:line="257" w:lineRule="auto"/>
        <w:rPr>
          <w:rFonts w:ascii="Aptos" w:eastAsia="Aptos" w:hAnsi="Aptos" w:cs="Aptos"/>
        </w:rPr>
      </w:pPr>
      <w:r w:rsidRPr="00A6396E">
        <w:rPr>
          <w:rFonts w:asciiTheme="minorHAnsi" w:hAnsiTheme="minorHAnsi"/>
          <w:b/>
          <w:bCs/>
          <w:i/>
          <w:iCs/>
          <w:u w:val="single"/>
        </w:rPr>
        <w:t xml:space="preserve">Double Payment/Double Reporting – </w:t>
      </w:r>
    </w:p>
    <w:p w14:paraId="36014DA2" w14:textId="77777777" w:rsidR="00B96CD5" w:rsidRPr="0097356F" w:rsidRDefault="00B96CD5" w:rsidP="00B96CD5">
      <w:pPr>
        <w:spacing w:line="257" w:lineRule="auto"/>
        <w:rPr>
          <w:rFonts w:ascii="Aptos" w:eastAsia="Aptos" w:hAnsi="Aptos" w:cs="Aptos"/>
        </w:rPr>
      </w:pPr>
      <w:r w:rsidRPr="7C92E69B">
        <w:rPr>
          <w:rFonts w:ascii="Aptos" w:eastAsia="Aptos" w:hAnsi="Aptos" w:cs="Aptos"/>
        </w:rPr>
        <w:t>If</w:t>
      </w:r>
      <w:r w:rsidRPr="065EA76C">
        <w:rPr>
          <w:rFonts w:ascii="Aptos" w:eastAsia="Aptos" w:hAnsi="Aptos" w:cs="Aptos"/>
        </w:rPr>
        <w:t>, as proposed,</w:t>
      </w:r>
      <w:r w:rsidRPr="7C92E69B">
        <w:rPr>
          <w:rFonts w:ascii="Aptos" w:eastAsia="Aptos" w:hAnsi="Aptos" w:cs="Aptos"/>
        </w:rPr>
        <w:t xml:space="preserve"> the inclusion of emissions at berth </w:t>
      </w:r>
      <w:r w:rsidRPr="30EF72AE">
        <w:rPr>
          <w:rFonts w:ascii="Aptos" w:eastAsia="Aptos" w:hAnsi="Aptos" w:cs="Aptos"/>
        </w:rPr>
        <w:t>intends to cover</w:t>
      </w:r>
      <w:r w:rsidRPr="7C92E69B">
        <w:rPr>
          <w:rFonts w:ascii="Aptos" w:eastAsia="Aptos" w:hAnsi="Aptos" w:cs="Aptos"/>
        </w:rPr>
        <w:t xml:space="preserve"> all emissions at UK ports</w:t>
      </w:r>
      <w:r w:rsidRPr="667536CD">
        <w:rPr>
          <w:rFonts w:ascii="Aptos" w:eastAsia="Aptos" w:hAnsi="Aptos" w:cs="Aptos"/>
        </w:rPr>
        <w:t>, including</w:t>
      </w:r>
      <w:r w:rsidRPr="7C92E69B">
        <w:rPr>
          <w:rFonts w:ascii="Aptos" w:eastAsia="Aptos" w:hAnsi="Aptos" w:cs="Aptos"/>
        </w:rPr>
        <w:t xml:space="preserve"> all movements within </w:t>
      </w:r>
      <w:r w:rsidRPr="065EA76C">
        <w:rPr>
          <w:rFonts w:ascii="Aptos" w:eastAsia="Aptos" w:hAnsi="Aptos" w:cs="Aptos"/>
        </w:rPr>
        <w:t>port limits, there is a risk of overcharging operators when vessels are</w:t>
      </w:r>
      <w:r w:rsidRPr="1D4684BC">
        <w:rPr>
          <w:rFonts w:ascii="Aptos" w:eastAsia="Aptos" w:hAnsi="Aptos" w:cs="Aptos"/>
        </w:rPr>
        <w:t xml:space="preserve"> subject to both the UK ETS and EU MRV/ ETS</w:t>
      </w:r>
      <w:r w:rsidRPr="70D6E855">
        <w:rPr>
          <w:rFonts w:ascii="Aptos" w:eastAsia="Aptos" w:hAnsi="Aptos" w:cs="Aptos"/>
        </w:rPr>
        <w:t>.</w:t>
      </w:r>
    </w:p>
    <w:p w14:paraId="6B0C0A07" w14:textId="77777777" w:rsidR="00B96CD5" w:rsidRDefault="00B96CD5" w:rsidP="00B96CD5">
      <w:pPr>
        <w:spacing w:line="257" w:lineRule="auto"/>
        <w:rPr>
          <w:rFonts w:ascii="Aptos" w:eastAsia="Aptos" w:hAnsi="Aptos" w:cs="Aptos"/>
        </w:rPr>
      </w:pPr>
      <w:r w:rsidRPr="70D6E855">
        <w:rPr>
          <w:rFonts w:ascii="Aptos" w:eastAsia="Aptos" w:hAnsi="Aptos" w:cs="Aptos"/>
        </w:rPr>
        <w:t xml:space="preserve">For example, ferries operating between UK and European ports </w:t>
      </w:r>
      <w:r w:rsidRPr="46F30E9D">
        <w:rPr>
          <w:rFonts w:ascii="Aptos" w:eastAsia="Aptos" w:hAnsi="Aptos" w:cs="Aptos"/>
        </w:rPr>
        <w:t>already</w:t>
      </w:r>
      <w:r w:rsidRPr="44EE2F99">
        <w:rPr>
          <w:rFonts w:ascii="Aptos" w:eastAsia="Aptos" w:hAnsi="Aptos" w:cs="Aptos"/>
        </w:rPr>
        <w:t xml:space="preserve"> report emissions under the EU MRV</w:t>
      </w:r>
      <w:r w:rsidRPr="1FD2E507">
        <w:rPr>
          <w:rFonts w:ascii="Aptos" w:eastAsia="Aptos" w:hAnsi="Aptos" w:cs="Aptos"/>
        </w:rPr>
        <w:t xml:space="preserve"> and surrender allowances for 50%</w:t>
      </w:r>
      <w:r w:rsidRPr="63D7A76F">
        <w:rPr>
          <w:rFonts w:ascii="Aptos" w:eastAsia="Aptos" w:hAnsi="Aptos" w:cs="Aptos"/>
        </w:rPr>
        <w:t xml:space="preserve"> of their voyages (to and from </w:t>
      </w:r>
      <w:r w:rsidRPr="3EDA909F">
        <w:rPr>
          <w:rFonts w:ascii="Aptos" w:eastAsia="Aptos" w:hAnsi="Aptos" w:cs="Aptos"/>
        </w:rPr>
        <w:t xml:space="preserve">the UK). </w:t>
      </w:r>
      <w:r w:rsidRPr="07CFA9E6">
        <w:rPr>
          <w:rFonts w:ascii="Aptos" w:eastAsia="Aptos" w:hAnsi="Aptos" w:cs="Aptos"/>
        </w:rPr>
        <w:t xml:space="preserve">If the UK ETS includes 100% of emissions at </w:t>
      </w:r>
      <w:r w:rsidRPr="78C23DD3">
        <w:rPr>
          <w:rFonts w:ascii="Aptos" w:eastAsia="Aptos" w:hAnsi="Aptos" w:cs="Aptos"/>
        </w:rPr>
        <w:t xml:space="preserve">berth, these same emissions could be </w:t>
      </w:r>
      <w:r w:rsidRPr="01601B22">
        <w:rPr>
          <w:rFonts w:ascii="Aptos" w:eastAsia="Aptos" w:hAnsi="Aptos" w:cs="Aptos"/>
        </w:rPr>
        <w:t xml:space="preserve">charged again under the UK system, leading to an </w:t>
      </w:r>
      <w:r w:rsidRPr="4983ED01">
        <w:rPr>
          <w:rFonts w:ascii="Aptos" w:eastAsia="Aptos" w:hAnsi="Aptos" w:cs="Aptos"/>
        </w:rPr>
        <w:t>effective overcharge of emissions beyond 100</w:t>
      </w:r>
      <w:r w:rsidRPr="449AC82B">
        <w:rPr>
          <w:rFonts w:ascii="Aptos" w:eastAsia="Aptos" w:hAnsi="Aptos" w:cs="Aptos"/>
        </w:rPr>
        <w:t>%.</w:t>
      </w:r>
    </w:p>
    <w:p w14:paraId="47E9A800" w14:textId="77777777" w:rsidR="00B96CD5" w:rsidRDefault="00B96CD5" w:rsidP="00B96CD5">
      <w:pPr>
        <w:spacing w:line="257" w:lineRule="auto"/>
        <w:rPr>
          <w:rFonts w:ascii="Aptos" w:eastAsia="Aptos" w:hAnsi="Aptos" w:cs="Aptos"/>
        </w:rPr>
      </w:pPr>
      <w:r w:rsidRPr="449AC82B">
        <w:rPr>
          <w:rFonts w:ascii="Aptos" w:eastAsia="Aptos" w:hAnsi="Aptos" w:cs="Aptos"/>
        </w:rPr>
        <w:t xml:space="preserve">While emissions related to movements within </w:t>
      </w:r>
      <w:r w:rsidRPr="08BE522D">
        <w:rPr>
          <w:rFonts w:ascii="Aptos" w:eastAsia="Aptos" w:hAnsi="Aptos" w:cs="Aptos"/>
        </w:rPr>
        <w:t xml:space="preserve">ports are often minor, in some </w:t>
      </w:r>
      <w:r w:rsidRPr="671F7ED6">
        <w:rPr>
          <w:rFonts w:ascii="Aptos" w:eastAsia="Aptos" w:hAnsi="Aptos" w:cs="Aptos"/>
        </w:rPr>
        <w:t>cases</w:t>
      </w:r>
      <w:r w:rsidRPr="6320E403">
        <w:rPr>
          <w:rFonts w:ascii="Aptos" w:eastAsia="Aptos" w:hAnsi="Aptos" w:cs="Aptos"/>
        </w:rPr>
        <w:t xml:space="preserve">—such as vessels at anchor for extended periods—it may be difficult to accurately distinguish port limits. </w:t>
      </w:r>
      <w:r w:rsidRPr="614227BB">
        <w:rPr>
          <w:rFonts w:ascii="Aptos" w:eastAsia="Aptos" w:hAnsi="Aptos" w:cs="Aptos"/>
        </w:rPr>
        <w:t xml:space="preserve">These situations could amplify the risk of double reporting and overpayment. </w:t>
      </w:r>
    </w:p>
    <w:p w14:paraId="69DEF2C5" w14:textId="77777777" w:rsidR="00B96CD5" w:rsidRDefault="00B96CD5" w:rsidP="00B96CD5">
      <w:pPr>
        <w:spacing w:line="257" w:lineRule="auto"/>
        <w:rPr>
          <w:rFonts w:ascii="Aptos" w:eastAsia="Aptos" w:hAnsi="Aptos" w:cs="Aptos"/>
        </w:rPr>
      </w:pPr>
      <w:r w:rsidRPr="614227BB">
        <w:rPr>
          <w:rFonts w:ascii="Aptos" w:eastAsia="Aptos" w:hAnsi="Aptos" w:cs="Aptos"/>
        </w:rPr>
        <w:t xml:space="preserve">The UK Chamber urges the government to investigate </w:t>
      </w:r>
      <w:r w:rsidRPr="20FB81AF">
        <w:rPr>
          <w:rFonts w:ascii="Aptos" w:eastAsia="Aptos" w:hAnsi="Aptos" w:cs="Aptos"/>
        </w:rPr>
        <w:t>this issue</w:t>
      </w:r>
      <w:r w:rsidRPr="614227BB">
        <w:rPr>
          <w:rFonts w:ascii="Aptos" w:eastAsia="Aptos" w:hAnsi="Aptos" w:cs="Aptos"/>
        </w:rPr>
        <w:t xml:space="preserve"> further to assess the potential impact on operators and to identify solutions that ensure</w:t>
      </w:r>
      <w:r w:rsidRPr="20FB81AF">
        <w:rPr>
          <w:rFonts w:ascii="Aptos" w:eastAsia="Aptos" w:hAnsi="Aptos" w:cs="Aptos"/>
        </w:rPr>
        <w:t xml:space="preserve"> fairness and consistency between the UK ETS and EU MRV/ETS. </w:t>
      </w:r>
    </w:p>
    <w:p w14:paraId="43EB4E34" w14:textId="1FC0C62C" w:rsidR="00A75324" w:rsidRPr="00F71D12" w:rsidRDefault="00A75324" w:rsidP="00A75324">
      <w:pPr>
        <w:pStyle w:val="ListParagraph"/>
        <w:spacing w:line="240" w:lineRule="auto"/>
        <w:ind w:left="1080"/>
        <w:jc w:val="both"/>
        <w:rPr>
          <w:rFonts w:asciiTheme="minorHAnsi" w:hAnsiTheme="minorHAnsi"/>
          <w:b/>
          <w:bCs/>
        </w:rPr>
      </w:pPr>
    </w:p>
    <w:p w14:paraId="35240A04" w14:textId="311123E7" w:rsidR="00A75324" w:rsidRPr="00BF3783" w:rsidRDefault="00A75324" w:rsidP="009D6412">
      <w:pPr>
        <w:pStyle w:val="ListParagraph"/>
        <w:numPr>
          <w:ilvl w:val="0"/>
          <w:numId w:val="5"/>
        </w:numPr>
        <w:spacing w:line="240" w:lineRule="auto"/>
        <w:jc w:val="both"/>
        <w:rPr>
          <w:rFonts w:asciiTheme="minorHAnsi" w:hAnsiTheme="minorHAnsi"/>
          <w:b/>
          <w:bCs/>
          <w:color w:val="FF0000"/>
        </w:rPr>
      </w:pPr>
      <w:r w:rsidRPr="00FC0FAB">
        <w:rPr>
          <w:rFonts w:asciiTheme="minorHAnsi" w:hAnsiTheme="minorHAnsi"/>
          <w:b/>
          <w:bCs/>
        </w:rPr>
        <w:t>EEZ Zone Port of calls</w:t>
      </w:r>
      <w:r w:rsidRPr="00FC0FAB">
        <w:rPr>
          <w:rFonts w:asciiTheme="minorHAnsi" w:hAnsiTheme="minorHAnsi"/>
          <w:b/>
          <w:bCs/>
          <w:u w:val="single"/>
        </w:rPr>
        <w:t xml:space="preserve"> </w:t>
      </w:r>
      <w:r w:rsidRPr="00FC0FAB">
        <w:rPr>
          <w:rFonts w:asciiTheme="minorHAnsi" w:hAnsiTheme="minorHAnsi"/>
          <w:b/>
          <w:bCs/>
          <w:color w:val="FF0000"/>
          <w:u w:val="single"/>
        </w:rPr>
        <w:t xml:space="preserve">– </w:t>
      </w:r>
      <w:r w:rsidRPr="00FC0FAB">
        <w:rPr>
          <w:rFonts w:asciiTheme="minorHAnsi" w:hAnsiTheme="minorHAnsi"/>
        </w:rPr>
        <w:t xml:space="preserve">The </w:t>
      </w:r>
      <w:r w:rsidRPr="00A6396E">
        <w:rPr>
          <w:rFonts w:asciiTheme="minorHAnsi" w:hAnsiTheme="minorHAnsi"/>
        </w:rPr>
        <w:t>UK Chamber</w:t>
      </w:r>
      <w:r w:rsidRPr="00FC0FAB">
        <w:rPr>
          <w:rFonts w:asciiTheme="minorHAnsi" w:hAnsiTheme="minorHAnsi"/>
        </w:rPr>
        <w:t xml:space="preserve"> noted  the UK Government  suggesti</w:t>
      </w:r>
      <w:r>
        <w:rPr>
          <w:rFonts w:asciiTheme="minorHAnsi" w:hAnsiTheme="minorHAnsi"/>
        </w:rPr>
        <w:t>on</w:t>
      </w:r>
      <w:r w:rsidRPr="00FC0FAB">
        <w:rPr>
          <w:rFonts w:asciiTheme="minorHAnsi" w:hAnsiTheme="minorHAnsi"/>
        </w:rPr>
        <w:t xml:space="preserve"> that emissions at berth might include EEZ Zone in Wind farm/ Offshore installations – we will strongly </w:t>
      </w:r>
      <w:r>
        <w:rPr>
          <w:rFonts w:asciiTheme="minorHAnsi" w:hAnsiTheme="minorHAnsi"/>
        </w:rPr>
        <w:t xml:space="preserve">recommends </w:t>
      </w:r>
      <w:r w:rsidRPr="00FC0FAB">
        <w:rPr>
          <w:rFonts w:asciiTheme="minorHAnsi" w:hAnsiTheme="minorHAnsi"/>
        </w:rPr>
        <w:t xml:space="preserve"> the UK government to not implement this due to all points raised regarding Offshore vessels in this consultation</w:t>
      </w:r>
      <w:r w:rsidR="008B667B">
        <w:rPr>
          <w:rFonts w:asciiTheme="minorHAnsi" w:hAnsiTheme="minorHAnsi"/>
        </w:rPr>
        <w:t>(question</w:t>
      </w:r>
      <w:r w:rsidR="009D6412">
        <w:rPr>
          <w:rFonts w:asciiTheme="minorHAnsi" w:hAnsiTheme="minorHAnsi"/>
        </w:rPr>
        <w:t>s</w:t>
      </w:r>
      <w:r w:rsidR="008B667B">
        <w:rPr>
          <w:rFonts w:asciiTheme="minorHAnsi" w:hAnsiTheme="minorHAnsi"/>
        </w:rPr>
        <w:t xml:space="preserve"> 1, </w:t>
      </w:r>
      <w:r w:rsidR="009D6412">
        <w:rPr>
          <w:rFonts w:asciiTheme="minorHAnsi" w:hAnsiTheme="minorHAnsi"/>
        </w:rPr>
        <w:t>3, 15 and 26)</w:t>
      </w:r>
      <w:r>
        <w:rPr>
          <w:rFonts w:asciiTheme="minorHAnsi" w:hAnsiTheme="minorHAnsi"/>
        </w:rPr>
        <w:t xml:space="preserve">. </w:t>
      </w:r>
    </w:p>
    <w:p w14:paraId="7B9DE6C3" w14:textId="56C8A2DB" w:rsidR="0022345B" w:rsidRPr="00FD32AD" w:rsidRDefault="0022345B" w:rsidP="00A6396E">
      <w:pPr>
        <w:spacing w:line="240" w:lineRule="auto"/>
        <w:jc w:val="both"/>
        <w:rPr>
          <w:rFonts w:asciiTheme="minorHAnsi" w:hAnsiTheme="minorHAnsi"/>
          <w:b/>
          <w:bCs/>
          <w:i/>
          <w:iCs/>
          <w:color w:val="0A2F41" w:themeColor="accent1" w:themeShade="80"/>
        </w:rPr>
      </w:pPr>
      <w:r w:rsidRPr="3FE4CF25">
        <w:rPr>
          <w:rFonts w:asciiTheme="minorHAnsi" w:hAnsiTheme="minorHAnsi"/>
          <w:b/>
          <w:bCs/>
          <w:i/>
          <w:iCs/>
          <w:color w:val="0A2F41" w:themeColor="accent1" w:themeShade="80"/>
        </w:rPr>
        <w:t>Disparity in carbon pricing obligation through differing emissions coverage on routes between Northern Ireland and Great Britain, and Republic of Ireland and Great Britain</w:t>
      </w:r>
      <w:r w:rsidR="36E67D9E" w:rsidRPr="7EFA8B9E">
        <w:rPr>
          <w:rFonts w:asciiTheme="minorHAnsi" w:hAnsiTheme="minorHAnsi"/>
          <w:b/>
          <w:bCs/>
          <w:i/>
          <w:iCs/>
          <w:color w:val="FF0000"/>
        </w:rPr>
        <w:t xml:space="preserve"> </w:t>
      </w:r>
    </w:p>
    <w:p w14:paraId="5DA2D09A" w14:textId="31E12F45" w:rsidR="005E425E" w:rsidRPr="0025263B" w:rsidRDefault="00E541F7" w:rsidP="00FD32AD">
      <w:pPr>
        <w:spacing w:line="240" w:lineRule="auto"/>
        <w:rPr>
          <w:rFonts w:asciiTheme="minorHAnsi" w:hAnsiTheme="minorHAnsi"/>
        </w:rPr>
      </w:pPr>
      <w:r w:rsidRPr="00FD32AD">
        <w:rPr>
          <w:rFonts w:asciiTheme="minorHAnsi" w:hAnsiTheme="minorHAnsi"/>
          <w:b/>
          <w:bCs/>
        </w:rPr>
        <w:t xml:space="preserve">5. Do you agree with our position that routes between Northern Ireland and Great Britain should face equivalent carbon pricing obligations to that between the Republic of Ireland and Great Britain? (Y/N) Please explain your response, providing evidence where possible.  </w:t>
      </w:r>
      <w:r w:rsidR="007E3807" w:rsidRPr="0025263B">
        <w:rPr>
          <w:rFonts w:asciiTheme="minorHAnsi" w:hAnsiTheme="minorHAnsi"/>
        </w:rPr>
        <w:t xml:space="preserve">The UK Chamber remains concerned on the continued </w:t>
      </w:r>
      <w:r w:rsidR="0022525C" w:rsidRPr="0025263B">
        <w:rPr>
          <w:rFonts w:asciiTheme="minorHAnsi" w:hAnsiTheme="minorHAnsi"/>
        </w:rPr>
        <w:t>medium-to-long</w:t>
      </w:r>
      <w:r w:rsidR="00AF5BE2">
        <w:rPr>
          <w:rFonts w:asciiTheme="minorHAnsi" w:hAnsiTheme="minorHAnsi"/>
        </w:rPr>
        <w:t>-</w:t>
      </w:r>
      <w:r w:rsidR="0022525C" w:rsidRPr="0025263B">
        <w:rPr>
          <w:rFonts w:asciiTheme="minorHAnsi" w:hAnsiTheme="minorHAnsi"/>
        </w:rPr>
        <w:t xml:space="preserve">term </w:t>
      </w:r>
      <w:r w:rsidR="007E3807" w:rsidRPr="0025263B">
        <w:rPr>
          <w:rFonts w:asciiTheme="minorHAnsi" w:hAnsiTheme="minorHAnsi"/>
        </w:rPr>
        <w:t xml:space="preserve">viability of </w:t>
      </w:r>
      <w:r w:rsidR="00750F1F">
        <w:rPr>
          <w:rFonts w:asciiTheme="minorHAnsi" w:hAnsiTheme="minorHAnsi"/>
        </w:rPr>
        <w:t xml:space="preserve">trade and passenger </w:t>
      </w:r>
      <w:r w:rsidR="007E3807" w:rsidRPr="0025263B">
        <w:rPr>
          <w:rFonts w:asciiTheme="minorHAnsi" w:hAnsiTheme="minorHAnsi"/>
        </w:rPr>
        <w:t>routes between Northern Ireland and G</w:t>
      </w:r>
      <w:r w:rsidR="00AF5BE2">
        <w:rPr>
          <w:rFonts w:asciiTheme="minorHAnsi" w:hAnsiTheme="minorHAnsi"/>
        </w:rPr>
        <w:t xml:space="preserve">reat </w:t>
      </w:r>
      <w:r w:rsidR="007E3807" w:rsidRPr="0025263B">
        <w:rPr>
          <w:rFonts w:asciiTheme="minorHAnsi" w:hAnsiTheme="minorHAnsi"/>
        </w:rPr>
        <w:t>B</w:t>
      </w:r>
      <w:r w:rsidR="00AF5BE2">
        <w:rPr>
          <w:rFonts w:asciiTheme="minorHAnsi" w:hAnsiTheme="minorHAnsi"/>
        </w:rPr>
        <w:t>ritain</w:t>
      </w:r>
      <w:r w:rsidR="00DB7EE5">
        <w:rPr>
          <w:rFonts w:asciiTheme="minorHAnsi" w:hAnsiTheme="minorHAnsi"/>
        </w:rPr>
        <w:t xml:space="preserve"> (GB)</w:t>
      </w:r>
      <w:r w:rsidR="00057994" w:rsidRPr="0025263B">
        <w:rPr>
          <w:rFonts w:asciiTheme="minorHAnsi" w:hAnsiTheme="minorHAnsi"/>
        </w:rPr>
        <w:t xml:space="preserve">, if carbon costs are imposed without </w:t>
      </w:r>
      <w:r w:rsidR="0022525C" w:rsidRPr="0025263B">
        <w:rPr>
          <w:rFonts w:asciiTheme="minorHAnsi" w:hAnsiTheme="minorHAnsi"/>
        </w:rPr>
        <w:t xml:space="preserve">a </w:t>
      </w:r>
      <w:r w:rsidR="00057994" w:rsidRPr="0025263B">
        <w:rPr>
          <w:rFonts w:asciiTheme="minorHAnsi" w:hAnsiTheme="minorHAnsi"/>
        </w:rPr>
        <w:t xml:space="preserve">corresponding </w:t>
      </w:r>
      <w:r w:rsidR="00F7764E" w:rsidRPr="0025263B">
        <w:rPr>
          <w:rFonts w:asciiTheme="minorHAnsi" w:hAnsiTheme="minorHAnsi"/>
        </w:rPr>
        <w:t xml:space="preserve">package of net zero incentives and levers (such as shore </w:t>
      </w:r>
      <w:r w:rsidR="00F7764E" w:rsidRPr="0025263B">
        <w:rPr>
          <w:rFonts w:asciiTheme="minorHAnsi" w:hAnsiTheme="minorHAnsi"/>
        </w:rPr>
        <w:lastRenderedPageBreak/>
        <w:t>power</w:t>
      </w:r>
      <w:r w:rsidR="00DA5577" w:rsidRPr="0025263B">
        <w:rPr>
          <w:rFonts w:asciiTheme="minorHAnsi" w:hAnsiTheme="minorHAnsi"/>
        </w:rPr>
        <w:t xml:space="preserve"> at berth, </w:t>
      </w:r>
      <w:r w:rsidR="00EA5A07" w:rsidRPr="0025263B">
        <w:rPr>
          <w:rFonts w:asciiTheme="minorHAnsi" w:hAnsiTheme="minorHAnsi"/>
        </w:rPr>
        <w:t>sust</w:t>
      </w:r>
      <w:r w:rsidR="00EB4997" w:rsidRPr="0025263B">
        <w:rPr>
          <w:rFonts w:asciiTheme="minorHAnsi" w:hAnsiTheme="minorHAnsi"/>
        </w:rPr>
        <w:t xml:space="preserve">ainably certified </w:t>
      </w:r>
      <w:r w:rsidR="00B40E3C" w:rsidRPr="0025263B">
        <w:rPr>
          <w:rFonts w:asciiTheme="minorHAnsi" w:hAnsiTheme="minorHAnsi"/>
        </w:rPr>
        <w:t>biofuels</w:t>
      </w:r>
      <w:r w:rsidR="00EB4997" w:rsidRPr="0025263B">
        <w:rPr>
          <w:rFonts w:asciiTheme="minorHAnsi" w:hAnsiTheme="minorHAnsi"/>
        </w:rPr>
        <w:t xml:space="preserve"> and other fuel </w:t>
      </w:r>
      <w:r w:rsidR="005A2F50" w:rsidRPr="0025263B">
        <w:rPr>
          <w:rFonts w:asciiTheme="minorHAnsi" w:hAnsiTheme="minorHAnsi"/>
        </w:rPr>
        <w:t>sustainability standards</w:t>
      </w:r>
      <w:r w:rsidR="00794364">
        <w:rPr>
          <w:rFonts w:asciiTheme="minorHAnsi" w:hAnsiTheme="minorHAnsi"/>
        </w:rPr>
        <w:t>/alternative infrastructure</w:t>
      </w:r>
      <w:r w:rsidR="00F61877" w:rsidRPr="0025263B">
        <w:rPr>
          <w:rFonts w:asciiTheme="minorHAnsi" w:hAnsiTheme="minorHAnsi"/>
        </w:rPr>
        <w:t>)</w:t>
      </w:r>
      <w:r w:rsidR="005A2F50" w:rsidRPr="0025263B">
        <w:rPr>
          <w:rFonts w:asciiTheme="minorHAnsi" w:hAnsiTheme="minorHAnsi"/>
        </w:rPr>
        <w:t xml:space="preserve"> in place</w:t>
      </w:r>
      <w:r w:rsidR="007B6EDA" w:rsidRPr="0025263B">
        <w:rPr>
          <w:rFonts w:asciiTheme="minorHAnsi" w:hAnsiTheme="minorHAnsi"/>
        </w:rPr>
        <w:t xml:space="preserve"> for that market (and more widely)</w:t>
      </w:r>
      <w:r w:rsidR="005A2F50" w:rsidRPr="0025263B">
        <w:rPr>
          <w:rFonts w:asciiTheme="minorHAnsi" w:hAnsiTheme="minorHAnsi"/>
        </w:rPr>
        <w:t xml:space="preserve">. </w:t>
      </w:r>
      <w:r w:rsidR="003A0B93" w:rsidRPr="0025263B">
        <w:rPr>
          <w:rFonts w:asciiTheme="minorHAnsi" w:hAnsiTheme="minorHAnsi"/>
        </w:rPr>
        <w:t>As a</w:t>
      </w:r>
      <w:r w:rsidR="004E1333" w:rsidRPr="0025263B">
        <w:rPr>
          <w:rFonts w:asciiTheme="minorHAnsi" w:hAnsiTheme="minorHAnsi"/>
        </w:rPr>
        <w:t xml:space="preserve"> collection of</w:t>
      </w:r>
      <w:r w:rsidR="003A0B93" w:rsidRPr="0025263B">
        <w:rPr>
          <w:rFonts w:asciiTheme="minorHAnsi" w:hAnsiTheme="minorHAnsi"/>
        </w:rPr>
        <w:t xml:space="preserve"> vital supply chain route</w:t>
      </w:r>
      <w:r w:rsidR="004E1333" w:rsidRPr="0025263B">
        <w:rPr>
          <w:rFonts w:asciiTheme="minorHAnsi" w:hAnsiTheme="minorHAnsi"/>
        </w:rPr>
        <w:t>s (see e.g. https://www.nisra.gov.uk/system/files/statistics/NI-Ports-Traffic-2023.pdf)</w:t>
      </w:r>
      <w:r w:rsidR="003A0B93" w:rsidRPr="0025263B">
        <w:rPr>
          <w:rFonts w:asciiTheme="minorHAnsi" w:hAnsiTheme="minorHAnsi"/>
        </w:rPr>
        <w:t xml:space="preserve"> supporting the implementation of the Windsor Framework</w:t>
      </w:r>
      <w:r w:rsidR="008F1928" w:rsidRPr="0025263B">
        <w:rPr>
          <w:rFonts w:asciiTheme="minorHAnsi" w:hAnsiTheme="minorHAnsi"/>
        </w:rPr>
        <w:t>/Northern Ireland Protocol to the UK-EU Trade and Cooperation Agreement</w:t>
      </w:r>
      <w:r w:rsidR="00C91F33">
        <w:rPr>
          <w:rFonts w:asciiTheme="minorHAnsi" w:hAnsiTheme="minorHAnsi"/>
        </w:rPr>
        <w:t xml:space="preserve"> (</w:t>
      </w:r>
      <w:r w:rsidR="009B6BDA">
        <w:rPr>
          <w:rFonts w:asciiTheme="minorHAnsi" w:hAnsiTheme="minorHAnsi"/>
        </w:rPr>
        <w:t xml:space="preserve">due to the </w:t>
      </w:r>
      <w:r w:rsidR="005426C5">
        <w:rPr>
          <w:rFonts w:asciiTheme="minorHAnsi" w:hAnsiTheme="minorHAnsi"/>
        </w:rPr>
        <w:t>UK Internal Market (</w:t>
      </w:r>
      <w:r w:rsidR="009B6BDA">
        <w:rPr>
          <w:rFonts w:asciiTheme="minorHAnsi" w:hAnsiTheme="minorHAnsi"/>
        </w:rPr>
        <w:t>UKIM</w:t>
      </w:r>
      <w:r w:rsidR="005426C5">
        <w:rPr>
          <w:rFonts w:asciiTheme="minorHAnsi" w:hAnsiTheme="minorHAnsi"/>
        </w:rPr>
        <w:t>)</w:t>
      </w:r>
      <w:r w:rsidR="000A07B4">
        <w:rPr>
          <w:rFonts w:asciiTheme="minorHAnsi" w:hAnsiTheme="minorHAnsi"/>
        </w:rPr>
        <w:t xml:space="preserve"> regime’</w:t>
      </w:r>
      <w:r w:rsidR="009B6BDA">
        <w:rPr>
          <w:rFonts w:asciiTheme="minorHAnsi" w:hAnsiTheme="minorHAnsi"/>
        </w:rPr>
        <w:t>s complexity</w:t>
      </w:r>
      <w:r w:rsidR="00C91F33">
        <w:rPr>
          <w:rFonts w:asciiTheme="minorHAnsi" w:hAnsiTheme="minorHAnsi"/>
        </w:rPr>
        <w:t xml:space="preserve"> </w:t>
      </w:r>
      <w:r w:rsidR="00EC041D">
        <w:rPr>
          <w:rFonts w:asciiTheme="minorHAnsi" w:hAnsiTheme="minorHAnsi"/>
        </w:rPr>
        <w:t>as additional</w:t>
      </w:r>
      <w:r w:rsidR="00C91F33">
        <w:rPr>
          <w:rFonts w:asciiTheme="minorHAnsi" w:hAnsiTheme="minorHAnsi"/>
        </w:rPr>
        <w:t xml:space="preserve"> non-tariff trade barriers</w:t>
      </w:r>
      <w:r w:rsidR="00EC041D">
        <w:rPr>
          <w:rFonts w:asciiTheme="minorHAnsi" w:hAnsiTheme="minorHAnsi"/>
        </w:rPr>
        <w:t>, this route could incur more trade costs for some types of trade</w:t>
      </w:r>
      <w:r w:rsidR="009B6BDA">
        <w:rPr>
          <w:rFonts w:asciiTheme="minorHAnsi" w:hAnsiTheme="minorHAnsi"/>
        </w:rPr>
        <w:t>)</w:t>
      </w:r>
      <w:r w:rsidR="003A0B93" w:rsidRPr="0025263B">
        <w:rPr>
          <w:rFonts w:asciiTheme="minorHAnsi" w:hAnsiTheme="minorHAnsi"/>
        </w:rPr>
        <w:t xml:space="preserve">, </w:t>
      </w:r>
      <w:r w:rsidR="00ED49E4" w:rsidRPr="0025263B">
        <w:rPr>
          <w:rFonts w:asciiTheme="minorHAnsi" w:hAnsiTheme="minorHAnsi"/>
        </w:rPr>
        <w:t>i</w:t>
      </w:r>
      <w:r w:rsidR="00B40E3C" w:rsidRPr="0025263B">
        <w:rPr>
          <w:rFonts w:asciiTheme="minorHAnsi" w:hAnsiTheme="minorHAnsi"/>
        </w:rPr>
        <w:t xml:space="preserve">t is important that there is an economic impact assessment in place </w:t>
      </w:r>
      <w:r w:rsidR="003A0B93" w:rsidRPr="0025263B">
        <w:rPr>
          <w:rFonts w:asciiTheme="minorHAnsi" w:hAnsiTheme="minorHAnsi"/>
        </w:rPr>
        <w:t xml:space="preserve">to assess the economic and </w:t>
      </w:r>
      <w:r w:rsidR="00ED5462" w:rsidRPr="0025263B">
        <w:rPr>
          <w:rFonts w:asciiTheme="minorHAnsi" w:hAnsiTheme="minorHAnsi"/>
        </w:rPr>
        <w:t>sector decarbonisation</w:t>
      </w:r>
      <w:r w:rsidR="003A0B93" w:rsidRPr="0025263B">
        <w:rPr>
          <w:rFonts w:asciiTheme="minorHAnsi" w:hAnsiTheme="minorHAnsi"/>
        </w:rPr>
        <w:t xml:space="preserve"> impacts </w:t>
      </w:r>
      <w:r w:rsidR="00C87DEC" w:rsidRPr="0025263B">
        <w:rPr>
          <w:rFonts w:asciiTheme="minorHAnsi" w:hAnsiTheme="minorHAnsi"/>
        </w:rPr>
        <w:t xml:space="preserve">(as opposed to </w:t>
      </w:r>
      <w:r w:rsidR="00ED49E4" w:rsidRPr="0025263B">
        <w:rPr>
          <w:rFonts w:asciiTheme="minorHAnsi" w:hAnsiTheme="minorHAnsi"/>
        </w:rPr>
        <w:t>absolute reductions due to reduced activity)</w:t>
      </w:r>
      <w:r w:rsidR="003A0B93" w:rsidRPr="0025263B">
        <w:rPr>
          <w:rFonts w:asciiTheme="minorHAnsi" w:hAnsiTheme="minorHAnsi"/>
        </w:rPr>
        <w:t xml:space="preserve"> before and after the policy is in place. This approach should also be </w:t>
      </w:r>
      <w:r w:rsidR="00C87DEC" w:rsidRPr="0025263B">
        <w:rPr>
          <w:rFonts w:asciiTheme="minorHAnsi" w:hAnsiTheme="minorHAnsi"/>
        </w:rPr>
        <w:t xml:space="preserve">extended to other domestic </w:t>
      </w:r>
      <w:r w:rsidR="009D2EC4">
        <w:rPr>
          <w:rFonts w:asciiTheme="minorHAnsi" w:hAnsiTheme="minorHAnsi"/>
        </w:rPr>
        <w:t xml:space="preserve">shipping </w:t>
      </w:r>
      <w:r w:rsidR="00C87DEC" w:rsidRPr="0025263B">
        <w:rPr>
          <w:rFonts w:asciiTheme="minorHAnsi" w:hAnsiTheme="minorHAnsi"/>
        </w:rPr>
        <w:t>routes post</w:t>
      </w:r>
      <w:r w:rsidR="00AA17A0">
        <w:rPr>
          <w:rFonts w:asciiTheme="minorHAnsi" w:hAnsiTheme="minorHAnsi"/>
        </w:rPr>
        <w:t>-</w:t>
      </w:r>
      <w:r w:rsidR="00C87DEC" w:rsidRPr="0025263B">
        <w:rPr>
          <w:rFonts w:asciiTheme="minorHAnsi" w:hAnsiTheme="minorHAnsi"/>
        </w:rPr>
        <w:t>implementation</w:t>
      </w:r>
      <w:r w:rsidR="00ED49E4" w:rsidRPr="0025263B">
        <w:rPr>
          <w:rFonts w:asciiTheme="minorHAnsi" w:hAnsiTheme="minorHAnsi"/>
        </w:rPr>
        <w:t>.</w:t>
      </w:r>
    </w:p>
    <w:p w14:paraId="04845CEB" w14:textId="5EE652F1" w:rsidR="00AE55D1" w:rsidRDefault="00DB7EE5" w:rsidP="002963E8">
      <w:pPr>
        <w:spacing w:line="240" w:lineRule="auto"/>
        <w:rPr>
          <w:rFonts w:asciiTheme="minorHAnsi" w:hAnsiTheme="minorHAnsi"/>
        </w:rPr>
      </w:pPr>
      <w:r>
        <w:rPr>
          <w:rFonts w:asciiTheme="minorHAnsi" w:hAnsiTheme="minorHAnsi"/>
        </w:rPr>
        <w:t>T</w:t>
      </w:r>
      <w:r w:rsidR="00225723">
        <w:rPr>
          <w:rFonts w:asciiTheme="minorHAnsi" w:hAnsiTheme="minorHAnsi"/>
        </w:rPr>
        <w:t xml:space="preserve">he UK Chamber agrees with the position that </w:t>
      </w:r>
      <w:r w:rsidR="00A86A1C">
        <w:rPr>
          <w:rFonts w:asciiTheme="minorHAnsi" w:hAnsiTheme="minorHAnsi"/>
        </w:rPr>
        <w:t xml:space="preserve">routes </w:t>
      </w:r>
      <w:r w:rsidR="00225723">
        <w:rPr>
          <w:rFonts w:asciiTheme="minorHAnsi" w:hAnsiTheme="minorHAnsi"/>
        </w:rPr>
        <w:t xml:space="preserve">Northern Ireland </w:t>
      </w:r>
      <w:r w:rsidR="00404E65">
        <w:rPr>
          <w:rFonts w:asciiTheme="minorHAnsi" w:hAnsiTheme="minorHAnsi"/>
        </w:rPr>
        <w:t xml:space="preserve">(NI) </w:t>
      </w:r>
      <w:r w:rsidR="00225723">
        <w:rPr>
          <w:rFonts w:asciiTheme="minorHAnsi" w:hAnsiTheme="minorHAnsi"/>
        </w:rPr>
        <w:t xml:space="preserve">and </w:t>
      </w:r>
      <w:r w:rsidR="00404E65">
        <w:rPr>
          <w:rFonts w:asciiTheme="minorHAnsi" w:hAnsiTheme="minorHAnsi"/>
        </w:rPr>
        <w:t>GB</w:t>
      </w:r>
      <w:r w:rsidR="00225723">
        <w:rPr>
          <w:rFonts w:asciiTheme="minorHAnsi" w:hAnsiTheme="minorHAnsi"/>
        </w:rPr>
        <w:t xml:space="preserve"> should </w:t>
      </w:r>
      <w:r w:rsidR="00A86A1C">
        <w:rPr>
          <w:rFonts w:asciiTheme="minorHAnsi" w:hAnsiTheme="minorHAnsi"/>
        </w:rPr>
        <w:t>face equivalent carbon pricing obligations to that between</w:t>
      </w:r>
      <w:r w:rsidR="006B5E12">
        <w:rPr>
          <w:rFonts w:asciiTheme="minorHAnsi" w:hAnsiTheme="minorHAnsi"/>
        </w:rPr>
        <w:t xml:space="preserve"> the</w:t>
      </w:r>
      <w:r w:rsidR="00A86A1C">
        <w:rPr>
          <w:rFonts w:asciiTheme="minorHAnsi" w:hAnsiTheme="minorHAnsi"/>
        </w:rPr>
        <w:t xml:space="preserve"> Republic of Ireland </w:t>
      </w:r>
      <w:r w:rsidR="00404E65">
        <w:rPr>
          <w:rFonts w:asciiTheme="minorHAnsi" w:hAnsiTheme="minorHAnsi"/>
        </w:rPr>
        <w:t>(</w:t>
      </w:r>
      <w:proofErr w:type="spellStart"/>
      <w:r w:rsidR="00404E65">
        <w:rPr>
          <w:rFonts w:asciiTheme="minorHAnsi" w:hAnsiTheme="minorHAnsi"/>
        </w:rPr>
        <w:t>RoI</w:t>
      </w:r>
      <w:proofErr w:type="spellEnd"/>
      <w:r w:rsidR="00404E65">
        <w:rPr>
          <w:rFonts w:asciiTheme="minorHAnsi" w:hAnsiTheme="minorHAnsi"/>
        </w:rPr>
        <w:t xml:space="preserve">) </w:t>
      </w:r>
      <w:r w:rsidR="00A86A1C">
        <w:rPr>
          <w:rFonts w:asciiTheme="minorHAnsi" w:hAnsiTheme="minorHAnsi"/>
        </w:rPr>
        <w:t>and</w:t>
      </w:r>
      <w:r w:rsidR="00084214">
        <w:rPr>
          <w:rFonts w:asciiTheme="minorHAnsi" w:hAnsiTheme="minorHAnsi"/>
        </w:rPr>
        <w:t xml:space="preserve"> the</w:t>
      </w:r>
      <w:r w:rsidR="00A86A1C">
        <w:rPr>
          <w:rFonts w:asciiTheme="minorHAnsi" w:hAnsiTheme="minorHAnsi"/>
        </w:rPr>
        <w:t xml:space="preserve"> </w:t>
      </w:r>
      <w:r w:rsidR="001C16BD">
        <w:rPr>
          <w:rFonts w:asciiTheme="minorHAnsi" w:hAnsiTheme="minorHAnsi"/>
        </w:rPr>
        <w:t>UK</w:t>
      </w:r>
      <w:r w:rsidR="00A86A1C">
        <w:rPr>
          <w:rFonts w:asciiTheme="minorHAnsi" w:hAnsiTheme="minorHAnsi"/>
        </w:rPr>
        <w:t>, due to</w:t>
      </w:r>
      <w:r w:rsidR="00084214">
        <w:rPr>
          <w:rFonts w:asciiTheme="minorHAnsi" w:hAnsiTheme="minorHAnsi"/>
        </w:rPr>
        <w:t>:</w:t>
      </w:r>
    </w:p>
    <w:p w14:paraId="2FB713DF" w14:textId="0E0475D3" w:rsidR="00B84F84" w:rsidRPr="00DE76C1" w:rsidRDefault="00A86A1C" w:rsidP="00AE55D1">
      <w:pPr>
        <w:pStyle w:val="ListParagraph"/>
        <w:numPr>
          <w:ilvl w:val="0"/>
          <w:numId w:val="32"/>
        </w:numPr>
        <w:spacing w:line="240" w:lineRule="auto"/>
        <w:rPr>
          <w:rFonts w:asciiTheme="minorHAnsi" w:hAnsiTheme="minorHAnsi"/>
        </w:rPr>
      </w:pPr>
      <w:r w:rsidRPr="00D4717A">
        <w:rPr>
          <w:rFonts w:asciiTheme="minorHAnsi" w:hAnsiTheme="minorHAnsi"/>
        </w:rPr>
        <w:t>the market distortions</w:t>
      </w:r>
      <w:r w:rsidR="00AE55D1">
        <w:rPr>
          <w:rFonts w:asciiTheme="minorHAnsi" w:hAnsiTheme="minorHAnsi"/>
        </w:rPr>
        <w:t xml:space="preserve"> that it would create to drive trade away from </w:t>
      </w:r>
      <w:r w:rsidR="00404E65">
        <w:rPr>
          <w:rFonts w:asciiTheme="minorHAnsi" w:hAnsiTheme="minorHAnsi"/>
        </w:rPr>
        <w:t xml:space="preserve">competitor </w:t>
      </w:r>
      <w:r w:rsidR="00C53698">
        <w:rPr>
          <w:rFonts w:asciiTheme="minorHAnsi" w:hAnsiTheme="minorHAnsi"/>
        </w:rPr>
        <w:t xml:space="preserve">trade </w:t>
      </w:r>
      <w:r w:rsidR="00404E65">
        <w:rPr>
          <w:rFonts w:asciiTheme="minorHAnsi" w:hAnsiTheme="minorHAnsi"/>
        </w:rPr>
        <w:t xml:space="preserve">routes </w:t>
      </w:r>
      <w:r w:rsidR="00C53698">
        <w:rPr>
          <w:rFonts w:asciiTheme="minorHAnsi" w:hAnsiTheme="minorHAnsi"/>
        </w:rPr>
        <w:t>between</w:t>
      </w:r>
      <w:r w:rsidR="00BE1CB9">
        <w:rPr>
          <w:rFonts w:asciiTheme="minorHAnsi" w:hAnsiTheme="minorHAnsi"/>
        </w:rPr>
        <w:t xml:space="preserve"> GB </w:t>
      </w:r>
      <w:r w:rsidR="00C53698">
        <w:rPr>
          <w:rFonts w:asciiTheme="minorHAnsi" w:hAnsiTheme="minorHAnsi"/>
        </w:rPr>
        <w:t>and</w:t>
      </w:r>
      <w:r w:rsidR="00404E65">
        <w:rPr>
          <w:rFonts w:asciiTheme="minorHAnsi" w:hAnsiTheme="minorHAnsi"/>
        </w:rPr>
        <w:t xml:space="preserve"> </w:t>
      </w:r>
      <w:proofErr w:type="spellStart"/>
      <w:r w:rsidR="00404E65">
        <w:rPr>
          <w:rFonts w:asciiTheme="minorHAnsi" w:hAnsiTheme="minorHAnsi"/>
        </w:rPr>
        <w:t>RoI</w:t>
      </w:r>
      <w:proofErr w:type="spellEnd"/>
      <w:r w:rsidR="00404E65">
        <w:rPr>
          <w:rFonts w:asciiTheme="minorHAnsi" w:hAnsiTheme="minorHAnsi"/>
        </w:rPr>
        <w:t>;</w:t>
      </w:r>
    </w:p>
    <w:p w14:paraId="6B4FA859" w14:textId="0F5E9A28" w:rsidR="00404E65" w:rsidRPr="00EC53B5" w:rsidRDefault="008A4B18" w:rsidP="0025263B">
      <w:pPr>
        <w:pStyle w:val="ListParagraph"/>
        <w:numPr>
          <w:ilvl w:val="0"/>
          <w:numId w:val="32"/>
        </w:numPr>
        <w:spacing w:line="240" w:lineRule="auto"/>
        <w:rPr>
          <w:rFonts w:asciiTheme="minorHAnsi" w:hAnsiTheme="minorHAnsi"/>
        </w:rPr>
      </w:pPr>
      <w:r>
        <w:rPr>
          <w:rFonts w:asciiTheme="minorHAnsi" w:hAnsiTheme="minorHAnsi"/>
        </w:rPr>
        <w:t>the importance of th</w:t>
      </w:r>
      <w:r w:rsidR="00376BDB">
        <w:rPr>
          <w:rFonts w:asciiTheme="minorHAnsi" w:hAnsiTheme="minorHAnsi"/>
        </w:rPr>
        <w:t>ose routes facilitati</w:t>
      </w:r>
      <w:r w:rsidR="00BE1CB9">
        <w:rPr>
          <w:rFonts w:asciiTheme="minorHAnsi" w:hAnsiTheme="minorHAnsi"/>
        </w:rPr>
        <w:t>ng</w:t>
      </w:r>
      <w:r w:rsidR="00376BDB">
        <w:rPr>
          <w:rFonts w:asciiTheme="minorHAnsi" w:hAnsiTheme="minorHAnsi"/>
        </w:rPr>
        <w:t xml:space="preserve"> both domestic trade and international trade (</w:t>
      </w:r>
      <w:proofErr w:type="spellStart"/>
      <w:r w:rsidR="00376BDB">
        <w:rPr>
          <w:rFonts w:asciiTheme="minorHAnsi" w:hAnsiTheme="minorHAnsi"/>
        </w:rPr>
        <w:t>i.e</w:t>
      </w:r>
      <w:proofErr w:type="spellEnd"/>
      <w:r w:rsidR="00376BDB">
        <w:rPr>
          <w:rFonts w:asciiTheme="minorHAnsi" w:hAnsiTheme="minorHAnsi"/>
        </w:rPr>
        <w:t xml:space="preserve"> </w:t>
      </w:r>
      <w:r w:rsidR="00650D51">
        <w:rPr>
          <w:rFonts w:asciiTheme="minorHAnsi" w:hAnsiTheme="minorHAnsi"/>
        </w:rPr>
        <w:t>through Northern Ireland into Ireland</w:t>
      </w:r>
      <w:r w:rsidR="00632DB8">
        <w:rPr>
          <w:rFonts w:asciiTheme="minorHAnsi" w:hAnsiTheme="minorHAnsi"/>
        </w:rPr>
        <w:t xml:space="preserve"> by road – hence the creation of the </w:t>
      </w:r>
      <w:r w:rsidR="00C677FE">
        <w:rPr>
          <w:rFonts w:asciiTheme="minorHAnsi" w:hAnsiTheme="minorHAnsi"/>
        </w:rPr>
        <w:t xml:space="preserve">authorisation </w:t>
      </w:r>
      <w:r w:rsidR="00492A84">
        <w:rPr>
          <w:rFonts w:asciiTheme="minorHAnsi" w:hAnsiTheme="minorHAnsi"/>
        </w:rPr>
        <w:t xml:space="preserve">regime for goods </w:t>
      </w:r>
      <w:r w:rsidR="00DB7D84">
        <w:rPr>
          <w:rFonts w:asciiTheme="minorHAnsi" w:hAnsiTheme="minorHAnsi"/>
        </w:rPr>
        <w:t xml:space="preserve">for the </w:t>
      </w:r>
      <w:r w:rsidR="00270A2B">
        <w:rPr>
          <w:rFonts w:asciiTheme="minorHAnsi" w:hAnsiTheme="minorHAnsi"/>
        </w:rPr>
        <w:t>UK Internal Market Scheme</w:t>
      </w:r>
      <w:r w:rsidR="00304E20">
        <w:rPr>
          <w:rFonts w:asciiTheme="minorHAnsi" w:hAnsiTheme="minorHAnsi"/>
        </w:rPr>
        <w:t xml:space="preserve"> (</w:t>
      </w:r>
      <w:hyperlink r:id="rId22">
        <w:r w:rsidR="007B50D7" w:rsidRPr="60FE5E1E">
          <w:rPr>
            <w:rStyle w:val="Hyperlink"/>
            <w:rFonts w:asciiTheme="minorHAnsi" w:hAnsiTheme="minorHAnsi"/>
          </w:rPr>
          <w:t>https://www.gov.uk/guidance/apply-for-authorisation-for-the-uk-internal-market-scheme-if-you-bring-goods-into-northern-ireland)</w:t>
        </w:r>
      </w:hyperlink>
      <w:r w:rsidR="00650D51" w:rsidRPr="60FE5E1E">
        <w:rPr>
          <w:rFonts w:asciiTheme="minorHAnsi" w:hAnsiTheme="minorHAnsi"/>
        </w:rPr>
        <w:t>).</w:t>
      </w:r>
      <w:r w:rsidR="007B50D7">
        <w:rPr>
          <w:rFonts w:asciiTheme="minorHAnsi" w:hAnsiTheme="minorHAnsi"/>
        </w:rPr>
        <w:t xml:space="preserve"> Given the focus on the </w:t>
      </w:r>
      <w:r w:rsidR="007032B8">
        <w:rPr>
          <w:rFonts w:asciiTheme="minorHAnsi" w:hAnsiTheme="minorHAnsi"/>
        </w:rPr>
        <w:t>UK ETS on domestic voyages</w:t>
      </w:r>
      <w:r w:rsidR="00575E53">
        <w:rPr>
          <w:rFonts w:asciiTheme="minorHAnsi" w:hAnsiTheme="minorHAnsi"/>
        </w:rPr>
        <w:t>, the regionally-</w:t>
      </w:r>
      <w:r w:rsidR="007032B8">
        <w:rPr>
          <w:rFonts w:asciiTheme="minorHAnsi" w:hAnsiTheme="minorHAnsi"/>
        </w:rPr>
        <w:t xml:space="preserve">hybrid nature of these trade </w:t>
      </w:r>
      <w:r w:rsidR="002C28EA">
        <w:rPr>
          <w:rFonts w:asciiTheme="minorHAnsi" w:hAnsiTheme="minorHAnsi"/>
        </w:rPr>
        <w:t>routes</w:t>
      </w:r>
      <w:r w:rsidR="00575E53">
        <w:rPr>
          <w:rFonts w:asciiTheme="minorHAnsi" w:hAnsiTheme="minorHAnsi"/>
        </w:rPr>
        <w:t xml:space="preserve"> and the importance of not undermining the IMO </w:t>
      </w:r>
      <w:r w:rsidR="00F54DEF">
        <w:rPr>
          <w:rFonts w:asciiTheme="minorHAnsi" w:hAnsiTheme="minorHAnsi"/>
        </w:rPr>
        <w:t>negotiation processes, th</w:t>
      </w:r>
      <w:r w:rsidR="00F3003B">
        <w:rPr>
          <w:rFonts w:asciiTheme="minorHAnsi" w:hAnsiTheme="minorHAnsi"/>
        </w:rPr>
        <w:t>e approach of only applying 50%</w:t>
      </w:r>
      <w:r w:rsidR="00213A7B">
        <w:rPr>
          <w:rFonts w:asciiTheme="minorHAnsi" w:hAnsiTheme="minorHAnsi"/>
        </w:rPr>
        <w:t xml:space="preserve"> of </w:t>
      </w:r>
      <w:r w:rsidR="00546A74">
        <w:rPr>
          <w:rFonts w:asciiTheme="minorHAnsi" w:hAnsiTheme="minorHAnsi"/>
        </w:rPr>
        <w:t xml:space="preserve">emissions having a surrender </w:t>
      </w:r>
      <w:r w:rsidR="00546A74" w:rsidDel="00A11F9C">
        <w:rPr>
          <w:rFonts w:asciiTheme="minorHAnsi" w:hAnsiTheme="minorHAnsi"/>
        </w:rPr>
        <w:t>obligation</w:t>
      </w:r>
      <w:r w:rsidR="00213A7B" w:rsidDel="00A11F9C">
        <w:rPr>
          <w:rFonts w:asciiTheme="minorHAnsi" w:hAnsiTheme="minorHAnsi"/>
        </w:rPr>
        <w:t xml:space="preserve"> </w:t>
      </w:r>
      <w:r w:rsidR="00A11F9C">
        <w:rPr>
          <w:rFonts w:asciiTheme="minorHAnsi" w:hAnsiTheme="minorHAnsi"/>
        </w:rPr>
        <w:t>would</w:t>
      </w:r>
      <w:r w:rsidR="00213A7B">
        <w:rPr>
          <w:rFonts w:asciiTheme="minorHAnsi" w:hAnsiTheme="minorHAnsi"/>
        </w:rPr>
        <w:t xml:space="preserve"> be </w:t>
      </w:r>
      <w:r w:rsidR="00E1590A">
        <w:rPr>
          <w:rFonts w:asciiTheme="minorHAnsi" w:hAnsiTheme="minorHAnsi"/>
        </w:rPr>
        <w:t>strongly</w:t>
      </w:r>
      <w:r w:rsidR="00213A7B">
        <w:rPr>
          <w:rFonts w:asciiTheme="minorHAnsi" w:hAnsiTheme="minorHAnsi"/>
        </w:rPr>
        <w:t xml:space="preserve"> preferred.</w:t>
      </w:r>
    </w:p>
    <w:p w14:paraId="31A09DFC" w14:textId="667BA007" w:rsidR="001E628A" w:rsidRDefault="003E26DB" w:rsidP="002963E8">
      <w:pPr>
        <w:spacing w:line="240" w:lineRule="auto"/>
        <w:rPr>
          <w:rFonts w:asciiTheme="minorHAnsi" w:hAnsiTheme="minorHAnsi"/>
        </w:rPr>
      </w:pPr>
      <w:r>
        <w:rPr>
          <w:rFonts w:asciiTheme="minorHAnsi" w:hAnsiTheme="minorHAnsi"/>
        </w:rPr>
        <w:t xml:space="preserve">The UK Chamber </w:t>
      </w:r>
      <w:r w:rsidR="00EA577F">
        <w:rPr>
          <w:rFonts w:asciiTheme="minorHAnsi" w:hAnsiTheme="minorHAnsi"/>
        </w:rPr>
        <w:t xml:space="preserve">notes that </w:t>
      </w:r>
      <w:r w:rsidR="00652DF6">
        <w:rPr>
          <w:rFonts w:asciiTheme="minorHAnsi" w:hAnsiTheme="minorHAnsi"/>
        </w:rPr>
        <w:t>participants are expected to monitor and report all emissions,</w:t>
      </w:r>
      <w:r w:rsidR="00A63F17">
        <w:rPr>
          <w:rFonts w:asciiTheme="minorHAnsi" w:hAnsiTheme="minorHAnsi"/>
        </w:rPr>
        <w:t xml:space="preserve"> but only 50% of the allowances will have a surrender obligation. </w:t>
      </w:r>
      <w:r w:rsidR="00EA38B4">
        <w:rPr>
          <w:rFonts w:asciiTheme="minorHAnsi" w:hAnsiTheme="minorHAnsi"/>
        </w:rPr>
        <w:t>There needs to be clarity on how this is to be administered:</w:t>
      </w:r>
      <w:r w:rsidR="004F5CF8">
        <w:rPr>
          <w:rFonts w:asciiTheme="minorHAnsi" w:hAnsiTheme="minorHAnsi"/>
        </w:rPr>
        <w:t xml:space="preserve"> </w:t>
      </w:r>
    </w:p>
    <w:p w14:paraId="4EAD65A4" w14:textId="04DDDC06" w:rsidR="001E628A" w:rsidRDefault="001251A4" w:rsidP="6EF6FFB0">
      <w:pPr>
        <w:pStyle w:val="ListParagraph"/>
        <w:numPr>
          <w:ilvl w:val="0"/>
          <w:numId w:val="31"/>
        </w:numPr>
        <w:spacing w:line="240" w:lineRule="auto"/>
        <w:rPr>
          <w:rFonts w:asciiTheme="minorHAnsi" w:hAnsiTheme="minorHAnsi"/>
        </w:rPr>
      </w:pPr>
      <w:r w:rsidRPr="00D20F2A">
        <w:rPr>
          <w:rFonts w:asciiTheme="minorHAnsi" w:hAnsiTheme="minorHAnsi"/>
        </w:rPr>
        <w:t xml:space="preserve">will the Manage your </w:t>
      </w:r>
      <w:r w:rsidR="001206EF">
        <w:rPr>
          <w:rFonts w:asciiTheme="minorHAnsi" w:hAnsiTheme="minorHAnsi"/>
        </w:rPr>
        <w:t>ETS reporting service</w:t>
      </w:r>
      <w:r w:rsidRPr="00A55EB6">
        <w:rPr>
          <w:rFonts w:asciiTheme="minorHAnsi" w:hAnsiTheme="minorHAnsi"/>
        </w:rPr>
        <w:t xml:space="preserve"> (</w:t>
      </w:r>
      <w:r w:rsidRPr="00D20F2A">
        <w:rPr>
          <w:rFonts w:asciiTheme="minorHAnsi" w:hAnsiTheme="minorHAnsi"/>
        </w:rPr>
        <w:t xml:space="preserve">METS) facilitate 100% reporting </w:t>
      </w:r>
      <w:r w:rsidR="00954169" w:rsidRPr="60FE5E1E">
        <w:rPr>
          <w:rFonts w:asciiTheme="minorHAnsi" w:hAnsiTheme="minorHAnsi"/>
        </w:rPr>
        <w:t>and allow for 50% surrendering</w:t>
      </w:r>
      <w:r w:rsidR="001E628A">
        <w:rPr>
          <w:rFonts w:asciiTheme="minorHAnsi" w:hAnsiTheme="minorHAnsi"/>
        </w:rPr>
        <w:t xml:space="preserve"> with no reference to UK MRV</w:t>
      </w:r>
      <w:r w:rsidR="00954169">
        <w:rPr>
          <w:rFonts w:asciiTheme="minorHAnsi" w:hAnsiTheme="minorHAnsi"/>
        </w:rPr>
        <w:t>,</w:t>
      </w:r>
      <w:r w:rsidR="00954169" w:rsidRPr="60FE5E1E">
        <w:rPr>
          <w:rFonts w:asciiTheme="minorHAnsi" w:hAnsiTheme="minorHAnsi"/>
        </w:rPr>
        <w:t xml:space="preserve"> or </w:t>
      </w:r>
    </w:p>
    <w:p w14:paraId="5AB1745F" w14:textId="67A39DE3" w:rsidR="00C87EB4" w:rsidRPr="00172332" w:rsidRDefault="00954169" w:rsidP="6EF6FFB0">
      <w:pPr>
        <w:pStyle w:val="ListParagraph"/>
        <w:numPr>
          <w:ilvl w:val="0"/>
          <w:numId w:val="31"/>
        </w:numPr>
        <w:spacing w:line="240" w:lineRule="auto"/>
        <w:rPr>
          <w:rFonts w:asciiTheme="minorHAnsi" w:hAnsiTheme="minorHAnsi"/>
        </w:rPr>
      </w:pPr>
      <w:r w:rsidRPr="60FE5E1E">
        <w:rPr>
          <w:rFonts w:asciiTheme="minorHAnsi" w:hAnsiTheme="minorHAnsi"/>
        </w:rPr>
        <w:t xml:space="preserve">will the 100% reporting have to take place under the UK MRV regime (DfT), but then only 50% </w:t>
      </w:r>
      <w:r w:rsidR="00CC032F">
        <w:rPr>
          <w:rFonts w:asciiTheme="minorHAnsi" w:hAnsiTheme="minorHAnsi"/>
        </w:rPr>
        <w:t>of the reporting take place under METS?</w:t>
      </w:r>
    </w:p>
    <w:p w14:paraId="3669DF98" w14:textId="77777777" w:rsidR="00314159" w:rsidRPr="00F71D12" w:rsidRDefault="00314159" w:rsidP="00FD32AD">
      <w:pPr>
        <w:spacing w:line="240" w:lineRule="auto"/>
        <w:rPr>
          <w:rFonts w:asciiTheme="minorHAnsi" w:hAnsiTheme="minorHAnsi"/>
          <w:b/>
          <w:bCs/>
          <w:color w:val="FF0000"/>
        </w:rPr>
      </w:pPr>
    </w:p>
    <w:p w14:paraId="70196280" w14:textId="3005E4B2" w:rsidR="00E541F7" w:rsidRDefault="00E541F7" w:rsidP="00FD32AD">
      <w:pPr>
        <w:spacing w:line="240" w:lineRule="auto"/>
        <w:rPr>
          <w:rFonts w:asciiTheme="minorHAnsi" w:hAnsiTheme="minorHAnsi"/>
          <w:b/>
          <w:bCs/>
        </w:rPr>
      </w:pPr>
      <w:r w:rsidRPr="00FD32AD">
        <w:rPr>
          <w:rFonts w:asciiTheme="minorHAnsi" w:hAnsiTheme="minorHAnsi"/>
          <w:b/>
          <w:bCs/>
        </w:rPr>
        <w:t xml:space="preserve">6. Do you agree that subjecting in-scope ships on voyages between Northern Ireland and Great Britain to 50% (as opposed to 100%) of their carbon pricing obligation under the UK ETS would be suitable for ensuring carbon pricing obligation equivalence and emissions coverage equivalence between Northern Ireland and Republic of Ireland? (Y/N) </w:t>
      </w:r>
    </w:p>
    <w:p w14:paraId="02456B75" w14:textId="155A4835" w:rsidR="00F230D7" w:rsidRDefault="003B7548" w:rsidP="00F230D7">
      <w:pPr>
        <w:spacing w:line="240" w:lineRule="auto"/>
        <w:rPr>
          <w:rFonts w:asciiTheme="minorHAnsi" w:hAnsiTheme="minorHAnsi"/>
        </w:rPr>
      </w:pPr>
      <w:r>
        <w:rPr>
          <w:rFonts w:asciiTheme="minorHAnsi" w:hAnsiTheme="minorHAnsi"/>
        </w:rPr>
        <w:t xml:space="preserve">Notwithstanding the concerns on the lack of a net zero </w:t>
      </w:r>
      <w:r w:rsidR="002F5EDD">
        <w:rPr>
          <w:rFonts w:asciiTheme="minorHAnsi" w:hAnsiTheme="minorHAnsi"/>
        </w:rPr>
        <w:t xml:space="preserve">maritime </w:t>
      </w:r>
      <w:r>
        <w:rPr>
          <w:rFonts w:asciiTheme="minorHAnsi" w:hAnsiTheme="minorHAnsi"/>
        </w:rPr>
        <w:t>package to support infrastructure</w:t>
      </w:r>
      <w:r w:rsidR="00A742F0">
        <w:rPr>
          <w:rFonts w:asciiTheme="minorHAnsi" w:hAnsiTheme="minorHAnsi"/>
        </w:rPr>
        <w:t xml:space="preserve"> to reduce costs, t</w:t>
      </w:r>
      <w:r w:rsidR="00F230D7">
        <w:rPr>
          <w:rFonts w:asciiTheme="minorHAnsi" w:hAnsiTheme="minorHAnsi"/>
        </w:rPr>
        <w:t xml:space="preserve">he UK Chamber agrees with the position that routes Northern Ireland (NI) and Great Britain (GB) should face </w:t>
      </w:r>
      <w:r w:rsidR="00C53698">
        <w:rPr>
          <w:rFonts w:asciiTheme="minorHAnsi" w:hAnsiTheme="minorHAnsi"/>
        </w:rPr>
        <w:t>50% (</w:t>
      </w:r>
      <w:r w:rsidR="00F230D7">
        <w:rPr>
          <w:rFonts w:asciiTheme="minorHAnsi" w:hAnsiTheme="minorHAnsi"/>
        </w:rPr>
        <w:t>equivalent</w:t>
      </w:r>
      <w:r w:rsidR="00C53698">
        <w:rPr>
          <w:rFonts w:asciiTheme="minorHAnsi" w:hAnsiTheme="minorHAnsi"/>
        </w:rPr>
        <w:t>)</w:t>
      </w:r>
      <w:r w:rsidR="00F230D7">
        <w:rPr>
          <w:rFonts w:asciiTheme="minorHAnsi" w:hAnsiTheme="minorHAnsi"/>
        </w:rPr>
        <w:t xml:space="preserve"> carbon pricing obligations to that between Republic of Ireland (</w:t>
      </w:r>
      <w:proofErr w:type="spellStart"/>
      <w:r w:rsidR="00F230D7">
        <w:rPr>
          <w:rFonts w:asciiTheme="minorHAnsi" w:hAnsiTheme="minorHAnsi"/>
        </w:rPr>
        <w:t>RoI</w:t>
      </w:r>
      <w:proofErr w:type="spellEnd"/>
      <w:r w:rsidR="00F230D7">
        <w:rPr>
          <w:rFonts w:asciiTheme="minorHAnsi" w:hAnsiTheme="minorHAnsi"/>
        </w:rPr>
        <w:t xml:space="preserve">) and </w:t>
      </w:r>
      <w:r w:rsidR="002B30E2">
        <w:rPr>
          <w:rFonts w:asciiTheme="minorHAnsi" w:hAnsiTheme="minorHAnsi"/>
        </w:rPr>
        <w:t>UK</w:t>
      </w:r>
      <w:r w:rsidR="00F230D7">
        <w:rPr>
          <w:rFonts w:asciiTheme="minorHAnsi" w:hAnsiTheme="minorHAnsi"/>
        </w:rPr>
        <w:t xml:space="preserve">, due to </w:t>
      </w:r>
    </w:p>
    <w:p w14:paraId="3C3813F0" w14:textId="6739EB54" w:rsidR="00F230D7" w:rsidRPr="00605A50" w:rsidRDefault="00F230D7" w:rsidP="00F230D7">
      <w:pPr>
        <w:pStyle w:val="ListParagraph"/>
        <w:numPr>
          <w:ilvl w:val="0"/>
          <w:numId w:val="32"/>
        </w:numPr>
        <w:spacing w:line="240" w:lineRule="auto"/>
        <w:rPr>
          <w:rFonts w:asciiTheme="minorHAnsi" w:hAnsiTheme="minorHAnsi"/>
        </w:rPr>
      </w:pPr>
      <w:r w:rsidRPr="00C72107">
        <w:rPr>
          <w:rFonts w:asciiTheme="minorHAnsi" w:hAnsiTheme="minorHAnsi"/>
        </w:rPr>
        <w:t>the market distortions</w:t>
      </w:r>
      <w:r>
        <w:rPr>
          <w:rFonts w:asciiTheme="minorHAnsi" w:hAnsiTheme="minorHAnsi"/>
        </w:rPr>
        <w:t xml:space="preserve"> that it would create to drive trade away from competitor </w:t>
      </w:r>
      <w:r w:rsidR="00C53698">
        <w:rPr>
          <w:rFonts w:asciiTheme="minorHAnsi" w:hAnsiTheme="minorHAnsi"/>
        </w:rPr>
        <w:t xml:space="preserve">trade </w:t>
      </w:r>
      <w:r>
        <w:rPr>
          <w:rFonts w:asciiTheme="minorHAnsi" w:hAnsiTheme="minorHAnsi"/>
        </w:rPr>
        <w:t xml:space="preserve">routes </w:t>
      </w:r>
      <w:r w:rsidR="00C53698">
        <w:rPr>
          <w:rFonts w:asciiTheme="minorHAnsi" w:hAnsiTheme="minorHAnsi"/>
        </w:rPr>
        <w:t>between</w:t>
      </w:r>
      <w:r>
        <w:rPr>
          <w:rFonts w:asciiTheme="minorHAnsi" w:hAnsiTheme="minorHAnsi"/>
        </w:rPr>
        <w:t xml:space="preserve"> GB </w:t>
      </w:r>
      <w:r w:rsidR="00C53698">
        <w:rPr>
          <w:rFonts w:asciiTheme="minorHAnsi" w:hAnsiTheme="minorHAnsi"/>
        </w:rPr>
        <w:t>and</w:t>
      </w:r>
      <w:r>
        <w:rPr>
          <w:rFonts w:asciiTheme="minorHAnsi" w:hAnsiTheme="minorHAnsi"/>
        </w:rPr>
        <w:t xml:space="preserve"> </w:t>
      </w:r>
      <w:proofErr w:type="spellStart"/>
      <w:r>
        <w:rPr>
          <w:rFonts w:asciiTheme="minorHAnsi" w:hAnsiTheme="minorHAnsi"/>
        </w:rPr>
        <w:t>RoI</w:t>
      </w:r>
      <w:proofErr w:type="spellEnd"/>
      <w:r>
        <w:rPr>
          <w:rFonts w:asciiTheme="minorHAnsi" w:hAnsiTheme="minorHAnsi"/>
        </w:rPr>
        <w:t>;</w:t>
      </w:r>
    </w:p>
    <w:p w14:paraId="4E61AD04" w14:textId="3BB9A413" w:rsidR="00F230D7" w:rsidRPr="005F45BB" w:rsidRDefault="00F230D7" w:rsidP="00F230D7">
      <w:pPr>
        <w:pStyle w:val="ListParagraph"/>
        <w:numPr>
          <w:ilvl w:val="0"/>
          <w:numId w:val="32"/>
        </w:numPr>
        <w:spacing w:line="240" w:lineRule="auto"/>
        <w:rPr>
          <w:rFonts w:asciiTheme="minorHAnsi" w:hAnsiTheme="minorHAnsi"/>
        </w:rPr>
      </w:pPr>
      <w:r>
        <w:rPr>
          <w:rFonts w:asciiTheme="minorHAnsi" w:hAnsiTheme="minorHAnsi"/>
        </w:rPr>
        <w:t>the importance of those routes facilitating both domestic trade and international trade (</w:t>
      </w:r>
      <w:proofErr w:type="spellStart"/>
      <w:r>
        <w:rPr>
          <w:rFonts w:asciiTheme="minorHAnsi" w:hAnsiTheme="minorHAnsi"/>
        </w:rPr>
        <w:t>i.e</w:t>
      </w:r>
      <w:proofErr w:type="spellEnd"/>
      <w:r>
        <w:rPr>
          <w:rFonts w:asciiTheme="minorHAnsi" w:hAnsiTheme="minorHAnsi"/>
        </w:rPr>
        <w:t xml:space="preserve"> through Northern Ireland into Ireland by road – hence the creation of the authorisation regime for goods for the UK Internal Market Scheme (</w:t>
      </w:r>
      <w:hyperlink r:id="rId23">
        <w:r w:rsidRPr="1BCE761E">
          <w:rPr>
            <w:rStyle w:val="Hyperlink"/>
            <w:rFonts w:asciiTheme="minorHAnsi" w:hAnsiTheme="minorHAnsi"/>
          </w:rPr>
          <w:t>https://www.gov.uk/guidance/apply-for-authorisation-for-the-uk-internal-market-scheme-if-you-bring-goods-into-northern-ireland)</w:t>
        </w:r>
      </w:hyperlink>
      <w:r w:rsidRPr="1BCE761E">
        <w:rPr>
          <w:rFonts w:asciiTheme="minorHAnsi" w:hAnsiTheme="minorHAnsi"/>
        </w:rPr>
        <w:t>).</w:t>
      </w:r>
      <w:r>
        <w:rPr>
          <w:rFonts w:asciiTheme="minorHAnsi" w:hAnsiTheme="minorHAnsi"/>
        </w:rPr>
        <w:t xml:space="preserve"> Given the focus on the UK ETS on domestic voyages, the regionally-hybrid nature of these trade routes and the importance </w:t>
      </w:r>
      <w:r>
        <w:rPr>
          <w:rFonts w:asciiTheme="minorHAnsi" w:hAnsiTheme="minorHAnsi"/>
        </w:rPr>
        <w:lastRenderedPageBreak/>
        <w:t>of not undermining the IMO negotiation processes, the approach of only applying 50% of emissions having a surrender obligation would be strongly preferred.</w:t>
      </w:r>
    </w:p>
    <w:p w14:paraId="3EE8FAFE" w14:textId="4ABFAC9A" w:rsidR="00C66962" w:rsidRPr="00A6396E" w:rsidRDefault="00C66962" w:rsidP="00FD32AD">
      <w:pPr>
        <w:spacing w:line="240" w:lineRule="auto"/>
        <w:rPr>
          <w:rFonts w:asciiTheme="minorHAnsi" w:hAnsiTheme="minorHAnsi"/>
        </w:rPr>
      </w:pPr>
    </w:p>
    <w:p w14:paraId="3DE20198" w14:textId="2263F777" w:rsidR="00E541F7" w:rsidRPr="00FD32AD" w:rsidRDefault="00E541F7" w:rsidP="00FD32AD">
      <w:pPr>
        <w:spacing w:line="240" w:lineRule="auto"/>
        <w:rPr>
          <w:rFonts w:asciiTheme="minorHAnsi" w:hAnsiTheme="minorHAnsi"/>
          <w:b/>
          <w:bCs/>
        </w:rPr>
      </w:pPr>
      <w:r w:rsidRPr="00FD32AD">
        <w:rPr>
          <w:rFonts w:asciiTheme="minorHAnsi" w:hAnsiTheme="minorHAnsi"/>
          <w:b/>
          <w:bCs/>
        </w:rPr>
        <w:t xml:space="preserve">a. Should this option be time limited or exist for as long as there remains a disparity in the carbon pricing obligation on these routes?  </w:t>
      </w:r>
    </w:p>
    <w:p w14:paraId="7BE3B064" w14:textId="4B083A49" w:rsidR="00C57806" w:rsidRDefault="00EF42AE" w:rsidP="002963E8">
      <w:pPr>
        <w:spacing w:line="240" w:lineRule="auto"/>
        <w:rPr>
          <w:rFonts w:asciiTheme="minorHAnsi" w:hAnsiTheme="minorHAnsi"/>
        </w:rPr>
      </w:pPr>
      <w:r>
        <w:rPr>
          <w:rFonts w:asciiTheme="minorHAnsi" w:hAnsiTheme="minorHAnsi"/>
        </w:rPr>
        <w:t>As part of the UK</w:t>
      </w:r>
      <w:r w:rsidR="00601C02">
        <w:rPr>
          <w:rFonts w:asciiTheme="minorHAnsi" w:hAnsiTheme="minorHAnsi"/>
        </w:rPr>
        <w:t xml:space="preserve"> government</w:t>
      </w:r>
      <w:r>
        <w:rPr>
          <w:rFonts w:asciiTheme="minorHAnsi" w:hAnsiTheme="minorHAnsi"/>
        </w:rPr>
        <w:t xml:space="preserve">’s </w:t>
      </w:r>
      <w:r w:rsidR="00601C02">
        <w:rPr>
          <w:rFonts w:asciiTheme="minorHAnsi" w:hAnsiTheme="minorHAnsi"/>
        </w:rPr>
        <w:t>growth ambition, t</w:t>
      </w:r>
      <w:r w:rsidR="00C57806" w:rsidRPr="2AD8684D">
        <w:rPr>
          <w:rFonts w:asciiTheme="minorHAnsi" w:hAnsiTheme="minorHAnsi"/>
        </w:rPr>
        <w:t>his option</w:t>
      </w:r>
      <w:r w:rsidR="00C57806">
        <w:rPr>
          <w:rFonts w:asciiTheme="minorHAnsi" w:hAnsiTheme="minorHAnsi"/>
        </w:rPr>
        <w:t xml:space="preserve"> should exist for as long as there remains a disparity in the carbon pricing obligation </w:t>
      </w:r>
      <w:r w:rsidR="008E0030">
        <w:rPr>
          <w:rFonts w:asciiTheme="minorHAnsi" w:hAnsiTheme="minorHAnsi"/>
        </w:rPr>
        <w:t>with</w:t>
      </w:r>
      <w:r w:rsidR="00E47277">
        <w:rPr>
          <w:rFonts w:asciiTheme="minorHAnsi" w:hAnsiTheme="minorHAnsi"/>
        </w:rPr>
        <w:t xml:space="preserve"> the EU </w:t>
      </w:r>
      <w:r w:rsidR="00946D31">
        <w:rPr>
          <w:rFonts w:asciiTheme="minorHAnsi" w:hAnsiTheme="minorHAnsi"/>
        </w:rPr>
        <w:t xml:space="preserve">to the disadvantage of the UK </w:t>
      </w:r>
      <w:r w:rsidR="00C57806">
        <w:rPr>
          <w:rFonts w:asciiTheme="minorHAnsi" w:hAnsiTheme="minorHAnsi"/>
        </w:rPr>
        <w:t xml:space="preserve">on these routes. </w:t>
      </w:r>
      <w:r w:rsidR="009A540B">
        <w:rPr>
          <w:rFonts w:asciiTheme="minorHAnsi" w:hAnsiTheme="minorHAnsi"/>
        </w:rPr>
        <w:t xml:space="preserve">This may </w:t>
      </w:r>
      <w:r w:rsidR="009D7A59">
        <w:rPr>
          <w:rFonts w:asciiTheme="minorHAnsi" w:hAnsiTheme="minorHAnsi"/>
        </w:rPr>
        <w:t>in practice</w:t>
      </w:r>
      <w:r w:rsidR="009A540B">
        <w:rPr>
          <w:rFonts w:asciiTheme="minorHAnsi" w:hAnsiTheme="minorHAnsi"/>
        </w:rPr>
        <w:t xml:space="preserve"> </w:t>
      </w:r>
      <w:r w:rsidR="005B4255">
        <w:rPr>
          <w:rFonts w:asciiTheme="minorHAnsi" w:hAnsiTheme="minorHAnsi"/>
        </w:rPr>
        <w:t xml:space="preserve">have an in-built time limit </w:t>
      </w:r>
      <w:r w:rsidR="00687C94">
        <w:rPr>
          <w:rFonts w:asciiTheme="minorHAnsi" w:hAnsiTheme="minorHAnsi"/>
        </w:rPr>
        <w:t xml:space="preserve">anyway, </w:t>
      </w:r>
      <w:r w:rsidR="00265AB9">
        <w:rPr>
          <w:rFonts w:asciiTheme="minorHAnsi" w:hAnsiTheme="minorHAnsi"/>
        </w:rPr>
        <w:t xml:space="preserve">based on </w:t>
      </w:r>
      <w:r w:rsidR="00687C94">
        <w:rPr>
          <w:rFonts w:asciiTheme="minorHAnsi" w:hAnsiTheme="minorHAnsi"/>
        </w:rPr>
        <w:t>IMO/</w:t>
      </w:r>
      <w:r w:rsidR="00747D99">
        <w:rPr>
          <w:rFonts w:asciiTheme="minorHAnsi" w:hAnsiTheme="minorHAnsi"/>
        </w:rPr>
        <w:t xml:space="preserve">political developments, which is a more rational basis to </w:t>
      </w:r>
      <w:r w:rsidR="0089636D">
        <w:rPr>
          <w:rFonts w:asciiTheme="minorHAnsi" w:hAnsiTheme="minorHAnsi"/>
        </w:rPr>
        <w:t>decide based on</w:t>
      </w:r>
      <w:r w:rsidR="00747D99">
        <w:rPr>
          <w:rFonts w:asciiTheme="minorHAnsi" w:hAnsiTheme="minorHAnsi"/>
        </w:rPr>
        <w:t xml:space="preserve"> </w:t>
      </w:r>
      <w:r w:rsidR="00315A80">
        <w:rPr>
          <w:rFonts w:asciiTheme="minorHAnsi" w:hAnsiTheme="minorHAnsi"/>
        </w:rPr>
        <w:t xml:space="preserve">competitive </w:t>
      </w:r>
      <w:r w:rsidR="0089636D">
        <w:rPr>
          <w:rFonts w:asciiTheme="minorHAnsi" w:hAnsiTheme="minorHAnsi"/>
        </w:rPr>
        <w:t xml:space="preserve">market </w:t>
      </w:r>
      <w:r w:rsidR="00AE0D23">
        <w:rPr>
          <w:rFonts w:asciiTheme="minorHAnsi" w:hAnsiTheme="minorHAnsi"/>
        </w:rPr>
        <w:t>distortion</w:t>
      </w:r>
      <w:r w:rsidR="00747D99">
        <w:rPr>
          <w:rFonts w:asciiTheme="minorHAnsi" w:hAnsiTheme="minorHAnsi"/>
        </w:rPr>
        <w:t xml:space="preserve">, than </w:t>
      </w:r>
      <w:r w:rsidR="00687E60">
        <w:rPr>
          <w:rFonts w:asciiTheme="minorHAnsi" w:hAnsiTheme="minorHAnsi"/>
        </w:rPr>
        <w:t xml:space="preserve">imposing </w:t>
      </w:r>
      <w:r w:rsidR="00747D99">
        <w:rPr>
          <w:rFonts w:asciiTheme="minorHAnsi" w:hAnsiTheme="minorHAnsi"/>
        </w:rPr>
        <w:t>a time limit</w:t>
      </w:r>
      <w:r w:rsidR="00AE0D23">
        <w:rPr>
          <w:rFonts w:asciiTheme="minorHAnsi" w:hAnsiTheme="minorHAnsi"/>
        </w:rPr>
        <w:t xml:space="preserve"> for the sake of it</w:t>
      </w:r>
      <w:r w:rsidR="00747D99">
        <w:rPr>
          <w:rFonts w:asciiTheme="minorHAnsi" w:hAnsiTheme="minorHAnsi"/>
        </w:rPr>
        <w:t>.</w:t>
      </w:r>
    </w:p>
    <w:p w14:paraId="38216CE8" w14:textId="29E7FEC6" w:rsidR="00467753" w:rsidRPr="00467753" w:rsidRDefault="006273B7" w:rsidP="00233D6C">
      <w:pPr>
        <w:spacing w:line="240" w:lineRule="auto"/>
        <w:rPr>
          <w:rFonts w:asciiTheme="minorHAnsi" w:hAnsiTheme="minorHAnsi"/>
        </w:rPr>
      </w:pPr>
      <w:r>
        <w:rPr>
          <w:rFonts w:asciiTheme="minorHAnsi" w:hAnsiTheme="minorHAnsi"/>
        </w:rPr>
        <w:t>The UK Chamber</w:t>
      </w:r>
      <w:r w:rsidRPr="006273B7">
        <w:rPr>
          <w:rFonts w:asciiTheme="minorHAnsi" w:hAnsiTheme="minorHAnsi"/>
        </w:rPr>
        <w:t xml:space="preserve"> anticipate</w:t>
      </w:r>
      <w:r>
        <w:rPr>
          <w:rFonts w:asciiTheme="minorHAnsi" w:hAnsiTheme="minorHAnsi"/>
        </w:rPr>
        <w:t>s</w:t>
      </w:r>
      <w:r w:rsidRPr="006273B7">
        <w:rPr>
          <w:rFonts w:asciiTheme="minorHAnsi" w:hAnsiTheme="minorHAnsi"/>
        </w:rPr>
        <w:t xml:space="preserve"> that IMO’s equivalent economic measure will be approved at the meeting of the Maritime Environmental Protection Committee in April 2025, with the measure coming into force in early 2027. </w:t>
      </w:r>
      <w:r w:rsidR="00233D6C">
        <w:rPr>
          <w:rFonts w:asciiTheme="minorHAnsi" w:hAnsiTheme="minorHAnsi"/>
        </w:rPr>
        <w:t>T</w:t>
      </w:r>
      <w:r>
        <w:rPr>
          <w:rFonts w:asciiTheme="minorHAnsi" w:hAnsiTheme="minorHAnsi"/>
        </w:rPr>
        <w:t xml:space="preserve">he </w:t>
      </w:r>
      <w:r w:rsidR="001D3A32">
        <w:rPr>
          <w:rFonts w:asciiTheme="minorHAnsi" w:hAnsiTheme="minorHAnsi"/>
        </w:rPr>
        <w:t>EU ha</w:t>
      </w:r>
      <w:r w:rsidR="00A6031E">
        <w:rPr>
          <w:rFonts w:asciiTheme="minorHAnsi" w:hAnsiTheme="minorHAnsi"/>
        </w:rPr>
        <w:t xml:space="preserve">s committed under its ETS Directive to review </w:t>
      </w:r>
      <w:r w:rsidR="00FC171F">
        <w:rPr>
          <w:rFonts w:asciiTheme="minorHAnsi" w:hAnsiTheme="minorHAnsi"/>
        </w:rPr>
        <w:t>its scope to maritime</w:t>
      </w:r>
      <w:r w:rsidR="004202DF">
        <w:rPr>
          <w:rFonts w:asciiTheme="minorHAnsi" w:hAnsiTheme="minorHAnsi"/>
        </w:rPr>
        <w:t xml:space="preserve"> if an IMO global market-based measure</w:t>
      </w:r>
      <w:r w:rsidR="00485A8C">
        <w:rPr>
          <w:rFonts w:asciiTheme="minorHAnsi" w:hAnsiTheme="minorHAnsi"/>
        </w:rPr>
        <w:t xml:space="preserve"> </w:t>
      </w:r>
      <w:r w:rsidR="00007EA6">
        <w:rPr>
          <w:rFonts w:asciiTheme="minorHAnsi" w:hAnsiTheme="minorHAnsi"/>
        </w:rPr>
        <w:t xml:space="preserve">is </w:t>
      </w:r>
      <w:r w:rsidR="0025263B">
        <w:rPr>
          <w:rFonts w:asciiTheme="minorHAnsi" w:hAnsiTheme="minorHAnsi"/>
        </w:rPr>
        <w:t>adopt</w:t>
      </w:r>
      <w:r w:rsidR="005D56F1">
        <w:rPr>
          <w:rFonts w:asciiTheme="minorHAnsi" w:hAnsiTheme="minorHAnsi"/>
        </w:rPr>
        <w:t>ed</w:t>
      </w:r>
      <w:r w:rsidR="0025263B">
        <w:rPr>
          <w:rFonts w:asciiTheme="minorHAnsi" w:hAnsiTheme="minorHAnsi"/>
        </w:rPr>
        <w:t xml:space="preserve"> by 2028 </w:t>
      </w:r>
      <w:r w:rsidR="00B009D0">
        <w:rPr>
          <w:rFonts w:asciiTheme="minorHAnsi" w:hAnsiTheme="minorHAnsi"/>
        </w:rPr>
        <w:t>[</w:t>
      </w:r>
      <w:r w:rsidR="00485A8C">
        <w:rPr>
          <w:rFonts w:asciiTheme="minorHAnsi" w:hAnsiTheme="minorHAnsi"/>
        </w:rPr>
        <w:t>Article 3gg</w:t>
      </w:r>
      <w:r w:rsidR="00007EA6">
        <w:rPr>
          <w:rFonts w:asciiTheme="minorHAnsi" w:hAnsiTheme="minorHAnsi"/>
        </w:rPr>
        <w:t xml:space="preserve"> of</w:t>
      </w:r>
      <w:r w:rsidR="00007EA6" w:rsidRPr="00007EA6">
        <w:t xml:space="preserve"> </w:t>
      </w:r>
      <w:r w:rsidR="00007EA6" w:rsidRPr="00007EA6">
        <w:rPr>
          <w:rFonts w:asciiTheme="minorHAnsi" w:hAnsiTheme="minorHAnsi"/>
        </w:rPr>
        <w:t>Directive 2003/87/EC</w:t>
      </w:r>
      <w:r w:rsidR="00007EA6">
        <w:rPr>
          <w:rFonts w:asciiTheme="minorHAnsi" w:hAnsiTheme="minorHAnsi"/>
        </w:rPr>
        <w:t xml:space="preserve"> (consolidated text</w:t>
      </w:r>
      <w:r w:rsidR="00233D6C">
        <w:rPr>
          <w:rFonts w:asciiTheme="minorHAnsi" w:hAnsiTheme="minorHAnsi"/>
        </w:rPr>
        <w:t>)</w:t>
      </w:r>
      <w:r w:rsidR="007346DB">
        <w:rPr>
          <w:rFonts w:asciiTheme="minorHAnsi" w:hAnsiTheme="minorHAnsi"/>
        </w:rPr>
        <w:t>]</w:t>
      </w:r>
      <w:r w:rsidR="00233D6C">
        <w:rPr>
          <w:rFonts w:asciiTheme="minorHAnsi" w:hAnsiTheme="minorHAnsi"/>
        </w:rPr>
        <w:t>.</w:t>
      </w:r>
      <w:r w:rsidR="002A6CA5">
        <w:rPr>
          <w:rFonts w:asciiTheme="minorHAnsi" w:hAnsiTheme="minorHAnsi"/>
        </w:rPr>
        <w:t xml:space="preserve"> </w:t>
      </w:r>
      <w:r w:rsidR="00467753" w:rsidRPr="002267D7">
        <w:rPr>
          <w:rFonts w:asciiTheme="minorHAnsi" w:hAnsiTheme="minorHAnsi"/>
        </w:rPr>
        <w:t xml:space="preserve">If the </w:t>
      </w:r>
      <w:r w:rsidR="00947AC8" w:rsidRPr="002267D7">
        <w:rPr>
          <w:rFonts w:asciiTheme="minorHAnsi" w:hAnsiTheme="minorHAnsi"/>
        </w:rPr>
        <w:t xml:space="preserve">IMO measure is adopted </w:t>
      </w:r>
      <w:r w:rsidR="00875C8E" w:rsidRPr="002267D7">
        <w:rPr>
          <w:rFonts w:asciiTheme="minorHAnsi" w:hAnsiTheme="minorHAnsi"/>
        </w:rPr>
        <w:t>in time</w:t>
      </w:r>
      <w:r w:rsidR="00947AC8" w:rsidRPr="002267D7">
        <w:rPr>
          <w:rFonts w:asciiTheme="minorHAnsi" w:hAnsiTheme="minorHAnsi"/>
        </w:rPr>
        <w:t xml:space="preserve">, </w:t>
      </w:r>
      <w:r w:rsidR="00D859ED" w:rsidRPr="002267D7">
        <w:rPr>
          <w:rFonts w:asciiTheme="minorHAnsi" w:hAnsiTheme="minorHAnsi"/>
        </w:rPr>
        <w:t xml:space="preserve">and the EU reviews </w:t>
      </w:r>
      <w:r w:rsidR="00834C45" w:rsidRPr="002267D7">
        <w:rPr>
          <w:rFonts w:asciiTheme="minorHAnsi" w:hAnsiTheme="minorHAnsi"/>
        </w:rPr>
        <w:t xml:space="preserve">its regulation so that international shipping no longer has 50% obligation, </w:t>
      </w:r>
      <w:r w:rsidR="00423BEE" w:rsidRPr="002267D7">
        <w:rPr>
          <w:rFonts w:asciiTheme="minorHAnsi" w:hAnsiTheme="minorHAnsi"/>
        </w:rPr>
        <w:t xml:space="preserve">but then as GB-NI routes are still considered domestic shipping, </w:t>
      </w:r>
      <w:r w:rsidR="00D21E72" w:rsidRPr="002267D7">
        <w:rPr>
          <w:rFonts w:asciiTheme="minorHAnsi" w:hAnsiTheme="minorHAnsi"/>
        </w:rPr>
        <w:t xml:space="preserve">any severe disparity </w:t>
      </w:r>
      <w:r w:rsidR="00E3691B" w:rsidRPr="002267D7">
        <w:rPr>
          <w:rFonts w:asciiTheme="minorHAnsi" w:hAnsiTheme="minorHAnsi"/>
        </w:rPr>
        <w:t xml:space="preserve">to the detriment of the domestic route </w:t>
      </w:r>
      <w:r w:rsidR="00281C95" w:rsidRPr="002267D7">
        <w:rPr>
          <w:rFonts w:asciiTheme="minorHAnsi" w:hAnsiTheme="minorHAnsi"/>
        </w:rPr>
        <w:t>(carrying both domestic</w:t>
      </w:r>
      <w:r w:rsidR="00E3691B" w:rsidRPr="002267D7">
        <w:rPr>
          <w:rFonts w:asciiTheme="minorHAnsi" w:hAnsiTheme="minorHAnsi"/>
        </w:rPr>
        <w:t xml:space="preserve"> </w:t>
      </w:r>
      <w:r w:rsidR="00E51DAA" w:rsidRPr="00233D6C">
        <w:rPr>
          <w:rFonts w:asciiTheme="minorHAnsi" w:hAnsiTheme="minorHAnsi"/>
        </w:rPr>
        <w:t>and international goods/passengers)</w:t>
      </w:r>
      <w:r w:rsidR="00E3691B" w:rsidRPr="00233D6C">
        <w:rPr>
          <w:rFonts w:asciiTheme="minorHAnsi" w:hAnsiTheme="minorHAnsi"/>
        </w:rPr>
        <w:t xml:space="preserve"> </w:t>
      </w:r>
      <w:r w:rsidR="00D21E72" w:rsidRPr="002267D7">
        <w:rPr>
          <w:rFonts w:asciiTheme="minorHAnsi" w:hAnsiTheme="minorHAnsi"/>
        </w:rPr>
        <w:t>in both carbon pricing obligation and value of carbon price needs to be</w:t>
      </w:r>
      <w:r w:rsidR="00947AC8" w:rsidRPr="002267D7">
        <w:rPr>
          <w:rFonts w:asciiTheme="minorHAnsi" w:hAnsiTheme="minorHAnsi"/>
        </w:rPr>
        <w:t xml:space="preserve"> </w:t>
      </w:r>
      <w:r w:rsidR="00150DE7" w:rsidRPr="002267D7">
        <w:rPr>
          <w:rFonts w:asciiTheme="minorHAnsi" w:hAnsiTheme="minorHAnsi"/>
        </w:rPr>
        <w:t>avoided by the UK government.</w:t>
      </w:r>
      <w:r w:rsidR="0054792B" w:rsidRPr="002267D7">
        <w:rPr>
          <w:rFonts w:asciiTheme="minorHAnsi" w:hAnsiTheme="minorHAnsi"/>
        </w:rPr>
        <w:t xml:space="preserve"> </w:t>
      </w:r>
      <w:r w:rsidR="001007E6">
        <w:rPr>
          <w:rFonts w:asciiTheme="minorHAnsi" w:hAnsiTheme="minorHAnsi"/>
        </w:rPr>
        <w:t>I</w:t>
      </w:r>
      <w:r w:rsidR="00674133">
        <w:rPr>
          <w:rFonts w:asciiTheme="minorHAnsi" w:hAnsiTheme="minorHAnsi"/>
        </w:rPr>
        <w:t xml:space="preserve">t </w:t>
      </w:r>
      <w:r w:rsidR="002C0127">
        <w:rPr>
          <w:rFonts w:asciiTheme="minorHAnsi" w:hAnsiTheme="minorHAnsi"/>
        </w:rPr>
        <w:t>is likely to</w:t>
      </w:r>
      <w:r w:rsidR="00674133">
        <w:rPr>
          <w:rFonts w:asciiTheme="minorHAnsi" w:hAnsiTheme="minorHAnsi"/>
        </w:rPr>
        <w:t xml:space="preserve"> be </w:t>
      </w:r>
      <w:r w:rsidR="002C0127">
        <w:rPr>
          <w:rFonts w:asciiTheme="minorHAnsi" w:hAnsiTheme="minorHAnsi"/>
        </w:rPr>
        <w:t xml:space="preserve">in the UK’s interest to </w:t>
      </w:r>
      <w:r w:rsidR="00BB6D31">
        <w:rPr>
          <w:rFonts w:asciiTheme="minorHAnsi" w:hAnsiTheme="minorHAnsi"/>
        </w:rPr>
        <w:t>provide special consideration</w:t>
      </w:r>
      <w:r w:rsidR="00C2568B">
        <w:rPr>
          <w:rFonts w:asciiTheme="minorHAnsi" w:hAnsiTheme="minorHAnsi"/>
        </w:rPr>
        <w:t>s</w:t>
      </w:r>
      <w:r w:rsidR="00BB6D31">
        <w:rPr>
          <w:rFonts w:asciiTheme="minorHAnsi" w:hAnsiTheme="minorHAnsi"/>
        </w:rPr>
        <w:t xml:space="preserve"> </w:t>
      </w:r>
      <w:r w:rsidR="00C2568B">
        <w:rPr>
          <w:rFonts w:asciiTheme="minorHAnsi" w:hAnsiTheme="minorHAnsi"/>
        </w:rPr>
        <w:t xml:space="preserve">for </w:t>
      </w:r>
      <w:r w:rsidR="00BB6D31">
        <w:rPr>
          <w:rFonts w:asciiTheme="minorHAnsi" w:hAnsiTheme="minorHAnsi"/>
        </w:rPr>
        <w:t>GB-NI route</w:t>
      </w:r>
      <w:r w:rsidR="00C2568B">
        <w:rPr>
          <w:rFonts w:asciiTheme="minorHAnsi" w:hAnsiTheme="minorHAnsi"/>
        </w:rPr>
        <w:t>s</w:t>
      </w:r>
      <w:r w:rsidR="00752BEA">
        <w:rPr>
          <w:rFonts w:asciiTheme="minorHAnsi" w:hAnsiTheme="minorHAnsi"/>
        </w:rPr>
        <w:t xml:space="preserve"> to ensure that </w:t>
      </w:r>
      <w:r w:rsidR="00153F6B">
        <w:rPr>
          <w:rFonts w:asciiTheme="minorHAnsi" w:hAnsiTheme="minorHAnsi"/>
        </w:rPr>
        <w:t xml:space="preserve">the </w:t>
      </w:r>
      <w:r w:rsidR="00334F71">
        <w:rPr>
          <w:rFonts w:asciiTheme="minorHAnsi" w:hAnsiTheme="minorHAnsi"/>
        </w:rPr>
        <w:t xml:space="preserve">carbon pricing </w:t>
      </w:r>
      <w:r w:rsidR="00050E06">
        <w:rPr>
          <w:rFonts w:asciiTheme="minorHAnsi" w:hAnsiTheme="minorHAnsi"/>
        </w:rPr>
        <w:t xml:space="preserve">imposed on </w:t>
      </w:r>
      <w:r w:rsidR="00B83CEF">
        <w:rPr>
          <w:rFonts w:asciiTheme="minorHAnsi" w:hAnsiTheme="minorHAnsi"/>
        </w:rPr>
        <w:t>the GB-</w:t>
      </w:r>
      <w:proofErr w:type="spellStart"/>
      <w:r w:rsidR="00B83CEF">
        <w:rPr>
          <w:rFonts w:asciiTheme="minorHAnsi" w:hAnsiTheme="minorHAnsi"/>
        </w:rPr>
        <w:t>RoI</w:t>
      </w:r>
      <w:proofErr w:type="spellEnd"/>
      <w:r w:rsidR="00B83CEF">
        <w:rPr>
          <w:rFonts w:asciiTheme="minorHAnsi" w:hAnsiTheme="minorHAnsi"/>
        </w:rPr>
        <w:t xml:space="preserve"> </w:t>
      </w:r>
      <w:r w:rsidR="00153F6B">
        <w:rPr>
          <w:rFonts w:asciiTheme="minorHAnsi" w:hAnsiTheme="minorHAnsi"/>
        </w:rPr>
        <w:t>international route</w:t>
      </w:r>
      <w:r w:rsidR="009C26EE">
        <w:rPr>
          <w:rFonts w:asciiTheme="minorHAnsi" w:hAnsiTheme="minorHAnsi"/>
        </w:rPr>
        <w:t>s</w:t>
      </w:r>
      <w:r w:rsidR="00153F6B">
        <w:rPr>
          <w:rFonts w:asciiTheme="minorHAnsi" w:hAnsiTheme="minorHAnsi"/>
        </w:rPr>
        <w:t xml:space="preserve"> </w:t>
      </w:r>
      <w:r w:rsidR="00E46CD1">
        <w:rPr>
          <w:rFonts w:asciiTheme="minorHAnsi" w:hAnsiTheme="minorHAnsi"/>
        </w:rPr>
        <w:t>do</w:t>
      </w:r>
      <w:r w:rsidR="00153F6B">
        <w:rPr>
          <w:rFonts w:asciiTheme="minorHAnsi" w:hAnsiTheme="minorHAnsi"/>
        </w:rPr>
        <w:t xml:space="preserve"> not </w:t>
      </w:r>
      <w:r w:rsidR="00E46CD1">
        <w:rPr>
          <w:rFonts w:asciiTheme="minorHAnsi" w:hAnsiTheme="minorHAnsi"/>
        </w:rPr>
        <w:t xml:space="preserve">undermine the </w:t>
      </w:r>
      <w:r w:rsidR="00A8734D">
        <w:rPr>
          <w:rFonts w:asciiTheme="minorHAnsi" w:hAnsiTheme="minorHAnsi"/>
        </w:rPr>
        <w:t xml:space="preserve">competitiveness of the </w:t>
      </w:r>
      <w:r w:rsidR="00E46CD1">
        <w:rPr>
          <w:rFonts w:asciiTheme="minorHAnsi" w:hAnsiTheme="minorHAnsi"/>
        </w:rPr>
        <w:t>GB-NI routes</w:t>
      </w:r>
      <w:r w:rsidR="00614356">
        <w:rPr>
          <w:rFonts w:asciiTheme="minorHAnsi" w:hAnsiTheme="minorHAnsi"/>
        </w:rPr>
        <w:t>, taking into account the implementation of the Windsor Framework</w:t>
      </w:r>
      <w:r w:rsidR="00513B27">
        <w:rPr>
          <w:rFonts w:asciiTheme="minorHAnsi" w:hAnsiTheme="minorHAnsi"/>
        </w:rPr>
        <w:t>,</w:t>
      </w:r>
      <w:r w:rsidR="00614356">
        <w:rPr>
          <w:rFonts w:asciiTheme="minorHAnsi" w:hAnsiTheme="minorHAnsi"/>
        </w:rPr>
        <w:t xml:space="preserve"> the </w:t>
      </w:r>
      <w:r w:rsidR="00D65BFF">
        <w:rPr>
          <w:rFonts w:asciiTheme="minorHAnsi" w:hAnsiTheme="minorHAnsi"/>
        </w:rPr>
        <w:t>viability of those vital supply chain routes</w:t>
      </w:r>
      <w:r w:rsidR="00513B27">
        <w:rPr>
          <w:rFonts w:asciiTheme="minorHAnsi" w:hAnsiTheme="minorHAnsi"/>
        </w:rPr>
        <w:t xml:space="preserve"> and the impact of the measures on those routes’ </w:t>
      </w:r>
      <w:r w:rsidR="00E11DF9">
        <w:rPr>
          <w:rFonts w:asciiTheme="minorHAnsi" w:hAnsiTheme="minorHAnsi"/>
        </w:rPr>
        <w:t>decarbonisation</w:t>
      </w:r>
      <w:r w:rsidR="009636B7">
        <w:rPr>
          <w:rFonts w:asciiTheme="minorHAnsi" w:hAnsiTheme="minorHAnsi"/>
        </w:rPr>
        <w:t xml:space="preserve"> progress</w:t>
      </w:r>
      <w:r w:rsidR="00C2568B">
        <w:rPr>
          <w:rFonts w:asciiTheme="minorHAnsi" w:hAnsiTheme="minorHAnsi"/>
        </w:rPr>
        <w:t>.</w:t>
      </w:r>
    </w:p>
    <w:p w14:paraId="3410C553" w14:textId="3004EF66" w:rsidR="0025263B" w:rsidRPr="00A6396E" w:rsidRDefault="0025263B" w:rsidP="002963E8">
      <w:pPr>
        <w:spacing w:line="240" w:lineRule="auto"/>
        <w:rPr>
          <w:rFonts w:asciiTheme="minorHAnsi" w:hAnsiTheme="minorHAnsi"/>
        </w:rPr>
      </w:pPr>
    </w:p>
    <w:p w14:paraId="4DEC0BE6" w14:textId="6D233D94" w:rsidR="007C35E6" w:rsidRDefault="00E541F7" w:rsidP="00FD32AD">
      <w:pPr>
        <w:spacing w:line="240" w:lineRule="auto"/>
        <w:rPr>
          <w:rFonts w:asciiTheme="minorHAnsi" w:hAnsiTheme="minorHAnsi"/>
          <w:b/>
          <w:bCs/>
        </w:rPr>
      </w:pPr>
      <w:r w:rsidRPr="00FD32AD">
        <w:rPr>
          <w:rFonts w:asciiTheme="minorHAnsi" w:hAnsiTheme="minorHAnsi"/>
          <w:b/>
          <w:bCs/>
        </w:rPr>
        <w:t>7. Do you believe expanding the scope of the UK ETS to include 50% emissions coverage on UK-EEA routes could a) lead to better decarbonisation outcomes for the sector and b) be a suitable alternative approach to ensuing equivalence in carbon pricing obligations to that outlined in Question 6 above? (Y/N) Please explain your response, providing evidence where possible.</w:t>
      </w:r>
    </w:p>
    <w:p w14:paraId="604AAF3A" w14:textId="11B4E586" w:rsidR="00F42FB2" w:rsidRDefault="00887749">
      <w:pPr>
        <w:spacing w:line="240" w:lineRule="auto"/>
        <w:jc w:val="both"/>
        <w:rPr>
          <w:rFonts w:asciiTheme="minorHAnsi" w:hAnsiTheme="minorHAnsi"/>
        </w:rPr>
      </w:pPr>
      <w:r>
        <w:rPr>
          <w:rFonts w:asciiTheme="minorHAnsi" w:hAnsiTheme="minorHAnsi"/>
        </w:rPr>
        <w:t>A</w:t>
      </w:r>
      <w:r w:rsidR="00934677">
        <w:rPr>
          <w:rFonts w:asciiTheme="minorHAnsi" w:hAnsiTheme="minorHAnsi"/>
        </w:rPr>
        <w:t>.</w:t>
      </w:r>
      <w:r>
        <w:rPr>
          <w:rFonts w:asciiTheme="minorHAnsi" w:hAnsiTheme="minorHAnsi"/>
        </w:rPr>
        <w:t xml:space="preserve"> No, </w:t>
      </w:r>
      <w:r w:rsidR="00E9443D">
        <w:rPr>
          <w:rFonts w:asciiTheme="minorHAnsi" w:hAnsiTheme="minorHAnsi"/>
        </w:rPr>
        <w:t xml:space="preserve">at this stage </w:t>
      </w:r>
      <w:r>
        <w:rPr>
          <w:rFonts w:asciiTheme="minorHAnsi" w:hAnsiTheme="minorHAnsi"/>
        </w:rPr>
        <w:t>the UK Chamber does not believe that it will lead to better decarbonisation outcomes for the sector.</w:t>
      </w:r>
      <w:r w:rsidR="00E9443D">
        <w:rPr>
          <w:rFonts w:asciiTheme="minorHAnsi" w:hAnsiTheme="minorHAnsi"/>
        </w:rPr>
        <w:t xml:space="preserve"> This is because </w:t>
      </w:r>
      <w:r w:rsidR="0062732B">
        <w:rPr>
          <w:rFonts w:asciiTheme="minorHAnsi" w:hAnsiTheme="minorHAnsi"/>
        </w:rPr>
        <w:t xml:space="preserve">there is </w:t>
      </w:r>
      <w:r w:rsidR="003B1A14">
        <w:rPr>
          <w:rFonts w:asciiTheme="minorHAnsi" w:hAnsiTheme="minorHAnsi"/>
        </w:rPr>
        <w:t xml:space="preserve">little to </w:t>
      </w:r>
      <w:r w:rsidR="0062732B">
        <w:rPr>
          <w:rFonts w:asciiTheme="minorHAnsi" w:hAnsiTheme="minorHAnsi"/>
        </w:rPr>
        <w:t xml:space="preserve">no evidence that </w:t>
      </w:r>
      <w:r w:rsidR="003B1A14">
        <w:rPr>
          <w:rFonts w:asciiTheme="minorHAnsi" w:hAnsiTheme="minorHAnsi"/>
        </w:rPr>
        <w:t xml:space="preserve">this UK ETS  expansion is being brought </w:t>
      </w:r>
      <w:r w:rsidR="0065526B">
        <w:rPr>
          <w:rFonts w:asciiTheme="minorHAnsi" w:hAnsiTheme="minorHAnsi"/>
        </w:rPr>
        <w:t xml:space="preserve">in the right sequence to allow operators to </w:t>
      </w:r>
      <w:r w:rsidR="004F42FE">
        <w:rPr>
          <w:rFonts w:asciiTheme="minorHAnsi" w:hAnsiTheme="minorHAnsi"/>
        </w:rPr>
        <w:t>divert the value of those allowances to alternative fuels</w:t>
      </w:r>
      <w:r w:rsidR="00F72C7C">
        <w:rPr>
          <w:rFonts w:asciiTheme="minorHAnsi" w:hAnsiTheme="minorHAnsi"/>
        </w:rPr>
        <w:t xml:space="preserve">/emission savings through </w:t>
      </w:r>
      <w:r w:rsidR="009677B1">
        <w:rPr>
          <w:rFonts w:asciiTheme="minorHAnsi" w:hAnsiTheme="minorHAnsi"/>
        </w:rPr>
        <w:t xml:space="preserve">available marine </w:t>
      </w:r>
      <w:r w:rsidR="00F72C7C">
        <w:rPr>
          <w:rFonts w:asciiTheme="minorHAnsi" w:hAnsiTheme="minorHAnsi"/>
        </w:rPr>
        <w:t>clean technologies</w:t>
      </w:r>
      <w:r w:rsidR="004B6289">
        <w:rPr>
          <w:rFonts w:asciiTheme="minorHAnsi" w:hAnsiTheme="minorHAnsi"/>
        </w:rPr>
        <w:t xml:space="preserve"> – that they </w:t>
      </w:r>
      <w:r w:rsidR="006265F3">
        <w:rPr>
          <w:rFonts w:asciiTheme="minorHAnsi" w:hAnsiTheme="minorHAnsi"/>
        </w:rPr>
        <w:t>probably would</w:t>
      </w:r>
      <w:r w:rsidR="004B6289">
        <w:rPr>
          <w:rFonts w:asciiTheme="minorHAnsi" w:hAnsiTheme="minorHAnsi"/>
        </w:rPr>
        <w:t xml:space="preserve"> have already done </w:t>
      </w:r>
      <w:r w:rsidR="00E054EF">
        <w:rPr>
          <w:rFonts w:asciiTheme="minorHAnsi" w:hAnsiTheme="minorHAnsi"/>
        </w:rPr>
        <w:t xml:space="preserve">anyway </w:t>
      </w:r>
      <w:r w:rsidR="004B6289">
        <w:rPr>
          <w:rFonts w:asciiTheme="minorHAnsi" w:hAnsiTheme="minorHAnsi"/>
        </w:rPr>
        <w:t>due to</w:t>
      </w:r>
      <w:r w:rsidR="00E054EF">
        <w:rPr>
          <w:rFonts w:asciiTheme="minorHAnsi" w:hAnsiTheme="minorHAnsi"/>
        </w:rPr>
        <w:t xml:space="preserve"> </w:t>
      </w:r>
      <w:r w:rsidR="004B6289">
        <w:rPr>
          <w:rFonts w:asciiTheme="minorHAnsi" w:hAnsiTheme="minorHAnsi"/>
        </w:rPr>
        <w:t xml:space="preserve">the </w:t>
      </w:r>
      <w:r w:rsidR="0047461F">
        <w:rPr>
          <w:rFonts w:asciiTheme="minorHAnsi" w:hAnsiTheme="minorHAnsi"/>
        </w:rPr>
        <w:t>forthcoming IMO regulations</w:t>
      </w:r>
      <w:r w:rsidR="006334A3">
        <w:rPr>
          <w:rFonts w:asciiTheme="minorHAnsi" w:hAnsiTheme="minorHAnsi"/>
        </w:rPr>
        <w:t xml:space="preserve"> </w:t>
      </w:r>
      <w:r w:rsidR="00DE524F">
        <w:rPr>
          <w:rFonts w:asciiTheme="minorHAnsi" w:hAnsiTheme="minorHAnsi"/>
        </w:rPr>
        <w:t>(crossing the Irish Sea requires ship</w:t>
      </w:r>
      <w:r w:rsidR="00880C9B">
        <w:rPr>
          <w:rFonts w:asciiTheme="minorHAnsi" w:hAnsiTheme="minorHAnsi"/>
        </w:rPr>
        <w:t>s</w:t>
      </w:r>
      <w:r w:rsidR="00DE524F">
        <w:rPr>
          <w:rFonts w:asciiTheme="minorHAnsi" w:hAnsiTheme="minorHAnsi"/>
        </w:rPr>
        <w:t xml:space="preserve"> to be </w:t>
      </w:r>
      <w:r w:rsidR="00967528">
        <w:rPr>
          <w:rFonts w:asciiTheme="minorHAnsi" w:hAnsiTheme="minorHAnsi"/>
        </w:rPr>
        <w:t>suitable</w:t>
      </w:r>
      <w:r w:rsidR="00DE524F">
        <w:rPr>
          <w:rFonts w:asciiTheme="minorHAnsi" w:hAnsiTheme="minorHAnsi"/>
        </w:rPr>
        <w:t xml:space="preserve"> for </w:t>
      </w:r>
      <w:r w:rsidR="00967528">
        <w:rPr>
          <w:rFonts w:asciiTheme="minorHAnsi" w:hAnsiTheme="minorHAnsi"/>
        </w:rPr>
        <w:t>international voyages</w:t>
      </w:r>
      <w:r w:rsidR="00880C9B">
        <w:rPr>
          <w:rFonts w:asciiTheme="minorHAnsi" w:hAnsiTheme="minorHAnsi"/>
        </w:rPr>
        <w:t>,</w:t>
      </w:r>
      <w:r w:rsidR="00E63870">
        <w:rPr>
          <w:rFonts w:asciiTheme="minorHAnsi" w:hAnsiTheme="minorHAnsi"/>
        </w:rPr>
        <w:t xml:space="preserve"> and it is in the shipowner’s interest to </w:t>
      </w:r>
      <w:r w:rsidR="0037308B">
        <w:rPr>
          <w:rFonts w:asciiTheme="minorHAnsi" w:hAnsiTheme="minorHAnsi"/>
        </w:rPr>
        <w:t>comply</w:t>
      </w:r>
      <w:r w:rsidR="00E63870">
        <w:rPr>
          <w:rFonts w:asciiTheme="minorHAnsi" w:hAnsiTheme="minorHAnsi"/>
        </w:rPr>
        <w:t xml:space="preserve"> </w:t>
      </w:r>
      <w:r w:rsidR="00880C9B">
        <w:rPr>
          <w:rFonts w:asciiTheme="minorHAnsi" w:hAnsiTheme="minorHAnsi"/>
        </w:rPr>
        <w:t xml:space="preserve">with </w:t>
      </w:r>
      <w:r w:rsidR="00F03E7C">
        <w:rPr>
          <w:rFonts w:asciiTheme="minorHAnsi" w:hAnsiTheme="minorHAnsi"/>
        </w:rPr>
        <w:t>technical</w:t>
      </w:r>
      <w:r w:rsidR="00880C9B">
        <w:rPr>
          <w:rFonts w:asciiTheme="minorHAnsi" w:hAnsiTheme="minorHAnsi"/>
        </w:rPr>
        <w:t xml:space="preserve"> IMO regulations </w:t>
      </w:r>
      <w:r w:rsidR="00E63870">
        <w:rPr>
          <w:rFonts w:asciiTheme="minorHAnsi" w:hAnsiTheme="minorHAnsi"/>
        </w:rPr>
        <w:t>in</w:t>
      </w:r>
      <w:r w:rsidR="0037308B">
        <w:rPr>
          <w:rFonts w:asciiTheme="minorHAnsi" w:hAnsiTheme="minorHAnsi"/>
        </w:rPr>
        <w:t xml:space="preserve"> case that ship has to be rerouted/chartered to </w:t>
      </w:r>
      <w:r w:rsidR="006413EC">
        <w:rPr>
          <w:rFonts w:asciiTheme="minorHAnsi" w:hAnsiTheme="minorHAnsi"/>
        </w:rPr>
        <w:t>another international route</w:t>
      </w:r>
      <w:r w:rsidR="00F967F8">
        <w:rPr>
          <w:rFonts w:asciiTheme="minorHAnsi" w:hAnsiTheme="minorHAnsi"/>
        </w:rPr>
        <w:t>)</w:t>
      </w:r>
      <w:r w:rsidR="004F42FE">
        <w:rPr>
          <w:rFonts w:asciiTheme="minorHAnsi" w:hAnsiTheme="minorHAnsi"/>
        </w:rPr>
        <w:t>.</w:t>
      </w:r>
      <w:r w:rsidR="003B1A14">
        <w:rPr>
          <w:rFonts w:asciiTheme="minorHAnsi" w:hAnsiTheme="minorHAnsi"/>
        </w:rPr>
        <w:t xml:space="preserve"> </w:t>
      </w:r>
    </w:p>
    <w:p w14:paraId="4BAB9E00" w14:textId="039E2BE8" w:rsidR="00887749" w:rsidRDefault="004F42FE">
      <w:pPr>
        <w:spacing w:line="240" w:lineRule="auto"/>
        <w:jc w:val="both"/>
        <w:rPr>
          <w:rFonts w:asciiTheme="minorHAnsi" w:hAnsiTheme="minorHAnsi"/>
        </w:rPr>
      </w:pPr>
      <w:r>
        <w:rPr>
          <w:rFonts w:asciiTheme="minorHAnsi" w:hAnsiTheme="minorHAnsi"/>
        </w:rPr>
        <w:t>Unlike the E</w:t>
      </w:r>
      <w:r w:rsidR="00D030BA">
        <w:rPr>
          <w:rFonts w:asciiTheme="minorHAnsi" w:hAnsiTheme="minorHAnsi"/>
        </w:rPr>
        <w:t>U</w:t>
      </w:r>
      <w:r>
        <w:rPr>
          <w:rFonts w:asciiTheme="minorHAnsi" w:hAnsiTheme="minorHAnsi"/>
        </w:rPr>
        <w:t xml:space="preserve">’s </w:t>
      </w:r>
      <w:r w:rsidR="00687E60">
        <w:rPr>
          <w:rFonts w:asciiTheme="minorHAnsi" w:hAnsiTheme="minorHAnsi"/>
        </w:rPr>
        <w:t>“</w:t>
      </w:r>
      <w:r>
        <w:rPr>
          <w:rFonts w:asciiTheme="minorHAnsi" w:hAnsiTheme="minorHAnsi"/>
        </w:rPr>
        <w:t>Fit for 55</w:t>
      </w:r>
      <w:r w:rsidR="00687E60">
        <w:rPr>
          <w:rFonts w:asciiTheme="minorHAnsi" w:hAnsiTheme="minorHAnsi"/>
        </w:rPr>
        <w:t>”</w:t>
      </w:r>
      <w:r>
        <w:rPr>
          <w:rFonts w:asciiTheme="minorHAnsi" w:hAnsiTheme="minorHAnsi"/>
        </w:rPr>
        <w:t xml:space="preserve"> package</w:t>
      </w:r>
      <w:r w:rsidR="00291C5A">
        <w:rPr>
          <w:rFonts w:asciiTheme="minorHAnsi" w:hAnsiTheme="minorHAnsi"/>
        </w:rPr>
        <w:t xml:space="preserve"> (encompassing the EU Innovation Fund, </w:t>
      </w:r>
      <w:r w:rsidR="00BE69D8" w:rsidRPr="00BE69D8">
        <w:rPr>
          <w:rFonts w:asciiTheme="minorHAnsi" w:hAnsiTheme="minorHAnsi"/>
        </w:rPr>
        <w:t>alternative fuels infrastructure regulation</w:t>
      </w:r>
      <w:r w:rsidR="01B6D963" w:rsidRPr="29AFDE5D">
        <w:rPr>
          <w:rFonts w:asciiTheme="minorHAnsi" w:hAnsiTheme="minorHAnsi"/>
        </w:rPr>
        <w:t>,</w:t>
      </w:r>
      <w:r w:rsidR="00BE69D8" w:rsidRPr="00BE69D8">
        <w:rPr>
          <w:rFonts w:asciiTheme="minorHAnsi" w:hAnsiTheme="minorHAnsi"/>
        </w:rPr>
        <w:t xml:space="preserve"> </w:t>
      </w:r>
      <w:r w:rsidR="00BE69D8">
        <w:rPr>
          <w:rFonts w:asciiTheme="minorHAnsi" w:hAnsiTheme="minorHAnsi"/>
        </w:rPr>
        <w:t>etc)</w:t>
      </w:r>
      <w:r>
        <w:rPr>
          <w:rFonts w:asciiTheme="minorHAnsi" w:hAnsiTheme="minorHAnsi"/>
        </w:rPr>
        <w:t xml:space="preserve">, </w:t>
      </w:r>
      <w:r w:rsidR="00D030BA">
        <w:rPr>
          <w:rFonts w:asciiTheme="minorHAnsi" w:hAnsiTheme="minorHAnsi"/>
        </w:rPr>
        <w:t xml:space="preserve">in absence of any future </w:t>
      </w:r>
      <w:r w:rsidR="00B90A16">
        <w:rPr>
          <w:rFonts w:asciiTheme="minorHAnsi" w:hAnsiTheme="minorHAnsi"/>
        </w:rPr>
        <w:t xml:space="preserve">funded </w:t>
      </w:r>
      <w:r w:rsidR="00D030BA">
        <w:rPr>
          <w:rFonts w:asciiTheme="minorHAnsi" w:hAnsiTheme="minorHAnsi"/>
        </w:rPr>
        <w:t>announcements, at present there is</w:t>
      </w:r>
      <w:r>
        <w:rPr>
          <w:rFonts w:asciiTheme="minorHAnsi" w:hAnsiTheme="minorHAnsi"/>
        </w:rPr>
        <w:t xml:space="preserve"> inadequate </w:t>
      </w:r>
      <w:r w:rsidR="003B1A14">
        <w:rPr>
          <w:rFonts w:asciiTheme="minorHAnsi" w:hAnsiTheme="minorHAnsi"/>
        </w:rPr>
        <w:t xml:space="preserve">funding and regulation package of net zero incentives and levers </w:t>
      </w:r>
      <w:r w:rsidR="008E2B65">
        <w:rPr>
          <w:rFonts w:asciiTheme="minorHAnsi" w:hAnsiTheme="minorHAnsi"/>
        </w:rPr>
        <w:t>that</w:t>
      </w:r>
      <w:r w:rsidR="003B1A14">
        <w:rPr>
          <w:rFonts w:asciiTheme="minorHAnsi" w:hAnsiTheme="minorHAnsi"/>
        </w:rPr>
        <w:t xml:space="preserve"> </w:t>
      </w:r>
      <w:r w:rsidR="0034156A">
        <w:rPr>
          <w:rFonts w:asciiTheme="minorHAnsi" w:hAnsiTheme="minorHAnsi"/>
        </w:rPr>
        <w:t>international shipping</w:t>
      </w:r>
      <w:r w:rsidR="008E2B65">
        <w:rPr>
          <w:rFonts w:asciiTheme="minorHAnsi" w:hAnsiTheme="minorHAnsi"/>
        </w:rPr>
        <w:t xml:space="preserve"> operators servicing the UK market can access</w:t>
      </w:r>
      <w:r w:rsidR="00960D48">
        <w:rPr>
          <w:rFonts w:asciiTheme="minorHAnsi" w:hAnsiTheme="minorHAnsi"/>
        </w:rPr>
        <w:t xml:space="preserve"> – especially with the </w:t>
      </w:r>
      <w:r w:rsidR="00F471EE">
        <w:rPr>
          <w:rFonts w:asciiTheme="minorHAnsi" w:hAnsiTheme="minorHAnsi"/>
        </w:rPr>
        <w:t xml:space="preserve">lack of electricity supply </w:t>
      </w:r>
      <w:r w:rsidR="00660B11">
        <w:rPr>
          <w:rFonts w:asciiTheme="minorHAnsi" w:hAnsiTheme="minorHAnsi"/>
        </w:rPr>
        <w:t xml:space="preserve">(for shore power at berth or renewable energy </w:t>
      </w:r>
      <w:r w:rsidR="000C35E8">
        <w:rPr>
          <w:rFonts w:asciiTheme="minorHAnsi" w:hAnsiTheme="minorHAnsi"/>
        </w:rPr>
        <w:t xml:space="preserve">generation </w:t>
      </w:r>
      <w:r w:rsidR="000323E1">
        <w:rPr>
          <w:rFonts w:asciiTheme="minorHAnsi" w:hAnsiTheme="minorHAnsi"/>
        </w:rPr>
        <w:t xml:space="preserve">as feedstock for </w:t>
      </w:r>
      <w:r w:rsidR="0065526B">
        <w:rPr>
          <w:rFonts w:asciiTheme="minorHAnsi" w:hAnsiTheme="minorHAnsi"/>
        </w:rPr>
        <w:t xml:space="preserve">alternative fuels) </w:t>
      </w:r>
      <w:r w:rsidR="00F471EE">
        <w:rPr>
          <w:rFonts w:asciiTheme="minorHAnsi" w:hAnsiTheme="minorHAnsi"/>
        </w:rPr>
        <w:t>that i</w:t>
      </w:r>
      <w:r w:rsidR="00557583">
        <w:rPr>
          <w:rFonts w:asciiTheme="minorHAnsi" w:hAnsiTheme="minorHAnsi"/>
        </w:rPr>
        <w:t>s</w:t>
      </w:r>
      <w:r w:rsidR="00F471EE">
        <w:rPr>
          <w:rFonts w:asciiTheme="minorHAnsi" w:hAnsiTheme="minorHAnsi"/>
        </w:rPr>
        <w:t xml:space="preserve"> critical for most of the UK’s net zero</w:t>
      </w:r>
      <w:r w:rsidR="009021EA">
        <w:rPr>
          <w:rFonts w:asciiTheme="minorHAnsi" w:hAnsiTheme="minorHAnsi"/>
        </w:rPr>
        <w:t xml:space="preserve"> delivery for </w:t>
      </w:r>
      <w:r w:rsidR="00025FCD">
        <w:rPr>
          <w:rFonts w:asciiTheme="minorHAnsi" w:hAnsiTheme="minorHAnsi"/>
        </w:rPr>
        <w:t>nearly all sectors.</w:t>
      </w:r>
      <w:r w:rsidR="00995745">
        <w:rPr>
          <w:rFonts w:asciiTheme="minorHAnsi" w:hAnsiTheme="minorHAnsi"/>
        </w:rPr>
        <w:t xml:space="preserve"> Just because this issue is not solely in DESNZ’s remit does not mean </w:t>
      </w:r>
      <w:r w:rsidR="009A38B6">
        <w:rPr>
          <w:rFonts w:asciiTheme="minorHAnsi" w:hAnsiTheme="minorHAnsi"/>
        </w:rPr>
        <w:t>the timing</w:t>
      </w:r>
      <w:r w:rsidR="00484480">
        <w:rPr>
          <w:rFonts w:asciiTheme="minorHAnsi" w:hAnsiTheme="minorHAnsi"/>
        </w:rPr>
        <w:t>/sequencing</w:t>
      </w:r>
      <w:r w:rsidR="009A38B6">
        <w:rPr>
          <w:rFonts w:asciiTheme="minorHAnsi" w:hAnsiTheme="minorHAnsi"/>
        </w:rPr>
        <w:t xml:space="preserve"> of this measure</w:t>
      </w:r>
      <w:r w:rsidR="00995745">
        <w:rPr>
          <w:rFonts w:asciiTheme="minorHAnsi" w:hAnsiTheme="minorHAnsi"/>
        </w:rPr>
        <w:t xml:space="preserve"> should not be considered</w:t>
      </w:r>
      <w:r w:rsidR="00484480">
        <w:rPr>
          <w:rFonts w:asciiTheme="minorHAnsi" w:hAnsiTheme="minorHAnsi"/>
        </w:rPr>
        <w:t xml:space="preserve"> as part of the UK’s potential package</w:t>
      </w:r>
      <w:r w:rsidR="00995745">
        <w:rPr>
          <w:rFonts w:asciiTheme="minorHAnsi" w:hAnsiTheme="minorHAnsi"/>
        </w:rPr>
        <w:t>.</w:t>
      </w:r>
    </w:p>
    <w:p w14:paraId="64B4A364" w14:textId="53A2B198" w:rsidR="00887749" w:rsidRDefault="00887749">
      <w:pPr>
        <w:spacing w:line="240" w:lineRule="auto"/>
        <w:jc w:val="both"/>
        <w:rPr>
          <w:rFonts w:asciiTheme="minorHAnsi" w:hAnsiTheme="minorHAnsi"/>
        </w:rPr>
      </w:pPr>
      <w:r>
        <w:rPr>
          <w:rFonts w:asciiTheme="minorHAnsi" w:hAnsiTheme="minorHAnsi"/>
        </w:rPr>
        <w:lastRenderedPageBreak/>
        <w:t>B. No, t</w:t>
      </w:r>
      <w:r w:rsidR="00BA50D4">
        <w:rPr>
          <w:rFonts w:asciiTheme="minorHAnsi" w:hAnsiTheme="minorHAnsi"/>
        </w:rPr>
        <w:t xml:space="preserve">he UK Chamber </w:t>
      </w:r>
      <w:r w:rsidR="00E02535">
        <w:rPr>
          <w:rFonts w:asciiTheme="minorHAnsi" w:hAnsiTheme="minorHAnsi"/>
        </w:rPr>
        <w:t>does not believe that expanding the scop</w:t>
      </w:r>
      <w:r w:rsidR="00C7794E">
        <w:rPr>
          <w:rFonts w:asciiTheme="minorHAnsi" w:hAnsiTheme="minorHAnsi"/>
        </w:rPr>
        <w:t>e</w:t>
      </w:r>
      <w:r w:rsidR="00E02535">
        <w:rPr>
          <w:rFonts w:asciiTheme="minorHAnsi" w:hAnsiTheme="minorHAnsi"/>
        </w:rPr>
        <w:t xml:space="preserve"> to include 50% emission coverage on EU-EEA routes</w:t>
      </w:r>
      <w:r w:rsidR="00C7794E">
        <w:rPr>
          <w:rFonts w:asciiTheme="minorHAnsi" w:hAnsiTheme="minorHAnsi"/>
        </w:rPr>
        <w:t xml:space="preserve"> is</w:t>
      </w:r>
      <w:r w:rsidR="007F1037">
        <w:rPr>
          <w:rFonts w:asciiTheme="minorHAnsi" w:hAnsiTheme="minorHAnsi"/>
        </w:rPr>
        <w:t xml:space="preserve"> a suitable alternative approach, because</w:t>
      </w:r>
      <w:r>
        <w:rPr>
          <w:rFonts w:asciiTheme="minorHAnsi" w:hAnsiTheme="minorHAnsi"/>
        </w:rPr>
        <w:t>:</w:t>
      </w:r>
      <w:r w:rsidR="007F1037">
        <w:rPr>
          <w:rFonts w:asciiTheme="minorHAnsi" w:hAnsiTheme="minorHAnsi"/>
        </w:rPr>
        <w:t xml:space="preserve"> </w:t>
      </w:r>
    </w:p>
    <w:p w14:paraId="5A31F9C4" w14:textId="727317E7" w:rsidR="00BA50D4" w:rsidRDefault="008A679F">
      <w:pPr>
        <w:spacing w:line="240" w:lineRule="auto"/>
        <w:jc w:val="both"/>
        <w:rPr>
          <w:rFonts w:asciiTheme="minorHAnsi" w:hAnsiTheme="minorHAnsi"/>
        </w:rPr>
      </w:pPr>
      <w:r>
        <w:rPr>
          <w:rFonts w:asciiTheme="minorHAnsi" w:hAnsiTheme="minorHAnsi"/>
        </w:rPr>
        <w:t xml:space="preserve">- </w:t>
      </w:r>
      <w:r w:rsidR="007F1037">
        <w:rPr>
          <w:rFonts w:asciiTheme="minorHAnsi" w:hAnsiTheme="minorHAnsi"/>
        </w:rPr>
        <w:t>it is geographically disproportionate</w:t>
      </w:r>
      <w:r w:rsidR="00F804C3">
        <w:rPr>
          <w:rFonts w:asciiTheme="minorHAnsi" w:hAnsiTheme="minorHAnsi"/>
        </w:rPr>
        <w:t xml:space="preserve"> </w:t>
      </w:r>
      <w:r w:rsidR="00887749">
        <w:rPr>
          <w:rFonts w:asciiTheme="minorHAnsi" w:hAnsiTheme="minorHAnsi"/>
        </w:rPr>
        <w:t>in its</w:t>
      </w:r>
      <w:r w:rsidR="00F804C3">
        <w:rPr>
          <w:rFonts w:asciiTheme="minorHAnsi" w:hAnsiTheme="minorHAnsi"/>
        </w:rPr>
        <w:t xml:space="preserve"> impact (i.e. impacting routes/markets that have nothing to do with the Irish Sea)</w:t>
      </w:r>
      <w:r w:rsidR="00C7794E">
        <w:rPr>
          <w:rFonts w:asciiTheme="minorHAnsi" w:hAnsiTheme="minorHAnsi"/>
        </w:rPr>
        <w:t xml:space="preserve"> to the issue being addressed with regards to Northern Ireland and Great Britain trade</w:t>
      </w:r>
      <w:r w:rsidR="00F804C3">
        <w:rPr>
          <w:rFonts w:asciiTheme="minorHAnsi" w:hAnsiTheme="minorHAnsi"/>
        </w:rPr>
        <w:t>. T</w:t>
      </w:r>
      <w:r w:rsidR="00396762">
        <w:rPr>
          <w:rFonts w:asciiTheme="minorHAnsi" w:hAnsiTheme="minorHAnsi"/>
        </w:rPr>
        <w:t xml:space="preserve">he option to expand pricing </w:t>
      </w:r>
      <w:r w:rsidR="00333578">
        <w:rPr>
          <w:rFonts w:asciiTheme="minorHAnsi" w:hAnsiTheme="minorHAnsi"/>
        </w:rPr>
        <w:t>t</w:t>
      </w:r>
      <w:r w:rsidR="00396762">
        <w:rPr>
          <w:rFonts w:asciiTheme="minorHAnsi" w:hAnsiTheme="minorHAnsi"/>
        </w:rPr>
        <w:t>o 50% of the voyage</w:t>
      </w:r>
      <w:r w:rsidR="003F57AA">
        <w:rPr>
          <w:rFonts w:asciiTheme="minorHAnsi" w:hAnsiTheme="minorHAnsi"/>
        </w:rPr>
        <w:t xml:space="preserve"> (but 100% of the reporting)</w:t>
      </w:r>
      <w:r w:rsidR="00396762">
        <w:rPr>
          <w:rFonts w:asciiTheme="minorHAnsi" w:hAnsiTheme="minorHAnsi"/>
        </w:rPr>
        <w:t xml:space="preserve"> is a </w:t>
      </w:r>
      <w:r w:rsidR="00887749">
        <w:rPr>
          <w:rFonts w:asciiTheme="minorHAnsi" w:hAnsiTheme="minorHAnsi"/>
        </w:rPr>
        <w:t xml:space="preserve">far </w:t>
      </w:r>
      <w:r w:rsidR="00396762">
        <w:rPr>
          <w:rFonts w:asciiTheme="minorHAnsi" w:hAnsiTheme="minorHAnsi"/>
        </w:rPr>
        <w:t xml:space="preserve">more proportionate </w:t>
      </w:r>
      <w:r w:rsidR="00333578">
        <w:rPr>
          <w:rFonts w:asciiTheme="minorHAnsi" w:hAnsiTheme="minorHAnsi"/>
        </w:rPr>
        <w:t>response</w:t>
      </w:r>
      <w:r w:rsidR="00887749">
        <w:rPr>
          <w:rFonts w:asciiTheme="minorHAnsi" w:hAnsiTheme="minorHAnsi"/>
        </w:rPr>
        <w:t xml:space="preserve"> to address that </w:t>
      </w:r>
      <w:r w:rsidR="00CD5E37">
        <w:rPr>
          <w:rFonts w:asciiTheme="minorHAnsi" w:hAnsiTheme="minorHAnsi"/>
        </w:rPr>
        <w:t xml:space="preserve">market </w:t>
      </w:r>
      <w:r w:rsidR="00887749">
        <w:rPr>
          <w:rFonts w:asciiTheme="minorHAnsi" w:hAnsiTheme="minorHAnsi"/>
        </w:rPr>
        <w:t>challenge</w:t>
      </w:r>
      <w:r w:rsidR="00CD5E37">
        <w:rPr>
          <w:rFonts w:asciiTheme="minorHAnsi" w:hAnsiTheme="minorHAnsi"/>
        </w:rPr>
        <w:t>;</w:t>
      </w:r>
    </w:p>
    <w:p w14:paraId="6CEB79B7" w14:textId="45105EFB" w:rsidR="009D5390" w:rsidRDefault="00CD5E37">
      <w:pPr>
        <w:spacing w:line="240" w:lineRule="auto"/>
        <w:jc w:val="both"/>
        <w:rPr>
          <w:rFonts w:asciiTheme="minorHAnsi" w:hAnsiTheme="minorHAnsi"/>
        </w:rPr>
      </w:pPr>
      <w:r w:rsidRPr="238D38E3">
        <w:rPr>
          <w:rFonts w:asciiTheme="minorHAnsi" w:hAnsiTheme="minorHAnsi"/>
        </w:rPr>
        <w:t>-</w:t>
      </w:r>
      <w:r w:rsidR="00855749">
        <w:rPr>
          <w:rFonts w:asciiTheme="minorHAnsi" w:hAnsiTheme="minorHAnsi"/>
        </w:rPr>
        <w:t xml:space="preserve"> </w:t>
      </w:r>
      <w:r w:rsidR="002161F1">
        <w:rPr>
          <w:rFonts w:asciiTheme="minorHAnsi" w:hAnsiTheme="minorHAnsi"/>
        </w:rPr>
        <w:t xml:space="preserve">Any </w:t>
      </w:r>
      <w:r w:rsidR="00855749">
        <w:rPr>
          <w:rFonts w:asciiTheme="minorHAnsi" w:hAnsiTheme="minorHAnsi"/>
        </w:rPr>
        <w:t xml:space="preserve">further expansion of the </w:t>
      </w:r>
      <w:r w:rsidR="002161F1">
        <w:rPr>
          <w:rFonts w:asciiTheme="minorHAnsi" w:hAnsiTheme="minorHAnsi"/>
        </w:rPr>
        <w:t xml:space="preserve">ETS to </w:t>
      </w:r>
      <w:r w:rsidR="00414ED4" w:rsidRPr="238D38E3">
        <w:rPr>
          <w:rFonts w:asciiTheme="minorHAnsi" w:hAnsiTheme="minorHAnsi"/>
        </w:rPr>
        <w:t>UK</w:t>
      </w:r>
      <w:r w:rsidR="00414ED4">
        <w:rPr>
          <w:rFonts w:asciiTheme="minorHAnsi" w:hAnsiTheme="minorHAnsi"/>
        </w:rPr>
        <w:t>-</w:t>
      </w:r>
      <w:r w:rsidR="002161F1">
        <w:rPr>
          <w:rFonts w:asciiTheme="minorHAnsi" w:hAnsiTheme="minorHAnsi"/>
        </w:rPr>
        <w:t>EEA</w:t>
      </w:r>
      <w:r w:rsidR="00414ED4">
        <w:rPr>
          <w:rFonts w:asciiTheme="minorHAnsi" w:hAnsiTheme="minorHAnsi"/>
        </w:rPr>
        <w:t xml:space="preserve"> voyages</w:t>
      </w:r>
      <w:r w:rsidR="002161F1">
        <w:rPr>
          <w:rFonts w:asciiTheme="minorHAnsi" w:hAnsiTheme="minorHAnsi"/>
        </w:rPr>
        <w:t xml:space="preserve"> encro</w:t>
      </w:r>
      <w:r w:rsidR="00ED61ED">
        <w:rPr>
          <w:rFonts w:asciiTheme="minorHAnsi" w:hAnsiTheme="minorHAnsi"/>
        </w:rPr>
        <w:t xml:space="preserve">aches into </w:t>
      </w:r>
      <w:r w:rsidR="00FA61F6">
        <w:rPr>
          <w:rFonts w:asciiTheme="minorHAnsi" w:hAnsiTheme="minorHAnsi"/>
        </w:rPr>
        <w:t xml:space="preserve">capturing a significant number of </w:t>
      </w:r>
      <w:r w:rsidR="00013BA7">
        <w:rPr>
          <w:rFonts w:asciiTheme="minorHAnsi" w:hAnsiTheme="minorHAnsi"/>
        </w:rPr>
        <w:t xml:space="preserve">international voyages, with the proliferation of </w:t>
      </w:r>
      <w:r w:rsidR="007F0282">
        <w:rPr>
          <w:rFonts w:asciiTheme="minorHAnsi" w:hAnsiTheme="minorHAnsi"/>
        </w:rPr>
        <w:t xml:space="preserve">international </w:t>
      </w:r>
      <w:r w:rsidR="00013BA7">
        <w:rPr>
          <w:rFonts w:asciiTheme="minorHAnsi" w:hAnsiTheme="minorHAnsi"/>
        </w:rPr>
        <w:t xml:space="preserve">short sea shipping activity </w:t>
      </w:r>
      <w:r w:rsidR="0005265C">
        <w:rPr>
          <w:rFonts w:asciiTheme="minorHAnsi" w:hAnsiTheme="minorHAnsi"/>
        </w:rPr>
        <w:t xml:space="preserve">in the UK. </w:t>
      </w:r>
      <w:r w:rsidR="00993E94">
        <w:rPr>
          <w:rFonts w:asciiTheme="minorHAnsi" w:hAnsiTheme="minorHAnsi"/>
        </w:rPr>
        <w:t xml:space="preserve">Such an expansion will continue </w:t>
      </w:r>
      <w:r w:rsidR="00260696">
        <w:rPr>
          <w:rFonts w:asciiTheme="minorHAnsi" w:hAnsiTheme="minorHAnsi"/>
        </w:rPr>
        <w:t xml:space="preserve">send political signals to in the international maritime community that </w:t>
      </w:r>
      <w:r w:rsidR="00071DA2">
        <w:rPr>
          <w:rFonts w:asciiTheme="minorHAnsi" w:hAnsiTheme="minorHAnsi"/>
        </w:rPr>
        <w:t xml:space="preserve">the UK is seeking to </w:t>
      </w:r>
      <w:r w:rsidR="00955AE9">
        <w:rPr>
          <w:rFonts w:asciiTheme="minorHAnsi" w:hAnsiTheme="minorHAnsi"/>
        </w:rPr>
        <w:t>undermine</w:t>
      </w:r>
      <w:r w:rsidR="00071DA2">
        <w:rPr>
          <w:rFonts w:asciiTheme="minorHAnsi" w:hAnsiTheme="minorHAnsi"/>
        </w:rPr>
        <w:t xml:space="preserve"> the IMO’s progress on a global market</w:t>
      </w:r>
      <w:r w:rsidR="00A8765F">
        <w:rPr>
          <w:rFonts w:asciiTheme="minorHAnsi" w:hAnsiTheme="minorHAnsi"/>
        </w:rPr>
        <w:t>-</w:t>
      </w:r>
      <w:r w:rsidR="00071DA2">
        <w:rPr>
          <w:rFonts w:asciiTheme="minorHAnsi" w:hAnsiTheme="minorHAnsi"/>
        </w:rPr>
        <w:t>based measure</w:t>
      </w:r>
      <w:r w:rsidR="00CF366A">
        <w:rPr>
          <w:rFonts w:asciiTheme="minorHAnsi" w:hAnsiTheme="minorHAnsi"/>
        </w:rPr>
        <w:t>/economical measure</w:t>
      </w:r>
      <w:r w:rsidR="00654757">
        <w:rPr>
          <w:rFonts w:asciiTheme="minorHAnsi" w:hAnsiTheme="minorHAnsi"/>
        </w:rPr>
        <w:t xml:space="preserve">, despite the UK being part of the </w:t>
      </w:r>
      <w:r w:rsidR="005F640A">
        <w:rPr>
          <w:rFonts w:asciiTheme="minorHAnsi" w:hAnsiTheme="minorHAnsi"/>
        </w:rPr>
        <w:t>negotiations</w:t>
      </w:r>
      <w:r w:rsidR="00654757">
        <w:rPr>
          <w:rFonts w:asciiTheme="minorHAnsi" w:hAnsiTheme="minorHAnsi"/>
        </w:rPr>
        <w:t xml:space="preserve"> and </w:t>
      </w:r>
      <w:r w:rsidR="00955AE9">
        <w:rPr>
          <w:rFonts w:asciiTheme="minorHAnsi" w:hAnsiTheme="minorHAnsi"/>
        </w:rPr>
        <w:t>recently co-signing a submission</w:t>
      </w:r>
      <w:r w:rsidR="00630666">
        <w:rPr>
          <w:rFonts w:asciiTheme="minorHAnsi" w:hAnsiTheme="minorHAnsi"/>
        </w:rPr>
        <w:t xml:space="preserve"> to IMO</w:t>
      </w:r>
      <w:r w:rsidR="00955AE9">
        <w:rPr>
          <w:rFonts w:asciiTheme="minorHAnsi" w:hAnsiTheme="minorHAnsi"/>
        </w:rPr>
        <w:t xml:space="preserve"> to support </w:t>
      </w:r>
      <w:r w:rsidR="009D5390">
        <w:rPr>
          <w:rFonts w:asciiTheme="minorHAnsi" w:hAnsiTheme="minorHAnsi"/>
        </w:rPr>
        <w:t xml:space="preserve">that measure (see </w:t>
      </w:r>
      <w:r w:rsidR="009D5390" w:rsidRPr="009D5390">
        <w:rPr>
          <w:rFonts w:asciiTheme="minorHAnsi" w:hAnsiTheme="minorHAnsi"/>
        </w:rPr>
        <w:t>https://www.ft.com/content/db5b6f52-8f10-40e1-b61b-28a32c439d7b</w:t>
      </w:r>
      <w:r w:rsidR="009D5390">
        <w:rPr>
          <w:rFonts w:asciiTheme="minorHAnsi" w:hAnsiTheme="minorHAnsi"/>
        </w:rPr>
        <w:t>)</w:t>
      </w:r>
      <w:r w:rsidR="00654757">
        <w:rPr>
          <w:rFonts w:asciiTheme="minorHAnsi" w:hAnsiTheme="minorHAnsi"/>
        </w:rPr>
        <w:t xml:space="preserve"> </w:t>
      </w:r>
    </w:p>
    <w:p w14:paraId="6ECBA22A" w14:textId="3B523FD9" w:rsidR="00E62057" w:rsidRDefault="009D5390">
      <w:pPr>
        <w:spacing w:line="240" w:lineRule="auto"/>
        <w:jc w:val="both"/>
        <w:rPr>
          <w:rFonts w:asciiTheme="minorHAnsi" w:hAnsiTheme="minorHAnsi"/>
        </w:rPr>
      </w:pPr>
      <w:r>
        <w:rPr>
          <w:rFonts w:asciiTheme="minorHAnsi" w:hAnsiTheme="minorHAnsi"/>
        </w:rPr>
        <w:t>As written into the EU ETS Directive (article 3gg)</w:t>
      </w:r>
      <w:r w:rsidR="00282D5B">
        <w:rPr>
          <w:rFonts w:asciiTheme="minorHAnsi" w:hAnsiTheme="minorHAnsi"/>
        </w:rPr>
        <w:t xml:space="preserve"> for the EU ETS</w:t>
      </w:r>
      <w:r>
        <w:rPr>
          <w:rFonts w:asciiTheme="minorHAnsi" w:hAnsiTheme="minorHAnsi"/>
        </w:rPr>
        <w:t>, if the</w:t>
      </w:r>
      <w:r w:rsidR="00FB515E">
        <w:rPr>
          <w:rFonts w:asciiTheme="minorHAnsi" w:hAnsiTheme="minorHAnsi"/>
        </w:rPr>
        <w:t xml:space="preserve"> IMO does not reach an agreement on an economical </w:t>
      </w:r>
      <w:r w:rsidR="00522ED2">
        <w:rPr>
          <w:rFonts w:asciiTheme="minorHAnsi" w:hAnsiTheme="minorHAnsi"/>
        </w:rPr>
        <w:t>measure</w:t>
      </w:r>
      <w:r w:rsidR="00FB515E">
        <w:rPr>
          <w:rFonts w:asciiTheme="minorHAnsi" w:hAnsiTheme="minorHAnsi"/>
        </w:rPr>
        <w:t xml:space="preserve"> </w:t>
      </w:r>
      <w:r>
        <w:rPr>
          <w:rFonts w:asciiTheme="minorHAnsi" w:hAnsiTheme="minorHAnsi"/>
        </w:rPr>
        <w:t>by 2028</w:t>
      </w:r>
      <w:r w:rsidR="00282D5B">
        <w:rPr>
          <w:rFonts w:asciiTheme="minorHAnsi" w:hAnsiTheme="minorHAnsi"/>
        </w:rPr>
        <w:t>,</w:t>
      </w:r>
      <w:r w:rsidR="00FB515E">
        <w:rPr>
          <w:rFonts w:asciiTheme="minorHAnsi" w:hAnsiTheme="minorHAnsi"/>
        </w:rPr>
        <w:t xml:space="preserve"> </w:t>
      </w:r>
      <w:r w:rsidR="00282D5B">
        <w:rPr>
          <w:rFonts w:asciiTheme="minorHAnsi" w:hAnsiTheme="minorHAnsi"/>
        </w:rPr>
        <w:t>the</w:t>
      </w:r>
      <w:r w:rsidR="00FB515E">
        <w:rPr>
          <w:rFonts w:asciiTheme="minorHAnsi" w:hAnsiTheme="minorHAnsi"/>
        </w:rPr>
        <w:t xml:space="preserve"> UK </w:t>
      </w:r>
      <w:r w:rsidR="00282D5B">
        <w:rPr>
          <w:rFonts w:asciiTheme="minorHAnsi" w:hAnsiTheme="minorHAnsi"/>
        </w:rPr>
        <w:t>C</w:t>
      </w:r>
      <w:r w:rsidR="00FB515E">
        <w:rPr>
          <w:rFonts w:asciiTheme="minorHAnsi" w:hAnsiTheme="minorHAnsi"/>
        </w:rPr>
        <w:t xml:space="preserve">hamber </w:t>
      </w:r>
      <w:r w:rsidR="00D00BF2">
        <w:rPr>
          <w:rFonts w:asciiTheme="minorHAnsi" w:hAnsiTheme="minorHAnsi"/>
        </w:rPr>
        <w:t>would then</w:t>
      </w:r>
      <w:r w:rsidR="00FB515E">
        <w:rPr>
          <w:rFonts w:asciiTheme="minorHAnsi" w:hAnsiTheme="minorHAnsi"/>
        </w:rPr>
        <w:t xml:space="preserve"> support the idea of the UK government mirroring </w:t>
      </w:r>
      <w:r w:rsidR="00AB0E5D">
        <w:rPr>
          <w:rFonts w:asciiTheme="minorHAnsi" w:hAnsiTheme="minorHAnsi"/>
        </w:rPr>
        <w:t xml:space="preserve">the EU ETS System </w:t>
      </w:r>
      <w:r w:rsidR="00E62057">
        <w:rPr>
          <w:rFonts w:asciiTheme="minorHAnsi" w:hAnsiTheme="minorHAnsi"/>
        </w:rPr>
        <w:t xml:space="preserve">that </w:t>
      </w:r>
    </w:p>
    <w:p w14:paraId="370283B6" w14:textId="7B3C5E18" w:rsidR="00E62057" w:rsidRDefault="00AB0E5D" w:rsidP="00E62057">
      <w:pPr>
        <w:pStyle w:val="ListParagraph"/>
        <w:numPr>
          <w:ilvl w:val="0"/>
          <w:numId w:val="32"/>
        </w:numPr>
        <w:spacing w:line="240" w:lineRule="auto"/>
        <w:jc w:val="both"/>
        <w:rPr>
          <w:rFonts w:asciiTheme="minorHAnsi" w:hAnsiTheme="minorHAnsi"/>
        </w:rPr>
      </w:pPr>
      <w:r w:rsidRPr="4517CC6F">
        <w:rPr>
          <w:rFonts w:asciiTheme="minorHAnsi" w:hAnsiTheme="minorHAnsi"/>
        </w:rPr>
        <w:t>cover</w:t>
      </w:r>
      <w:r w:rsidR="00E62057">
        <w:rPr>
          <w:rFonts w:asciiTheme="minorHAnsi" w:hAnsiTheme="minorHAnsi"/>
        </w:rPr>
        <w:t>s</w:t>
      </w:r>
      <w:r w:rsidRPr="007C3E42">
        <w:rPr>
          <w:rFonts w:asciiTheme="minorHAnsi" w:hAnsiTheme="minorHAnsi"/>
        </w:rPr>
        <w:t xml:space="preserve"> with 50% all </w:t>
      </w:r>
      <w:r w:rsidR="00D00BF2" w:rsidRPr="007C3E42">
        <w:rPr>
          <w:rFonts w:asciiTheme="minorHAnsi" w:hAnsiTheme="minorHAnsi"/>
        </w:rPr>
        <w:t>i</w:t>
      </w:r>
      <w:r w:rsidRPr="007C3E42">
        <w:rPr>
          <w:rFonts w:asciiTheme="minorHAnsi" w:hAnsiTheme="minorHAnsi"/>
        </w:rPr>
        <w:t>nternational routes (</w:t>
      </w:r>
      <w:r w:rsidR="00D00BF2" w:rsidRPr="007C3E42">
        <w:rPr>
          <w:rFonts w:asciiTheme="minorHAnsi" w:hAnsiTheme="minorHAnsi"/>
        </w:rPr>
        <w:t>i</w:t>
      </w:r>
      <w:r w:rsidRPr="007C3E42">
        <w:rPr>
          <w:rFonts w:asciiTheme="minorHAnsi" w:hAnsiTheme="minorHAnsi"/>
        </w:rPr>
        <w:t>ncluding EU</w:t>
      </w:r>
      <w:r w:rsidR="00E62057">
        <w:rPr>
          <w:rFonts w:asciiTheme="minorHAnsi" w:hAnsiTheme="minorHAnsi"/>
        </w:rPr>
        <w:t>/EEA</w:t>
      </w:r>
      <w:r w:rsidRPr="007C3E42">
        <w:rPr>
          <w:rFonts w:asciiTheme="minorHAnsi" w:hAnsiTheme="minorHAnsi"/>
        </w:rPr>
        <w:t xml:space="preserve"> ports</w:t>
      </w:r>
      <w:r w:rsidR="00C57D4F">
        <w:rPr>
          <w:rFonts w:asciiTheme="minorHAnsi" w:hAnsiTheme="minorHAnsi"/>
        </w:rPr>
        <w:t>, especially with the need for alignment for offshore vessels in the North Sea</w:t>
      </w:r>
      <w:r w:rsidR="00D14AC0">
        <w:rPr>
          <w:rFonts w:asciiTheme="minorHAnsi" w:hAnsiTheme="minorHAnsi"/>
        </w:rPr>
        <w:t xml:space="preserve"> </w:t>
      </w:r>
      <w:r w:rsidR="00C57D4F">
        <w:rPr>
          <w:rFonts w:asciiTheme="minorHAnsi" w:hAnsiTheme="minorHAnsi"/>
        </w:rPr>
        <w:t>and Celtic Sea</w:t>
      </w:r>
      <w:r w:rsidRPr="4517CC6F">
        <w:rPr>
          <w:rFonts w:asciiTheme="minorHAnsi" w:hAnsiTheme="minorHAnsi"/>
        </w:rPr>
        <w:t>)</w:t>
      </w:r>
      <w:r w:rsidR="00E62057">
        <w:rPr>
          <w:rFonts w:asciiTheme="minorHAnsi" w:hAnsiTheme="minorHAnsi"/>
        </w:rPr>
        <w:t>; and</w:t>
      </w:r>
    </w:p>
    <w:p w14:paraId="632EDC84" w14:textId="34FE9F27" w:rsidR="007F640E" w:rsidRPr="007C3E42" w:rsidRDefault="005A7D55" w:rsidP="005A7D55">
      <w:pPr>
        <w:pStyle w:val="ListParagraph"/>
        <w:numPr>
          <w:ilvl w:val="0"/>
          <w:numId w:val="32"/>
        </w:numPr>
        <w:spacing w:line="240" w:lineRule="auto"/>
        <w:jc w:val="both"/>
        <w:rPr>
          <w:rFonts w:asciiTheme="minorHAnsi" w:hAnsiTheme="minorHAnsi"/>
        </w:rPr>
      </w:pPr>
      <w:r>
        <w:rPr>
          <w:rFonts w:asciiTheme="minorHAnsi" w:hAnsiTheme="minorHAnsi"/>
        </w:rPr>
        <w:t>is part of</w:t>
      </w:r>
      <w:r w:rsidR="00A25247">
        <w:rPr>
          <w:rFonts w:asciiTheme="minorHAnsi" w:hAnsiTheme="minorHAnsi"/>
        </w:rPr>
        <w:t xml:space="preserve"> a similar package of funding</w:t>
      </w:r>
      <w:r w:rsidR="00305681">
        <w:rPr>
          <w:rFonts w:asciiTheme="minorHAnsi" w:hAnsiTheme="minorHAnsi"/>
        </w:rPr>
        <w:t xml:space="preserve"> (akin to the EU Innovation Fund)</w:t>
      </w:r>
      <w:r w:rsidR="00ED1C9E">
        <w:rPr>
          <w:rFonts w:asciiTheme="minorHAnsi" w:hAnsiTheme="minorHAnsi"/>
        </w:rPr>
        <w:t xml:space="preserve">, regulation and </w:t>
      </w:r>
      <w:r w:rsidR="00C82EAE">
        <w:rPr>
          <w:rFonts w:asciiTheme="minorHAnsi" w:hAnsiTheme="minorHAnsi"/>
        </w:rPr>
        <w:t xml:space="preserve">obligations to </w:t>
      </w:r>
      <w:r w:rsidR="00CE764E">
        <w:rPr>
          <w:rFonts w:asciiTheme="minorHAnsi" w:hAnsiTheme="minorHAnsi"/>
        </w:rPr>
        <w:t xml:space="preserve">build alternative </w:t>
      </w:r>
      <w:r w:rsidR="00305681">
        <w:rPr>
          <w:rFonts w:asciiTheme="minorHAnsi" w:hAnsiTheme="minorHAnsi"/>
        </w:rPr>
        <w:t>fuel infrastructure</w:t>
      </w:r>
    </w:p>
    <w:p w14:paraId="6F4BF6FD" w14:textId="16D6CE63" w:rsidR="00A33AA3" w:rsidRPr="00FD32AD" w:rsidRDefault="00A33AA3" w:rsidP="00FD32AD">
      <w:pPr>
        <w:spacing w:line="240" w:lineRule="auto"/>
        <w:rPr>
          <w:rFonts w:asciiTheme="minorHAnsi" w:hAnsiTheme="minorHAnsi"/>
        </w:rPr>
      </w:pPr>
    </w:p>
    <w:p w14:paraId="2AD29704" w14:textId="66D4377D" w:rsidR="00E541F7" w:rsidRDefault="00E541F7" w:rsidP="00FD32AD">
      <w:pPr>
        <w:spacing w:line="240" w:lineRule="auto"/>
        <w:rPr>
          <w:rFonts w:asciiTheme="minorHAnsi" w:hAnsiTheme="minorHAnsi"/>
          <w:b/>
          <w:bCs/>
        </w:rPr>
      </w:pPr>
      <w:r w:rsidRPr="00FD32AD">
        <w:rPr>
          <w:rFonts w:asciiTheme="minorHAnsi" w:hAnsiTheme="minorHAnsi"/>
          <w:b/>
          <w:bCs/>
        </w:rPr>
        <w:t xml:space="preserve">8. Are there any other alternative approaches we should consider? Please explain your response, providing evidence where possible. </w:t>
      </w:r>
    </w:p>
    <w:p w14:paraId="24455BAF" w14:textId="07DC5B9B" w:rsidR="00C303B3" w:rsidRPr="00A6396E" w:rsidRDefault="000730D1" w:rsidP="00FD32AD">
      <w:pPr>
        <w:spacing w:line="240" w:lineRule="auto"/>
        <w:rPr>
          <w:rFonts w:asciiTheme="minorHAnsi" w:hAnsiTheme="minorHAnsi"/>
        </w:rPr>
      </w:pPr>
      <w:r w:rsidRPr="00A6396E">
        <w:rPr>
          <w:rFonts w:asciiTheme="minorHAnsi" w:hAnsiTheme="minorHAnsi"/>
          <w:highlight w:val="yellow"/>
        </w:rPr>
        <w:t xml:space="preserve">No other alternative that the one indicated </w:t>
      </w:r>
      <w:r w:rsidR="0DD85403" w:rsidRPr="00A6396E">
        <w:rPr>
          <w:rFonts w:asciiTheme="minorHAnsi" w:hAnsiTheme="minorHAnsi"/>
          <w:highlight w:val="yellow"/>
        </w:rPr>
        <w:t>in our response to</w:t>
      </w:r>
      <w:r w:rsidRPr="00A6396E">
        <w:rPr>
          <w:rFonts w:asciiTheme="minorHAnsi" w:hAnsiTheme="minorHAnsi"/>
          <w:highlight w:val="yellow"/>
        </w:rPr>
        <w:t xml:space="preserve"> questions 5, 6 and 7. </w:t>
      </w:r>
    </w:p>
    <w:p w14:paraId="2F480BC6" w14:textId="73B4EF09" w:rsidR="00E541F7" w:rsidRDefault="00E541F7" w:rsidP="00FD32AD">
      <w:pPr>
        <w:spacing w:line="240" w:lineRule="auto"/>
        <w:rPr>
          <w:rFonts w:asciiTheme="minorHAnsi" w:hAnsiTheme="minorHAnsi"/>
          <w:b/>
          <w:bCs/>
        </w:rPr>
      </w:pPr>
      <w:r w:rsidRPr="00FD32AD">
        <w:rPr>
          <w:rFonts w:asciiTheme="minorHAnsi" w:hAnsiTheme="minorHAnsi"/>
          <w:b/>
          <w:bCs/>
        </w:rPr>
        <w:t xml:space="preserve">9. Do you consider that there are differing impacts of these two approaches which we should consider when making a final decision? (Y/N) Please explain your response, providing evidence where possible. </w:t>
      </w:r>
    </w:p>
    <w:p w14:paraId="6236591C" w14:textId="731A4D7D" w:rsidR="00A86E50" w:rsidRDefault="00C303B3" w:rsidP="002963E8">
      <w:pPr>
        <w:spacing w:line="240" w:lineRule="auto"/>
        <w:rPr>
          <w:rFonts w:asciiTheme="minorHAnsi" w:hAnsiTheme="minorHAnsi"/>
        </w:rPr>
      </w:pPr>
      <w:r w:rsidRPr="670D21F7">
        <w:rPr>
          <w:rFonts w:asciiTheme="minorHAnsi" w:hAnsiTheme="minorHAnsi"/>
        </w:rPr>
        <w:t>As indicated above</w:t>
      </w:r>
      <w:r w:rsidR="002C6CC5">
        <w:rPr>
          <w:rFonts w:asciiTheme="minorHAnsi" w:hAnsiTheme="minorHAnsi"/>
        </w:rPr>
        <w:t>,</w:t>
      </w:r>
      <w:r w:rsidR="004B555F">
        <w:rPr>
          <w:rFonts w:asciiTheme="minorHAnsi" w:hAnsiTheme="minorHAnsi"/>
        </w:rPr>
        <w:t xml:space="preserve"> between the two approaches proposed in th</w:t>
      </w:r>
      <w:r w:rsidR="002C6CC5">
        <w:rPr>
          <w:rFonts w:asciiTheme="minorHAnsi" w:hAnsiTheme="minorHAnsi"/>
        </w:rPr>
        <w:t>is c</w:t>
      </w:r>
      <w:r w:rsidR="008A24C1">
        <w:rPr>
          <w:rFonts w:asciiTheme="minorHAnsi" w:hAnsiTheme="minorHAnsi"/>
        </w:rPr>
        <w:t>onsultation</w:t>
      </w:r>
      <w:r w:rsidR="002C6CC5">
        <w:rPr>
          <w:rFonts w:asciiTheme="minorHAnsi" w:hAnsiTheme="minorHAnsi"/>
        </w:rPr>
        <w:t>,</w:t>
      </w:r>
      <w:r w:rsidR="004B555F">
        <w:rPr>
          <w:rFonts w:asciiTheme="minorHAnsi" w:hAnsiTheme="minorHAnsi"/>
        </w:rPr>
        <w:t xml:space="preserve"> the UK </w:t>
      </w:r>
      <w:r w:rsidR="008A24C1">
        <w:rPr>
          <w:rFonts w:asciiTheme="minorHAnsi" w:hAnsiTheme="minorHAnsi"/>
        </w:rPr>
        <w:t xml:space="preserve">Chamber recommends the government to implement the </w:t>
      </w:r>
      <w:r w:rsidR="00981E51">
        <w:rPr>
          <w:rFonts w:asciiTheme="minorHAnsi" w:hAnsiTheme="minorHAnsi"/>
        </w:rPr>
        <w:t xml:space="preserve">50% of submission </w:t>
      </w:r>
      <w:r w:rsidR="0073270E">
        <w:rPr>
          <w:rFonts w:asciiTheme="minorHAnsi" w:hAnsiTheme="minorHAnsi"/>
        </w:rPr>
        <w:t xml:space="preserve">requirements of the </w:t>
      </w:r>
      <w:r w:rsidR="008A24C1">
        <w:rPr>
          <w:rFonts w:asciiTheme="minorHAnsi" w:hAnsiTheme="minorHAnsi"/>
        </w:rPr>
        <w:t xml:space="preserve">UK ETS only for the </w:t>
      </w:r>
      <w:r w:rsidR="004431D7">
        <w:rPr>
          <w:rFonts w:asciiTheme="minorHAnsi" w:hAnsiTheme="minorHAnsi"/>
        </w:rPr>
        <w:t xml:space="preserve">Northern Ireland to other part of the UK </w:t>
      </w:r>
      <w:r w:rsidR="001E63A5">
        <w:rPr>
          <w:rFonts w:asciiTheme="minorHAnsi" w:hAnsiTheme="minorHAnsi"/>
        </w:rPr>
        <w:t xml:space="preserve">routes. </w:t>
      </w:r>
      <w:r w:rsidR="00CA0CAA" w:rsidRPr="670D21F7">
        <w:rPr>
          <w:rFonts w:asciiTheme="minorHAnsi" w:hAnsiTheme="minorHAnsi"/>
        </w:rPr>
        <w:t xml:space="preserve">Any other proposal </w:t>
      </w:r>
      <w:r w:rsidR="001057E3" w:rsidRPr="670D21F7">
        <w:rPr>
          <w:rFonts w:asciiTheme="minorHAnsi" w:hAnsiTheme="minorHAnsi"/>
        </w:rPr>
        <w:t>impact</w:t>
      </w:r>
      <w:r w:rsidR="001057E3">
        <w:rPr>
          <w:rFonts w:asciiTheme="minorHAnsi" w:hAnsiTheme="minorHAnsi"/>
        </w:rPr>
        <w:t xml:space="preserve"> other routes</w:t>
      </w:r>
      <w:r w:rsidR="003F4DE5">
        <w:rPr>
          <w:rFonts w:asciiTheme="minorHAnsi" w:hAnsiTheme="minorHAnsi"/>
        </w:rPr>
        <w:t xml:space="preserve"> which have nothing to do with the issue being addressed and will undermine </w:t>
      </w:r>
      <w:r w:rsidR="00EB1792">
        <w:rPr>
          <w:rFonts w:asciiTheme="minorHAnsi" w:hAnsiTheme="minorHAnsi"/>
        </w:rPr>
        <w:t xml:space="preserve">international efforts at </w:t>
      </w:r>
      <w:r w:rsidR="003F4DE5">
        <w:rPr>
          <w:rFonts w:asciiTheme="minorHAnsi" w:hAnsiTheme="minorHAnsi"/>
        </w:rPr>
        <w:t>IMO</w:t>
      </w:r>
      <w:r w:rsidR="00CA0CAA">
        <w:rPr>
          <w:rFonts w:asciiTheme="minorHAnsi" w:hAnsiTheme="minorHAnsi"/>
        </w:rPr>
        <w:t xml:space="preserve">. </w:t>
      </w:r>
    </w:p>
    <w:p w14:paraId="48D32EBE" w14:textId="16DABDF1" w:rsidR="00DE070E" w:rsidRPr="00FD32AD" w:rsidRDefault="00A86E50" w:rsidP="00FD32AD">
      <w:pPr>
        <w:spacing w:line="240" w:lineRule="auto"/>
        <w:rPr>
          <w:rFonts w:asciiTheme="minorHAnsi" w:hAnsiTheme="minorHAnsi"/>
          <w:b/>
          <w:bCs/>
        </w:rPr>
      </w:pPr>
      <w:r>
        <w:rPr>
          <w:rFonts w:asciiTheme="minorHAnsi" w:hAnsiTheme="minorHAnsi"/>
        </w:rPr>
        <w:t xml:space="preserve">In addition, </w:t>
      </w:r>
      <w:r w:rsidR="002363EB">
        <w:rPr>
          <w:rFonts w:asciiTheme="minorHAnsi" w:hAnsiTheme="minorHAnsi"/>
        </w:rPr>
        <w:t xml:space="preserve">the UK will need to </w:t>
      </w:r>
      <w:r w:rsidR="00600BF6" w:rsidRPr="670D21F7">
        <w:rPr>
          <w:rFonts w:asciiTheme="minorHAnsi" w:hAnsiTheme="minorHAnsi"/>
        </w:rPr>
        <w:t>implement</w:t>
      </w:r>
      <w:r w:rsidR="002363EB">
        <w:rPr>
          <w:rFonts w:asciiTheme="minorHAnsi" w:hAnsiTheme="minorHAnsi"/>
        </w:rPr>
        <w:t xml:space="preserve"> IMO </w:t>
      </w:r>
      <w:r w:rsidR="00600BF6">
        <w:rPr>
          <w:rFonts w:asciiTheme="minorHAnsi" w:hAnsiTheme="minorHAnsi"/>
        </w:rPr>
        <w:t xml:space="preserve">regulations </w:t>
      </w:r>
      <w:r w:rsidR="002363EB">
        <w:rPr>
          <w:rFonts w:asciiTheme="minorHAnsi" w:hAnsiTheme="minorHAnsi"/>
        </w:rPr>
        <w:t xml:space="preserve">when an economic measure is </w:t>
      </w:r>
      <w:r w:rsidR="00920ED2">
        <w:rPr>
          <w:rFonts w:asciiTheme="minorHAnsi" w:hAnsiTheme="minorHAnsi"/>
        </w:rPr>
        <w:t>agreed</w:t>
      </w:r>
      <w:r w:rsidR="00600BF6">
        <w:rPr>
          <w:rFonts w:asciiTheme="minorHAnsi" w:hAnsiTheme="minorHAnsi"/>
        </w:rPr>
        <w:t xml:space="preserve"> for international voyages, which EU/EEA voyages </w:t>
      </w:r>
      <w:r w:rsidR="00541EEF">
        <w:rPr>
          <w:rFonts w:asciiTheme="minorHAnsi" w:hAnsiTheme="minorHAnsi"/>
        </w:rPr>
        <w:t xml:space="preserve">are </w:t>
      </w:r>
      <w:r w:rsidR="00600BF6">
        <w:rPr>
          <w:rFonts w:asciiTheme="minorHAnsi" w:hAnsiTheme="minorHAnsi"/>
        </w:rPr>
        <w:t xml:space="preserve">considered </w:t>
      </w:r>
      <w:r w:rsidR="00541EEF">
        <w:rPr>
          <w:rFonts w:asciiTheme="minorHAnsi" w:hAnsiTheme="minorHAnsi"/>
        </w:rPr>
        <w:t>to be</w:t>
      </w:r>
      <w:r w:rsidR="00600BF6">
        <w:rPr>
          <w:rFonts w:asciiTheme="minorHAnsi" w:hAnsiTheme="minorHAnsi"/>
        </w:rPr>
        <w:t xml:space="preserve"> post Brexit</w:t>
      </w:r>
      <w:r w:rsidR="00920ED2">
        <w:rPr>
          <w:rFonts w:asciiTheme="minorHAnsi" w:hAnsiTheme="minorHAnsi"/>
        </w:rPr>
        <w:t xml:space="preserve">. </w:t>
      </w:r>
      <w:r w:rsidR="008A24C1">
        <w:rPr>
          <w:rFonts w:asciiTheme="minorHAnsi" w:hAnsiTheme="minorHAnsi"/>
        </w:rPr>
        <w:t xml:space="preserve"> </w:t>
      </w:r>
      <w:r w:rsidR="00164790" w:rsidRPr="670D21F7">
        <w:rPr>
          <w:rFonts w:asciiTheme="minorHAnsi" w:hAnsiTheme="minorHAnsi"/>
        </w:rPr>
        <w:t xml:space="preserve">(see </w:t>
      </w:r>
      <w:r w:rsidR="687C8BC3" w:rsidRPr="6438214B">
        <w:rPr>
          <w:rFonts w:asciiTheme="minorHAnsi" w:hAnsiTheme="minorHAnsi"/>
        </w:rPr>
        <w:t xml:space="preserve">our responses </w:t>
      </w:r>
      <w:r w:rsidR="27105E70" w:rsidRPr="50EC790C">
        <w:rPr>
          <w:rFonts w:asciiTheme="minorHAnsi" w:hAnsiTheme="minorHAnsi"/>
        </w:rPr>
        <w:t>for</w:t>
      </w:r>
      <w:r w:rsidR="00164790" w:rsidRPr="50EC790C">
        <w:rPr>
          <w:rFonts w:asciiTheme="minorHAnsi" w:hAnsiTheme="minorHAnsi"/>
        </w:rPr>
        <w:t xml:space="preserve"> questions</w:t>
      </w:r>
      <w:r w:rsidR="00164790">
        <w:rPr>
          <w:rFonts w:asciiTheme="minorHAnsi" w:hAnsiTheme="minorHAnsi"/>
        </w:rPr>
        <w:t xml:space="preserve"> </w:t>
      </w:r>
      <w:r w:rsidR="004B555F">
        <w:rPr>
          <w:rFonts w:asciiTheme="minorHAnsi" w:hAnsiTheme="minorHAnsi"/>
        </w:rPr>
        <w:t>5,</w:t>
      </w:r>
      <w:r w:rsidR="00164790" w:rsidRPr="670D21F7">
        <w:rPr>
          <w:rFonts w:asciiTheme="minorHAnsi" w:hAnsiTheme="minorHAnsi"/>
        </w:rPr>
        <w:t xml:space="preserve"> 6</w:t>
      </w:r>
      <w:r w:rsidR="00DE2A8E" w:rsidRPr="670D21F7">
        <w:rPr>
          <w:rFonts w:asciiTheme="minorHAnsi" w:hAnsiTheme="minorHAnsi"/>
        </w:rPr>
        <w:t xml:space="preserve">, 7 and 8). </w:t>
      </w:r>
    </w:p>
    <w:p w14:paraId="0D35E1CA" w14:textId="6BF84A52" w:rsidR="00E541F7" w:rsidRPr="00FD32AD" w:rsidRDefault="00E541F7" w:rsidP="00FD32AD">
      <w:pPr>
        <w:spacing w:line="240" w:lineRule="auto"/>
        <w:rPr>
          <w:rFonts w:asciiTheme="minorHAnsi" w:hAnsiTheme="minorHAnsi"/>
          <w:b/>
          <w:bCs/>
        </w:rPr>
      </w:pPr>
      <w:r w:rsidRPr="00FD32AD">
        <w:rPr>
          <w:rFonts w:asciiTheme="minorHAnsi" w:hAnsiTheme="minorHAnsi"/>
          <w:b/>
          <w:bCs/>
        </w:rPr>
        <w:t>10. Do you foresee any additional consequences of this policy intervention that we should be aware of? (Y/N) Please explain your response, providing evidence where possible.</w:t>
      </w:r>
    </w:p>
    <w:p w14:paraId="1A7624DB" w14:textId="1BED20C6" w:rsidR="00B060F8" w:rsidRPr="00A6396E" w:rsidRDefault="00B36B52" w:rsidP="00FD32AD">
      <w:pPr>
        <w:spacing w:line="240" w:lineRule="auto"/>
        <w:rPr>
          <w:rFonts w:asciiTheme="minorHAnsi" w:hAnsiTheme="minorHAnsi"/>
        </w:rPr>
      </w:pPr>
      <w:r>
        <w:rPr>
          <w:rFonts w:asciiTheme="minorHAnsi" w:hAnsiTheme="minorHAnsi"/>
        </w:rPr>
        <w:t>No</w:t>
      </w:r>
      <w:r w:rsidR="006C2618" w:rsidRPr="00A6396E">
        <w:rPr>
          <w:rFonts w:asciiTheme="minorHAnsi" w:hAnsiTheme="minorHAnsi"/>
        </w:rPr>
        <w:t xml:space="preserve">. </w:t>
      </w:r>
    </w:p>
    <w:p w14:paraId="14325669" w14:textId="79F94679" w:rsidR="00E541F7" w:rsidRPr="00FD32AD" w:rsidRDefault="00E541F7" w:rsidP="3FE4CF25">
      <w:pPr>
        <w:spacing w:line="240" w:lineRule="auto"/>
        <w:rPr>
          <w:rFonts w:asciiTheme="minorHAnsi" w:hAnsiTheme="minorHAnsi"/>
          <w:b/>
          <w:bCs/>
        </w:rPr>
      </w:pPr>
      <w:r w:rsidRPr="3FE4CF25">
        <w:rPr>
          <w:rFonts w:asciiTheme="minorHAnsi" w:hAnsiTheme="minorHAnsi"/>
          <w:b/>
          <w:bCs/>
        </w:rPr>
        <w:t xml:space="preserve">11. Should we consider a de minimis threshold for operators with very low emissions to avoid a compliance burden? (Y/N) If so, what should this de minimis threshold be? Please explain your response, providing evidence where possible. </w:t>
      </w:r>
      <w:r w:rsidR="6D96BA71" w:rsidRPr="3FE4CF25">
        <w:rPr>
          <w:rFonts w:asciiTheme="minorHAnsi" w:hAnsiTheme="minorHAnsi"/>
          <w:b/>
          <w:bCs/>
        </w:rPr>
        <w:t xml:space="preserve"> </w:t>
      </w:r>
    </w:p>
    <w:p w14:paraId="39A6D5A2" w14:textId="6EC4BDA4" w:rsidR="00472155" w:rsidRPr="000B443B" w:rsidRDefault="00472155" w:rsidP="3FE4CF25">
      <w:pPr>
        <w:spacing w:line="240" w:lineRule="auto"/>
        <w:rPr>
          <w:rFonts w:asciiTheme="minorHAnsi" w:hAnsiTheme="minorHAnsi"/>
        </w:rPr>
      </w:pPr>
      <w:r w:rsidRPr="00B86862">
        <w:rPr>
          <w:rFonts w:asciiTheme="minorHAnsi" w:hAnsiTheme="minorHAnsi"/>
          <w:highlight w:val="yellow"/>
        </w:rPr>
        <w:t xml:space="preserve">As regarding a ‘De minimis Threshold’ </w:t>
      </w:r>
      <w:r w:rsidR="006D312D" w:rsidRPr="00B86862">
        <w:rPr>
          <w:rFonts w:asciiTheme="minorHAnsi" w:hAnsiTheme="minorHAnsi"/>
          <w:highlight w:val="yellow"/>
        </w:rPr>
        <w:t xml:space="preserve">the UK </w:t>
      </w:r>
      <w:r w:rsidR="00FF34F4" w:rsidRPr="00B86862">
        <w:rPr>
          <w:rFonts w:asciiTheme="minorHAnsi" w:hAnsiTheme="minorHAnsi"/>
          <w:highlight w:val="yellow"/>
        </w:rPr>
        <w:t>C</w:t>
      </w:r>
      <w:r w:rsidR="006D312D" w:rsidRPr="00B86862">
        <w:rPr>
          <w:rFonts w:asciiTheme="minorHAnsi" w:hAnsiTheme="minorHAnsi"/>
          <w:highlight w:val="yellow"/>
        </w:rPr>
        <w:t xml:space="preserve">hamber </w:t>
      </w:r>
      <w:r w:rsidR="00406653" w:rsidRPr="00B86862">
        <w:rPr>
          <w:rFonts w:asciiTheme="minorHAnsi" w:hAnsiTheme="minorHAnsi"/>
          <w:highlight w:val="yellow"/>
        </w:rPr>
        <w:t>highlights</w:t>
      </w:r>
      <w:r w:rsidR="00DE3AF4" w:rsidRPr="00B86862">
        <w:rPr>
          <w:rFonts w:asciiTheme="minorHAnsi" w:hAnsiTheme="minorHAnsi"/>
          <w:highlight w:val="yellow"/>
        </w:rPr>
        <w:t xml:space="preserve"> the following</w:t>
      </w:r>
      <w:r w:rsidR="000B443B" w:rsidRPr="00B86862">
        <w:rPr>
          <w:rFonts w:asciiTheme="minorHAnsi" w:hAnsiTheme="minorHAnsi"/>
          <w:highlight w:val="yellow"/>
        </w:rPr>
        <w:t xml:space="preserve"> points</w:t>
      </w:r>
      <w:r w:rsidR="00DE3AF4" w:rsidRPr="00B86862">
        <w:rPr>
          <w:rFonts w:asciiTheme="minorHAnsi" w:hAnsiTheme="minorHAnsi"/>
          <w:highlight w:val="yellow"/>
        </w:rPr>
        <w:t>:</w:t>
      </w:r>
      <w:r w:rsidR="00DE3AF4" w:rsidRPr="000B443B">
        <w:rPr>
          <w:rFonts w:asciiTheme="minorHAnsi" w:hAnsiTheme="minorHAnsi"/>
        </w:rPr>
        <w:t xml:space="preserve"> </w:t>
      </w:r>
    </w:p>
    <w:p w14:paraId="5595A9A9" w14:textId="03A3DBD4" w:rsidR="00DB4580" w:rsidRPr="00B86862" w:rsidRDefault="00003DC5" w:rsidP="3FE4CF25">
      <w:pPr>
        <w:spacing w:line="240" w:lineRule="auto"/>
        <w:rPr>
          <w:rFonts w:asciiTheme="minorHAnsi" w:hAnsiTheme="minorHAnsi"/>
        </w:rPr>
      </w:pPr>
      <w:r w:rsidRPr="00B86862">
        <w:rPr>
          <w:rFonts w:asciiTheme="minorHAnsi" w:hAnsiTheme="minorHAnsi"/>
        </w:rPr>
        <w:lastRenderedPageBreak/>
        <w:t xml:space="preserve">First of </w:t>
      </w:r>
      <w:r w:rsidR="00406653">
        <w:rPr>
          <w:rFonts w:asciiTheme="minorHAnsi" w:hAnsiTheme="minorHAnsi"/>
        </w:rPr>
        <w:t>a</w:t>
      </w:r>
      <w:r w:rsidRPr="00B86862">
        <w:rPr>
          <w:rFonts w:asciiTheme="minorHAnsi" w:hAnsiTheme="minorHAnsi"/>
        </w:rPr>
        <w:t xml:space="preserve">ll, </w:t>
      </w:r>
      <w:r w:rsidR="00DB4580" w:rsidRPr="00B86862">
        <w:rPr>
          <w:rFonts w:asciiTheme="minorHAnsi" w:hAnsiTheme="minorHAnsi"/>
        </w:rPr>
        <w:t xml:space="preserve">It is important to have rules which are uniform and currently the EU MRV and EU ETS </w:t>
      </w:r>
      <w:r w:rsidR="00101DBB" w:rsidRPr="00B86862">
        <w:rPr>
          <w:rFonts w:asciiTheme="minorHAnsi" w:hAnsiTheme="minorHAnsi"/>
        </w:rPr>
        <w:t>system –</w:t>
      </w:r>
    </w:p>
    <w:p w14:paraId="2F3E0298" w14:textId="503AE2D1" w:rsidR="00101DBB" w:rsidRPr="00101DBB" w:rsidRDefault="00D66D83" w:rsidP="00B86862">
      <w:pPr>
        <w:spacing w:line="240" w:lineRule="auto"/>
        <w:jc w:val="both"/>
        <w:rPr>
          <w:rFonts w:asciiTheme="minorHAnsi" w:hAnsiTheme="minorHAnsi"/>
          <w:b/>
          <w:bCs/>
        </w:rPr>
      </w:pPr>
      <w:r w:rsidRPr="00B86862">
        <w:rPr>
          <w:rFonts w:asciiTheme="minorHAnsi" w:hAnsiTheme="minorHAnsi"/>
        </w:rPr>
        <w:t xml:space="preserve">This system </w:t>
      </w:r>
      <w:r w:rsidR="00101DBB" w:rsidRPr="00B86862">
        <w:rPr>
          <w:rFonts w:asciiTheme="minorHAnsi" w:hAnsiTheme="minorHAnsi"/>
        </w:rPr>
        <w:t>recognises certain stops which do not qualified as port of calls in the regulation</w:t>
      </w:r>
      <w:r w:rsidR="00101DBB" w:rsidRPr="00101DBB">
        <w:rPr>
          <w:rFonts w:asciiTheme="minorHAnsi" w:hAnsiTheme="minorHAnsi"/>
          <w:b/>
          <w:bCs/>
        </w:rPr>
        <w:t xml:space="preserve">. </w:t>
      </w:r>
      <w:r w:rsidR="00101DBB" w:rsidRPr="00B86862">
        <w:rPr>
          <w:rFonts w:asciiTheme="minorHAnsi" w:hAnsiTheme="minorHAnsi"/>
        </w:rPr>
        <w:t xml:space="preserve">However, it should be noticed that to avoid evasive behaviour, the way in which these stops are not considered Port of Calls is stringent – the UK should have an aligned approach on this. To give few examples: </w:t>
      </w:r>
    </w:p>
    <w:p w14:paraId="78F65968" w14:textId="467225B2" w:rsidR="00101DBB" w:rsidRPr="00645BEE" w:rsidRDefault="00101DBB" w:rsidP="00101DBB">
      <w:pPr>
        <w:pStyle w:val="ListParagraph"/>
        <w:numPr>
          <w:ilvl w:val="0"/>
          <w:numId w:val="3"/>
        </w:numPr>
        <w:spacing w:line="240" w:lineRule="auto"/>
        <w:rPr>
          <w:rFonts w:asciiTheme="minorHAnsi" w:hAnsiTheme="minorHAnsi"/>
        </w:rPr>
      </w:pPr>
      <w:r w:rsidRPr="00645BEE">
        <w:rPr>
          <w:rFonts w:asciiTheme="minorHAnsi" w:hAnsiTheme="minorHAnsi"/>
        </w:rPr>
        <w:t xml:space="preserve">Stops for the sole purposes of refuelling; obtaining supplies (including fodder for vessels transporting animals as cargo); relieving the crew of a ship other than an offshore ship; going into dry-dock or making repairs to the ship and/or its equipment;  </w:t>
      </w:r>
    </w:p>
    <w:p w14:paraId="1DD0E2F8" w14:textId="754AF824" w:rsidR="00101DBB" w:rsidRPr="00645BEE" w:rsidRDefault="00101DBB" w:rsidP="00101DBB">
      <w:pPr>
        <w:pStyle w:val="ListParagraph"/>
        <w:numPr>
          <w:ilvl w:val="0"/>
          <w:numId w:val="3"/>
        </w:numPr>
        <w:spacing w:line="240" w:lineRule="auto"/>
        <w:rPr>
          <w:rFonts w:asciiTheme="minorHAnsi" w:hAnsiTheme="minorHAnsi"/>
        </w:rPr>
      </w:pPr>
      <w:r w:rsidRPr="00645BEE">
        <w:rPr>
          <w:rFonts w:asciiTheme="minorHAnsi" w:hAnsiTheme="minorHAnsi"/>
        </w:rPr>
        <w:t>Stops in port because the ship is in need of assistance or in distress;</w:t>
      </w:r>
    </w:p>
    <w:p w14:paraId="71A0050E" w14:textId="2BF38126" w:rsidR="00101DBB" w:rsidRDefault="00101DBB" w:rsidP="00101DBB">
      <w:pPr>
        <w:pStyle w:val="ListParagraph"/>
        <w:numPr>
          <w:ilvl w:val="0"/>
          <w:numId w:val="3"/>
        </w:numPr>
        <w:spacing w:line="240" w:lineRule="auto"/>
        <w:rPr>
          <w:rFonts w:asciiTheme="minorHAnsi" w:hAnsiTheme="minorHAnsi"/>
        </w:rPr>
      </w:pPr>
      <w:r w:rsidRPr="00645BEE">
        <w:rPr>
          <w:rFonts w:asciiTheme="minorHAnsi" w:hAnsiTheme="minorHAnsi"/>
        </w:rPr>
        <w:t xml:space="preserve">Ship to ship transfers carried out outside ports; </w:t>
      </w:r>
    </w:p>
    <w:p w14:paraId="22EED66F" w14:textId="40AAC937" w:rsidR="00101DBB" w:rsidRPr="00B86862" w:rsidRDefault="00101DBB" w:rsidP="00101DBB">
      <w:pPr>
        <w:pStyle w:val="ListParagraph"/>
        <w:numPr>
          <w:ilvl w:val="0"/>
          <w:numId w:val="3"/>
        </w:numPr>
        <w:spacing w:line="240" w:lineRule="auto"/>
        <w:rPr>
          <w:rFonts w:asciiTheme="minorHAnsi" w:hAnsiTheme="minorHAnsi"/>
          <w:b/>
          <w:color w:val="000000" w:themeColor="text1"/>
        </w:rPr>
      </w:pPr>
      <w:r w:rsidRPr="005B50A2">
        <w:rPr>
          <w:rFonts w:asciiTheme="minorHAnsi" w:hAnsiTheme="minorHAnsi"/>
        </w:rPr>
        <w:t>Sto</w:t>
      </w:r>
      <w:r w:rsidRPr="00B86862">
        <w:rPr>
          <w:rFonts w:asciiTheme="minorHAnsi" w:hAnsiTheme="minorHAnsi"/>
          <w:color w:val="000000" w:themeColor="text1"/>
        </w:rPr>
        <w:t>ps for the sole purpose of taking shelter from adverse weather or rendered necessary by search and rescue activities</w:t>
      </w:r>
    </w:p>
    <w:p w14:paraId="72D99A44" w14:textId="75DA3CA5" w:rsidR="00BD06D0" w:rsidRDefault="00AE78DC" w:rsidP="00456616">
      <w:pPr>
        <w:spacing w:line="240" w:lineRule="auto"/>
        <w:jc w:val="both"/>
        <w:rPr>
          <w:rFonts w:asciiTheme="minorHAnsi" w:hAnsiTheme="minorHAnsi"/>
          <w:color w:val="000000" w:themeColor="text1"/>
        </w:rPr>
      </w:pPr>
      <w:r w:rsidRPr="508F7931">
        <w:rPr>
          <w:rFonts w:asciiTheme="minorHAnsi" w:hAnsiTheme="minorHAnsi"/>
          <w:color w:val="000000" w:themeColor="text1"/>
        </w:rPr>
        <w:t xml:space="preserve">Secondly, </w:t>
      </w:r>
      <w:r w:rsidR="00A10D05" w:rsidRPr="508F7931">
        <w:rPr>
          <w:rFonts w:asciiTheme="minorHAnsi" w:hAnsiTheme="minorHAnsi"/>
          <w:color w:val="000000" w:themeColor="text1"/>
        </w:rPr>
        <w:t xml:space="preserve">to cover ‘Emissions at Berth’ from International Operators </w:t>
      </w:r>
      <w:r w:rsidR="00E2231A" w:rsidRPr="508F7931">
        <w:rPr>
          <w:rFonts w:asciiTheme="minorHAnsi" w:hAnsiTheme="minorHAnsi"/>
          <w:color w:val="000000" w:themeColor="text1"/>
        </w:rPr>
        <w:t>will create</w:t>
      </w:r>
      <w:r w:rsidR="00A10D05" w:rsidRPr="508F7931">
        <w:rPr>
          <w:rFonts w:asciiTheme="minorHAnsi" w:hAnsiTheme="minorHAnsi"/>
          <w:color w:val="000000" w:themeColor="text1"/>
        </w:rPr>
        <w:t xml:space="preserve"> a high level of administrative burden</w:t>
      </w:r>
      <w:r w:rsidR="00BD06D0" w:rsidRPr="508F7931">
        <w:rPr>
          <w:rFonts w:asciiTheme="minorHAnsi" w:hAnsiTheme="minorHAnsi"/>
          <w:color w:val="000000" w:themeColor="text1"/>
        </w:rPr>
        <w:t>s both</w:t>
      </w:r>
      <w:r w:rsidR="00A10D05" w:rsidRPr="508F7931">
        <w:rPr>
          <w:rFonts w:asciiTheme="minorHAnsi" w:hAnsiTheme="minorHAnsi"/>
          <w:color w:val="000000" w:themeColor="text1"/>
        </w:rPr>
        <w:t xml:space="preserve"> for the </w:t>
      </w:r>
      <w:r w:rsidR="00A42411">
        <w:rPr>
          <w:rFonts w:asciiTheme="minorHAnsi" w:hAnsiTheme="minorHAnsi"/>
          <w:color w:val="000000" w:themeColor="text1"/>
        </w:rPr>
        <w:t xml:space="preserve">vessel </w:t>
      </w:r>
      <w:r w:rsidR="00A10D05" w:rsidRPr="508F7931">
        <w:rPr>
          <w:rFonts w:asciiTheme="minorHAnsi" w:hAnsiTheme="minorHAnsi"/>
          <w:color w:val="000000" w:themeColor="text1"/>
        </w:rPr>
        <w:t xml:space="preserve">operators and </w:t>
      </w:r>
      <w:r w:rsidR="00BD06D0" w:rsidRPr="508F7931">
        <w:rPr>
          <w:rFonts w:asciiTheme="minorHAnsi" w:hAnsiTheme="minorHAnsi"/>
          <w:color w:val="000000" w:themeColor="text1"/>
        </w:rPr>
        <w:t>the Administration</w:t>
      </w:r>
      <w:r w:rsidR="00A10D05" w:rsidRPr="508F7931">
        <w:rPr>
          <w:rFonts w:asciiTheme="minorHAnsi" w:hAnsiTheme="minorHAnsi"/>
          <w:color w:val="000000" w:themeColor="text1"/>
        </w:rPr>
        <w:t>.</w:t>
      </w:r>
    </w:p>
    <w:p w14:paraId="407647AD" w14:textId="5C0E8449" w:rsidR="006C6547" w:rsidRPr="00F71D12" w:rsidRDefault="7974FBC4" w:rsidP="1BE426A9">
      <w:pPr>
        <w:spacing w:line="240" w:lineRule="auto"/>
        <w:jc w:val="both"/>
        <w:rPr>
          <w:rFonts w:asciiTheme="minorHAnsi" w:hAnsiTheme="minorHAnsi"/>
          <w:color w:val="000000" w:themeColor="text1"/>
        </w:rPr>
      </w:pPr>
      <w:r w:rsidRPr="1BE426A9">
        <w:rPr>
          <w:rFonts w:asciiTheme="minorHAnsi" w:hAnsiTheme="minorHAnsi"/>
          <w:color w:val="000000" w:themeColor="text1"/>
        </w:rPr>
        <w:t xml:space="preserve"> </w:t>
      </w:r>
      <w:r w:rsidR="6F0DC68E" w:rsidRPr="1BE426A9">
        <w:rPr>
          <w:rFonts w:asciiTheme="minorHAnsi" w:hAnsiTheme="minorHAnsi"/>
          <w:color w:val="000000" w:themeColor="text1"/>
        </w:rPr>
        <w:t xml:space="preserve">The UK ETS considers for aviation </w:t>
      </w:r>
      <w:r w:rsidR="1B49AC1E" w:rsidRPr="1BE426A9">
        <w:rPr>
          <w:rFonts w:asciiTheme="minorHAnsi" w:hAnsiTheme="minorHAnsi"/>
          <w:color w:val="000000" w:themeColor="text1"/>
        </w:rPr>
        <w:t>a ‘De Mini</w:t>
      </w:r>
      <w:r w:rsidR="3B285456" w:rsidRPr="1BE426A9">
        <w:rPr>
          <w:rFonts w:asciiTheme="minorHAnsi" w:hAnsiTheme="minorHAnsi"/>
          <w:color w:val="000000" w:themeColor="text1"/>
        </w:rPr>
        <w:t>m</w:t>
      </w:r>
      <w:r w:rsidR="560B43C5" w:rsidRPr="1BE426A9">
        <w:rPr>
          <w:rFonts w:asciiTheme="minorHAnsi" w:hAnsiTheme="minorHAnsi"/>
          <w:color w:val="000000" w:themeColor="text1"/>
        </w:rPr>
        <w:t>i</w:t>
      </w:r>
      <w:r w:rsidR="1B49AC1E" w:rsidRPr="1BE426A9">
        <w:rPr>
          <w:rFonts w:asciiTheme="minorHAnsi" w:hAnsiTheme="minorHAnsi"/>
          <w:color w:val="000000" w:themeColor="text1"/>
        </w:rPr>
        <w:t xml:space="preserve">s Threshold’ </w:t>
      </w:r>
      <w:r w:rsidR="33A8EE3E" w:rsidRPr="1BE426A9">
        <w:rPr>
          <w:rFonts w:asciiTheme="minorHAnsi" w:hAnsiTheme="minorHAnsi"/>
          <w:color w:val="000000" w:themeColor="text1"/>
        </w:rPr>
        <w:t>which is based at</w:t>
      </w:r>
      <w:r w:rsidR="74CCDA86" w:rsidRPr="1BE426A9">
        <w:rPr>
          <w:rFonts w:asciiTheme="minorHAnsi" w:hAnsiTheme="minorHAnsi"/>
          <w:color w:val="000000" w:themeColor="text1"/>
        </w:rPr>
        <w:t xml:space="preserve"> Operator Level</w:t>
      </w:r>
      <w:r w:rsidR="33A8EE3E" w:rsidRPr="1BE426A9">
        <w:rPr>
          <w:rFonts w:asciiTheme="minorHAnsi" w:hAnsiTheme="minorHAnsi"/>
          <w:color w:val="000000" w:themeColor="text1"/>
        </w:rPr>
        <w:t xml:space="preserve"> (Not vessel level)</w:t>
      </w:r>
      <w:r w:rsidR="10B8C823" w:rsidRPr="1BE426A9">
        <w:rPr>
          <w:rFonts w:asciiTheme="minorHAnsi" w:hAnsiTheme="minorHAnsi"/>
          <w:color w:val="000000" w:themeColor="text1"/>
        </w:rPr>
        <w:t xml:space="preserve"> </w:t>
      </w:r>
      <w:r w:rsidR="5B1D0654" w:rsidRPr="1BE426A9">
        <w:rPr>
          <w:rFonts w:asciiTheme="minorHAnsi" w:hAnsiTheme="minorHAnsi"/>
          <w:color w:val="000000" w:themeColor="text1"/>
        </w:rPr>
        <w:t xml:space="preserve">OR ‘Point of Obligation’/’responsible Entity’ (in the EU system). </w:t>
      </w:r>
      <w:r w:rsidR="13BFDFC8" w:rsidRPr="1BE426A9">
        <w:rPr>
          <w:rFonts w:asciiTheme="minorHAnsi" w:hAnsiTheme="minorHAnsi"/>
          <w:color w:val="000000" w:themeColor="text1"/>
        </w:rPr>
        <w:t xml:space="preserve"> Such as, who emit less than 10,000 tonnes of CO2 per year or run fewer than 243 flights each of the periods from January to April, May to August and September to December within one year for commercial operators, (or less than 1,000 tonnes of CO2 per year for non-commercial operators) are not subject to the UK ETS. Aircraft operators that have emitted less than 25 000 tonnes of CO2 within the full scope can also apply a simplified reporting procedure in accordance with Article 28a paragraph 6 of the ETS Directive (2003/87/EC) in the EU. </w:t>
      </w:r>
    </w:p>
    <w:p w14:paraId="41A86D00" w14:textId="01F0890D" w:rsidR="00101DBB" w:rsidRPr="00A6396E" w:rsidRDefault="1C4EAF1E" w:rsidP="1BE426A9">
      <w:pPr>
        <w:spacing w:line="240" w:lineRule="auto"/>
        <w:jc w:val="both"/>
        <w:rPr>
          <w:rFonts w:asciiTheme="minorHAnsi" w:hAnsiTheme="minorHAnsi"/>
          <w:color w:val="000000" w:themeColor="text1"/>
        </w:rPr>
      </w:pPr>
      <w:r w:rsidRPr="00A6396E">
        <w:rPr>
          <w:rFonts w:asciiTheme="minorHAnsi" w:hAnsiTheme="minorHAnsi"/>
          <w:color w:val="000000" w:themeColor="text1"/>
          <w:highlight w:val="yellow"/>
        </w:rPr>
        <w:t xml:space="preserve">The UK </w:t>
      </w:r>
      <w:r w:rsidR="06D4FC5D" w:rsidRPr="00A6396E">
        <w:rPr>
          <w:rFonts w:asciiTheme="minorHAnsi" w:hAnsiTheme="minorHAnsi"/>
          <w:color w:val="000000" w:themeColor="text1"/>
          <w:highlight w:val="yellow"/>
        </w:rPr>
        <w:t>C</w:t>
      </w:r>
      <w:r w:rsidRPr="00A6396E">
        <w:rPr>
          <w:rFonts w:asciiTheme="minorHAnsi" w:hAnsiTheme="minorHAnsi"/>
          <w:color w:val="000000" w:themeColor="text1"/>
          <w:highlight w:val="yellow"/>
        </w:rPr>
        <w:t xml:space="preserve">hamber </w:t>
      </w:r>
      <w:r w:rsidR="619E446F" w:rsidRPr="00A6396E">
        <w:rPr>
          <w:rFonts w:asciiTheme="minorHAnsi" w:hAnsiTheme="minorHAnsi"/>
          <w:color w:val="000000" w:themeColor="text1"/>
          <w:highlight w:val="yellow"/>
        </w:rPr>
        <w:t xml:space="preserve">was unable to decide a </w:t>
      </w:r>
      <w:r w:rsidR="0BC51A5F" w:rsidRPr="00A6396E">
        <w:rPr>
          <w:rFonts w:asciiTheme="minorHAnsi" w:hAnsiTheme="minorHAnsi"/>
          <w:color w:val="000000" w:themeColor="text1"/>
          <w:highlight w:val="yellow"/>
        </w:rPr>
        <w:t xml:space="preserve">specific </w:t>
      </w:r>
      <w:r w:rsidR="7F976BEE" w:rsidRPr="00A6396E">
        <w:rPr>
          <w:rFonts w:asciiTheme="minorHAnsi" w:hAnsiTheme="minorHAnsi"/>
          <w:color w:val="000000" w:themeColor="text1"/>
          <w:highlight w:val="yellow"/>
        </w:rPr>
        <w:t xml:space="preserve">‘Threshold’ </w:t>
      </w:r>
      <w:r w:rsidR="705D4ABF" w:rsidRPr="00A6396E">
        <w:rPr>
          <w:rFonts w:asciiTheme="minorHAnsi" w:hAnsiTheme="minorHAnsi"/>
          <w:color w:val="000000" w:themeColor="text1"/>
          <w:highlight w:val="yellow"/>
        </w:rPr>
        <w:t xml:space="preserve">but considering </w:t>
      </w:r>
      <w:r w:rsidR="338ABADA" w:rsidRPr="00A6396E">
        <w:rPr>
          <w:rFonts w:asciiTheme="minorHAnsi" w:hAnsiTheme="minorHAnsi"/>
          <w:color w:val="000000" w:themeColor="text1"/>
          <w:highlight w:val="yellow"/>
        </w:rPr>
        <w:t xml:space="preserve">Tramp Vessels which </w:t>
      </w:r>
      <w:r w:rsidR="7CFC9BC1" w:rsidRPr="00A6396E">
        <w:rPr>
          <w:rFonts w:asciiTheme="minorHAnsi" w:hAnsiTheme="minorHAnsi"/>
          <w:color w:val="000000" w:themeColor="text1"/>
          <w:highlight w:val="yellow"/>
        </w:rPr>
        <w:t xml:space="preserve">might </w:t>
      </w:r>
      <w:r w:rsidR="41A1B1AB" w:rsidRPr="00A6396E">
        <w:rPr>
          <w:rFonts w:asciiTheme="minorHAnsi" w:hAnsiTheme="minorHAnsi"/>
          <w:color w:val="000000" w:themeColor="text1"/>
          <w:highlight w:val="yellow"/>
        </w:rPr>
        <w:t xml:space="preserve">have during one year of the scheme </w:t>
      </w:r>
      <w:r w:rsidR="76F1F87A" w:rsidRPr="00A6396E">
        <w:rPr>
          <w:rFonts w:asciiTheme="minorHAnsi" w:hAnsiTheme="minorHAnsi"/>
          <w:color w:val="000000" w:themeColor="text1"/>
          <w:highlight w:val="yellow"/>
        </w:rPr>
        <w:t xml:space="preserve">few voyages in the UK – a solution based on a ‘DE Minims Threshold’ might </w:t>
      </w:r>
      <w:r w:rsidR="1A064B4A" w:rsidRPr="00A6396E">
        <w:rPr>
          <w:rFonts w:asciiTheme="minorHAnsi" w:hAnsiTheme="minorHAnsi"/>
          <w:color w:val="000000" w:themeColor="text1"/>
          <w:highlight w:val="yellow"/>
        </w:rPr>
        <w:t>reduce any Administrative Burdens both for the International Operators and the Administration.</w:t>
      </w:r>
      <w:r w:rsidR="1A064B4A" w:rsidRPr="1BE426A9">
        <w:rPr>
          <w:rFonts w:asciiTheme="minorHAnsi" w:hAnsiTheme="minorHAnsi"/>
          <w:color w:val="000000" w:themeColor="text1"/>
        </w:rPr>
        <w:t xml:space="preserve"> </w:t>
      </w:r>
    </w:p>
    <w:p w14:paraId="12CE738A" w14:textId="18D43A3A" w:rsidR="00456616" w:rsidRPr="00A6396E" w:rsidRDefault="18CE5EC6" w:rsidP="1BE426A9">
      <w:pPr>
        <w:spacing w:line="240" w:lineRule="auto"/>
        <w:jc w:val="both"/>
        <w:rPr>
          <w:rFonts w:asciiTheme="minorHAnsi" w:hAnsiTheme="minorHAnsi"/>
          <w:color w:val="000000" w:themeColor="text1"/>
        </w:rPr>
      </w:pPr>
      <w:r w:rsidRPr="00A6396E">
        <w:rPr>
          <w:rFonts w:asciiTheme="minorHAnsi" w:hAnsiTheme="minorHAnsi"/>
          <w:color w:val="000000" w:themeColor="text1"/>
          <w:highlight w:val="yellow"/>
        </w:rPr>
        <w:t xml:space="preserve">On the other hand, </w:t>
      </w:r>
      <w:r w:rsidR="6BAB201B" w:rsidRPr="00A6396E">
        <w:rPr>
          <w:rFonts w:asciiTheme="minorHAnsi" w:hAnsiTheme="minorHAnsi"/>
          <w:color w:val="000000" w:themeColor="text1"/>
          <w:highlight w:val="yellow"/>
        </w:rPr>
        <w:t xml:space="preserve">we UK </w:t>
      </w:r>
      <w:r w:rsidR="59C17058" w:rsidRPr="00A6396E">
        <w:rPr>
          <w:rFonts w:asciiTheme="minorHAnsi" w:hAnsiTheme="minorHAnsi"/>
          <w:color w:val="000000" w:themeColor="text1"/>
          <w:highlight w:val="yellow"/>
        </w:rPr>
        <w:t>C</w:t>
      </w:r>
      <w:r w:rsidR="6BAB201B" w:rsidRPr="00A6396E">
        <w:rPr>
          <w:rFonts w:asciiTheme="minorHAnsi" w:hAnsiTheme="minorHAnsi"/>
          <w:color w:val="000000" w:themeColor="text1"/>
          <w:highlight w:val="yellow"/>
        </w:rPr>
        <w:t xml:space="preserve">hamber considers the proposal </w:t>
      </w:r>
      <w:r w:rsidR="6AF00214" w:rsidRPr="00A6396E">
        <w:rPr>
          <w:rFonts w:asciiTheme="minorHAnsi" w:hAnsiTheme="minorHAnsi"/>
          <w:color w:val="000000" w:themeColor="text1"/>
          <w:highlight w:val="yellow"/>
        </w:rPr>
        <w:t>of covering ‘Emissions a berth’ form International operators not only an Administrative Burdens</w:t>
      </w:r>
      <w:r w:rsidR="5E664A50" w:rsidRPr="00A6396E">
        <w:rPr>
          <w:rFonts w:asciiTheme="minorHAnsi" w:hAnsiTheme="minorHAnsi"/>
          <w:color w:val="000000" w:themeColor="text1"/>
          <w:highlight w:val="yellow"/>
        </w:rPr>
        <w:t xml:space="preserve">, but </w:t>
      </w:r>
      <w:r w:rsidR="4800226F" w:rsidRPr="00A6396E">
        <w:rPr>
          <w:rFonts w:asciiTheme="minorHAnsi" w:hAnsiTheme="minorHAnsi"/>
          <w:color w:val="000000" w:themeColor="text1"/>
          <w:highlight w:val="yellow"/>
        </w:rPr>
        <w:t xml:space="preserve">as indicated in </w:t>
      </w:r>
      <w:r w:rsidR="4800226F" w:rsidRPr="000413E7">
        <w:rPr>
          <w:rFonts w:asciiTheme="minorHAnsi" w:hAnsiTheme="minorHAnsi"/>
          <w:color w:val="000000" w:themeColor="text1"/>
          <w:highlight w:val="yellow"/>
        </w:rPr>
        <w:t>questions 2</w:t>
      </w:r>
      <w:r w:rsidR="602CB05A" w:rsidRPr="00A6396E">
        <w:rPr>
          <w:rFonts w:asciiTheme="minorHAnsi" w:hAnsiTheme="minorHAnsi"/>
          <w:color w:val="000000" w:themeColor="text1"/>
          <w:highlight w:val="yellow"/>
        </w:rPr>
        <w:t>,</w:t>
      </w:r>
      <w:r w:rsidR="4B1D9396" w:rsidRPr="00A6396E">
        <w:rPr>
          <w:rFonts w:asciiTheme="minorHAnsi" w:hAnsiTheme="minorHAnsi"/>
          <w:color w:val="000000" w:themeColor="text1"/>
          <w:highlight w:val="yellow"/>
        </w:rPr>
        <w:t xml:space="preserve"> </w:t>
      </w:r>
      <w:r w:rsidR="602CB05A" w:rsidRPr="00A6396E">
        <w:rPr>
          <w:rFonts w:asciiTheme="minorHAnsi" w:hAnsiTheme="minorHAnsi"/>
          <w:color w:val="000000" w:themeColor="text1"/>
          <w:highlight w:val="yellow"/>
        </w:rPr>
        <w:t>4</w:t>
      </w:r>
      <w:r w:rsidR="4B1D9396" w:rsidRPr="00A6396E">
        <w:rPr>
          <w:rFonts w:asciiTheme="minorHAnsi" w:hAnsiTheme="minorHAnsi"/>
          <w:color w:val="000000" w:themeColor="text1"/>
          <w:highlight w:val="yellow"/>
        </w:rPr>
        <w:t>,  12</w:t>
      </w:r>
      <w:r w:rsidR="4800226F" w:rsidRPr="00A6396E">
        <w:rPr>
          <w:rFonts w:asciiTheme="minorHAnsi" w:hAnsiTheme="minorHAnsi"/>
          <w:color w:val="000000" w:themeColor="text1"/>
          <w:highlight w:val="yellow"/>
        </w:rPr>
        <w:t xml:space="preserve">    </w:t>
      </w:r>
      <w:r w:rsidR="6BAB201B" w:rsidRPr="00A6396E">
        <w:rPr>
          <w:rFonts w:asciiTheme="minorHAnsi" w:hAnsiTheme="minorHAnsi"/>
          <w:color w:val="000000" w:themeColor="text1"/>
          <w:highlight w:val="yellow"/>
        </w:rPr>
        <w:t xml:space="preserve"> </w:t>
      </w:r>
      <w:r w:rsidR="3551E914" w:rsidRPr="00A6396E">
        <w:rPr>
          <w:rFonts w:asciiTheme="minorHAnsi" w:hAnsiTheme="minorHAnsi"/>
          <w:color w:val="000000" w:themeColor="text1"/>
          <w:highlight w:val="yellow"/>
        </w:rPr>
        <w:t xml:space="preserve">it undermine IMO Primacy and increase Fragmentation in the </w:t>
      </w:r>
      <w:r w:rsidR="05DAAED5" w:rsidRPr="00A6396E">
        <w:rPr>
          <w:rFonts w:asciiTheme="minorHAnsi" w:hAnsiTheme="minorHAnsi"/>
          <w:color w:val="000000" w:themeColor="text1"/>
          <w:highlight w:val="yellow"/>
        </w:rPr>
        <w:t>r</w:t>
      </w:r>
      <w:r w:rsidR="3551E914" w:rsidRPr="00A6396E">
        <w:rPr>
          <w:rFonts w:asciiTheme="minorHAnsi" w:hAnsiTheme="minorHAnsi"/>
          <w:color w:val="000000" w:themeColor="text1"/>
          <w:highlight w:val="yellow"/>
        </w:rPr>
        <w:t xml:space="preserve">egulation, </w:t>
      </w:r>
      <w:r w:rsidR="1B59321F" w:rsidRPr="00A6396E">
        <w:rPr>
          <w:rFonts w:asciiTheme="minorHAnsi" w:hAnsiTheme="minorHAnsi"/>
          <w:color w:val="000000" w:themeColor="text1"/>
          <w:highlight w:val="yellow"/>
        </w:rPr>
        <w:t xml:space="preserve">without comprehensive packages to cover </w:t>
      </w:r>
      <w:r w:rsidR="448B460D" w:rsidRPr="00A6396E">
        <w:rPr>
          <w:rFonts w:asciiTheme="minorHAnsi" w:hAnsiTheme="minorHAnsi"/>
          <w:color w:val="000000" w:themeColor="text1"/>
          <w:highlight w:val="yellow"/>
        </w:rPr>
        <w:t xml:space="preserve">Fuel </w:t>
      </w:r>
      <w:r w:rsidR="1E40AD63" w:rsidRPr="00A6396E">
        <w:rPr>
          <w:rFonts w:asciiTheme="minorHAnsi" w:hAnsiTheme="minorHAnsi"/>
          <w:color w:val="000000" w:themeColor="text1"/>
          <w:highlight w:val="yellow"/>
        </w:rPr>
        <w:t>Infrastructure</w:t>
      </w:r>
      <w:r w:rsidR="448B460D" w:rsidRPr="00A6396E">
        <w:rPr>
          <w:rFonts w:asciiTheme="minorHAnsi" w:hAnsiTheme="minorHAnsi"/>
          <w:color w:val="000000" w:themeColor="text1"/>
          <w:highlight w:val="yellow"/>
        </w:rPr>
        <w:t xml:space="preserve">/Shore Power and Innovation </w:t>
      </w:r>
      <w:r w:rsidR="76634EC4" w:rsidRPr="00A6396E">
        <w:rPr>
          <w:rFonts w:asciiTheme="minorHAnsi" w:hAnsiTheme="minorHAnsi"/>
          <w:color w:val="000000" w:themeColor="text1"/>
          <w:highlight w:val="yellow"/>
        </w:rPr>
        <w:t>also risks functioning</w:t>
      </w:r>
      <w:r w:rsidR="1FA27435" w:rsidRPr="00A6396E">
        <w:rPr>
          <w:rFonts w:asciiTheme="minorHAnsi" w:hAnsiTheme="minorHAnsi"/>
          <w:color w:val="000000" w:themeColor="text1"/>
          <w:highlight w:val="yellow"/>
        </w:rPr>
        <w:t xml:space="preserve"> </w:t>
      </w:r>
      <w:r w:rsidR="76634EC4" w:rsidRPr="00A6396E">
        <w:rPr>
          <w:rFonts w:asciiTheme="minorHAnsi" w:hAnsiTheme="minorHAnsi"/>
          <w:color w:val="000000" w:themeColor="text1"/>
          <w:highlight w:val="yellow"/>
        </w:rPr>
        <w:t xml:space="preserve"> as a </w:t>
      </w:r>
      <w:r w:rsidR="53B62BD6" w:rsidRPr="00A6396E">
        <w:rPr>
          <w:rFonts w:asciiTheme="minorHAnsi" w:hAnsiTheme="minorHAnsi"/>
          <w:color w:val="000000" w:themeColor="text1"/>
          <w:highlight w:val="yellow"/>
        </w:rPr>
        <w:t>‘</w:t>
      </w:r>
      <w:r w:rsidR="76634EC4" w:rsidRPr="00A6396E">
        <w:rPr>
          <w:rFonts w:asciiTheme="minorHAnsi" w:hAnsiTheme="minorHAnsi"/>
          <w:color w:val="000000" w:themeColor="text1"/>
          <w:highlight w:val="yellow"/>
        </w:rPr>
        <w:t>pay-to-go</w:t>
      </w:r>
      <w:r w:rsidR="132A4CDA" w:rsidRPr="00A6396E">
        <w:rPr>
          <w:rFonts w:asciiTheme="minorHAnsi" w:hAnsiTheme="minorHAnsi"/>
          <w:color w:val="000000" w:themeColor="text1"/>
          <w:highlight w:val="yellow"/>
        </w:rPr>
        <w:t>'</w:t>
      </w:r>
      <w:r w:rsidR="76634EC4" w:rsidRPr="00A6396E">
        <w:rPr>
          <w:rFonts w:asciiTheme="minorHAnsi" w:hAnsiTheme="minorHAnsi"/>
          <w:color w:val="000000" w:themeColor="text1"/>
          <w:highlight w:val="yellow"/>
        </w:rPr>
        <w:t xml:space="preserve"> system in practice </w:t>
      </w:r>
      <w:r w:rsidR="448B460D" w:rsidRPr="00A6396E">
        <w:rPr>
          <w:rFonts w:asciiTheme="minorHAnsi" w:hAnsiTheme="minorHAnsi"/>
          <w:color w:val="000000" w:themeColor="text1"/>
          <w:highlight w:val="yellow"/>
        </w:rPr>
        <w:t xml:space="preserve"> without </w:t>
      </w:r>
      <w:r w:rsidR="1E40AD63" w:rsidRPr="00A6396E">
        <w:rPr>
          <w:rFonts w:asciiTheme="minorHAnsi" w:hAnsiTheme="minorHAnsi"/>
          <w:color w:val="000000" w:themeColor="text1"/>
          <w:highlight w:val="yellow"/>
        </w:rPr>
        <w:t>environmental benefit imposed to International operators</w:t>
      </w:r>
      <w:r w:rsidR="1E40AD63" w:rsidRPr="1BE426A9">
        <w:rPr>
          <w:rFonts w:asciiTheme="minorHAnsi" w:hAnsiTheme="minorHAnsi"/>
          <w:color w:val="000000" w:themeColor="text1"/>
        </w:rPr>
        <w:t xml:space="preserve">.  </w:t>
      </w:r>
    </w:p>
    <w:p w14:paraId="6BA5369E" w14:textId="235D4C3F" w:rsidR="009A194F" w:rsidRDefault="00E541F7" w:rsidP="46DEBAD6">
      <w:pPr>
        <w:spacing w:line="240" w:lineRule="auto"/>
        <w:jc w:val="both"/>
        <w:rPr>
          <w:rFonts w:asciiTheme="minorHAnsi" w:hAnsiTheme="minorHAnsi"/>
          <w:color w:val="FF0000"/>
        </w:rPr>
      </w:pPr>
      <w:r w:rsidRPr="00FD32AD">
        <w:rPr>
          <w:rFonts w:asciiTheme="minorHAnsi" w:hAnsiTheme="minorHAnsi"/>
          <w:b/>
          <w:bCs/>
        </w:rPr>
        <w:t xml:space="preserve">12. If you support a de minimis threshold, should a simplified process apply or should the requirements of the UK ETS not apply at all? (Y/N) Please explain your response, providing evidence where </w:t>
      </w:r>
      <w:proofErr w:type="spellStart"/>
      <w:r w:rsidRPr="00FD32AD">
        <w:rPr>
          <w:rFonts w:asciiTheme="minorHAnsi" w:hAnsiTheme="minorHAnsi"/>
          <w:b/>
          <w:bCs/>
        </w:rPr>
        <w:t>possible.</w:t>
      </w:r>
      <w:r w:rsidR="008A4A20" w:rsidRPr="00A6396E">
        <w:rPr>
          <w:rFonts w:asciiTheme="minorHAnsi" w:hAnsiTheme="minorHAnsi"/>
          <w:highlight w:val="yellow"/>
        </w:rPr>
        <w:t>The</w:t>
      </w:r>
      <w:proofErr w:type="spellEnd"/>
      <w:r w:rsidR="008A4A20" w:rsidRPr="00A6396E">
        <w:rPr>
          <w:rFonts w:asciiTheme="minorHAnsi" w:hAnsiTheme="minorHAnsi"/>
          <w:highlight w:val="yellow"/>
        </w:rPr>
        <w:t xml:space="preserve"> UK </w:t>
      </w:r>
      <w:r w:rsidR="0030735D" w:rsidRPr="00A6396E">
        <w:rPr>
          <w:rFonts w:asciiTheme="minorHAnsi" w:hAnsiTheme="minorHAnsi"/>
          <w:highlight w:val="yellow"/>
        </w:rPr>
        <w:t>C</w:t>
      </w:r>
      <w:r w:rsidR="008A4A20" w:rsidRPr="00A6396E">
        <w:rPr>
          <w:rFonts w:asciiTheme="minorHAnsi" w:hAnsiTheme="minorHAnsi"/>
          <w:highlight w:val="yellow"/>
        </w:rPr>
        <w:t>hamber support</w:t>
      </w:r>
      <w:r w:rsidR="0030735D" w:rsidRPr="00A6396E">
        <w:rPr>
          <w:rFonts w:asciiTheme="minorHAnsi" w:hAnsiTheme="minorHAnsi"/>
          <w:highlight w:val="yellow"/>
        </w:rPr>
        <w:t>s</w:t>
      </w:r>
      <w:r w:rsidR="008A4A20" w:rsidRPr="00A6396E">
        <w:rPr>
          <w:rFonts w:asciiTheme="minorHAnsi" w:hAnsiTheme="minorHAnsi"/>
          <w:highlight w:val="yellow"/>
        </w:rPr>
        <w:t xml:space="preserve"> the idea of a ‘De mini</w:t>
      </w:r>
      <w:r w:rsidR="0030735D" w:rsidRPr="00A6396E">
        <w:rPr>
          <w:rFonts w:asciiTheme="minorHAnsi" w:hAnsiTheme="minorHAnsi"/>
          <w:highlight w:val="yellow"/>
        </w:rPr>
        <w:t>m</w:t>
      </w:r>
      <w:r w:rsidR="006E2C46" w:rsidRPr="00A6396E">
        <w:rPr>
          <w:rFonts w:asciiTheme="minorHAnsi" w:hAnsiTheme="minorHAnsi"/>
          <w:highlight w:val="yellow"/>
        </w:rPr>
        <w:t>i</w:t>
      </w:r>
      <w:r w:rsidR="008A4A20" w:rsidRPr="00A6396E">
        <w:rPr>
          <w:rFonts w:asciiTheme="minorHAnsi" w:hAnsiTheme="minorHAnsi"/>
          <w:highlight w:val="yellow"/>
        </w:rPr>
        <w:t xml:space="preserve">s Threshold’ as indicated in the above answer </w:t>
      </w:r>
      <w:r w:rsidR="00EB4FFB" w:rsidRPr="00A6396E">
        <w:rPr>
          <w:rFonts w:asciiTheme="minorHAnsi" w:hAnsiTheme="minorHAnsi"/>
          <w:highlight w:val="yellow"/>
        </w:rPr>
        <w:t xml:space="preserve">to reduce administrative burden </w:t>
      </w:r>
      <w:r w:rsidR="002B02B4" w:rsidRPr="00A6396E">
        <w:rPr>
          <w:rFonts w:asciiTheme="minorHAnsi" w:hAnsiTheme="minorHAnsi"/>
          <w:highlight w:val="yellow"/>
        </w:rPr>
        <w:t>both for the Administration and operator</w:t>
      </w:r>
      <w:r w:rsidR="002B02B4" w:rsidRPr="46DEBAD6">
        <w:rPr>
          <w:rFonts w:asciiTheme="minorHAnsi" w:hAnsiTheme="minorHAnsi"/>
        </w:rPr>
        <w:t>s.</w:t>
      </w:r>
      <w:r w:rsidR="000413E7">
        <w:rPr>
          <w:rFonts w:asciiTheme="minorHAnsi" w:hAnsiTheme="minorHAnsi"/>
        </w:rPr>
        <w:t xml:space="preserve"> </w:t>
      </w:r>
      <w:r w:rsidR="000413E7" w:rsidRPr="00A6396E">
        <w:rPr>
          <w:rFonts w:asciiTheme="minorHAnsi" w:hAnsiTheme="minorHAnsi"/>
          <w:highlight w:val="yellow"/>
        </w:rPr>
        <w:t xml:space="preserve">However, </w:t>
      </w:r>
      <w:r w:rsidR="00CC29C5" w:rsidRPr="00A6396E">
        <w:rPr>
          <w:rFonts w:asciiTheme="minorHAnsi" w:hAnsiTheme="minorHAnsi"/>
          <w:highlight w:val="yellow"/>
        </w:rPr>
        <w:t xml:space="preserve">we </w:t>
      </w:r>
      <w:r w:rsidR="00BB516F" w:rsidRPr="00A6396E">
        <w:rPr>
          <w:rFonts w:asciiTheme="minorHAnsi" w:hAnsiTheme="minorHAnsi"/>
          <w:highlight w:val="yellow"/>
        </w:rPr>
        <w:t xml:space="preserve">should highlight that </w:t>
      </w:r>
      <w:r w:rsidR="003C007D" w:rsidRPr="00A6396E">
        <w:rPr>
          <w:rFonts w:asciiTheme="minorHAnsi" w:hAnsiTheme="minorHAnsi"/>
          <w:highlight w:val="yellow"/>
        </w:rPr>
        <w:t>as indicated in Questions 1 to 4</w:t>
      </w:r>
      <w:r w:rsidR="000329E4" w:rsidRPr="00A6396E">
        <w:rPr>
          <w:rFonts w:asciiTheme="minorHAnsi" w:hAnsiTheme="minorHAnsi"/>
          <w:highlight w:val="yellow"/>
        </w:rPr>
        <w:t>, 47 to 49 – it would be better not to include ‘Emissions at Berth within the proposal.</w:t>
      </w:r>
      <w:r w:rsidR="002B02B4" w:rsidRPr="00A6396E">
        <w:rPr>
          <w:rFonts w:asciiTheme="minorHAnsi" w:hAnsiTheme="minorHAnsi"/>
          <w:highlight w:val="yellow"/>
        </w:rPr>
        <w:t xml:space="preserve"> </w:t>
      </w:r>
    </w:p>
    <w:p w14:paraId="71D0F37B" w14:textId="4E300CD7" w:rsidR="5800FE5D" w:rsidRDefault="5800FE5D" w:rsidP="5800FE5D">
      <w:pPr>
        <w:spacing w:line="240" w:lineRule="auto"/>
        <w:jc w:val="both"/>
        <w:rPr>
          <w:rFonts w:asciiTheme="minorHAnsi" w:hAnsiTheme="minorHAnsi"/>
        </w:rPr>
      </w:pPr>
    </w:p>
    <w:p w14:paraId="2F78EC10" w14:textId="41464F00" w:rsidR="5800FE5D" w:rsidRDefault="5800FE5D" w:rsidP="5800FE5D">
      <w:pPr>
        <w:spacing w:line="240" w:lineRule="auto"/>
        <w:jc w:val="both"/>
        <w:rPr>
          <w:rFonts w:asciiTheme="minorHAnsi" w:hAnsiTheme="minorHAnsi"/>
        </w:rPr>
      </w:pPr>
    </w:p>
    <w:p w14:paraId="7C2E1DF9" w14:textId="12A22446" w:rsidR="00F41FA0" w:rsidRPr="00FD32AD" w:rsidRDefault="00F41FA0" w:rsidP="00F41FA0">
      <w:pPr>
        <w:spacing w:line="240" w:lineRule="auto"/>
        <w:rPr>
          <w:rFonts w:asciiTheme="minorHAnsi" w:hAnsiTheme="minorHAnsi"/>
          <w:b/>
        </w:rPr>
      </w:pPr>
      <w:r w:rsidRPr="3FE4CF25">
        <w:rPr>
          <w:rFonts w:asciiTheme="minorHAnsi" w:hAnsiTheme="minorHAnsi"/>
          <w:b/>
          <w:bCs/>
          <w:i/>
          <w:iCs/>
          <w:color w:val="0A2F41" w:themeColor="accent1" w:themeShade="80"/>
        </w:rPr>
        <w:t xml:space="preserve">Inclusion of methane and nitrous oxide emissions </w:t>
      </w:r>
    </w:p>
    <w:p w14:paraId="01A211D3" w14:textId="37A04FF0" w:rsidR="3705F7B7" w:rsidRDefault="3705F7B7" w:rsidP="70863D8C">
      <w:pPr>
        <w:spacing w:line="240" w:lineRule="auto"/>
        <w:rPr>
          <w:rFonts w:asciiTheme="minorHAnsi" w:hAnsiTheme="minorHAnsi"/>
          <w:b/>
          <w:bCs/>
        </w:rPr>
      </w:pPr>
      <w:r w:rsidRPr="70863D8C">
        <w:rPr>
          <w:rFonts w:asciiTheme="minorHAnsi" w:hAnsiTheme="minorHAnsi"/>
          <w:b/>
          <w:bCs/>
        </w:rPr>
        <w:t>13. Do you agree with the inclusion of emissions from the combustion or slippage of methane and nitrous oxide emissions from maritime activity within the scheme? (Y/N) Please explain your response, providing evidence where possible.</w:t>
      </w:r>
    </w:p>
    <w:p w14:paraId="371A02A5" w14:textId="550FFCED" w:rsidR="70863D8C" w:rsidRDefault="70863D8C" w:rsidP="70863D8C">
      <w:pPr>
        <w:spacing w:line="240" w:lineRule="auto"/>
        <w:rPr>
          <w:rFonts w:asciiTheme="minorHAnsi" w:hAnsiTheme="minorHAnsi"/>
          <w:b/>
          <w:bCs/>
          <w:i/>
          <w:iCs/>
          <w:color w:val="0A2F41" w:themeColor="accent1" w:themeShade="80"/>
        </w:rPr>
      </w:pPr>
    </w:p>
    <w:p w14:paraId="6E24A6C1" w14:textId="092034C9" w:rsidR="00A45574" w:rsidRDefault="3C5250D7" w:rsidP="0FB087CC">
      <w:pPr>
        <w:spacing w:line="276" w:lineRule="auto"/>
        <w:rPr>
          <w:rFonts w:ascii="Aptos" w:eastAsia="Aptos" w:hAnsi="Aptos" w:cs="Aptos"/>
          <w:sz w:val="24"/>
          <w:szCs w:val="24"/>
        </w:rPr>
      </w:pPr>
      <w:r w:rsidRPr="46C66CC8">
        <w:rPr>
          <w:rFonts w:ascii="Aptos" w:eastAsia="Aptos" w:hAnsi="Aptos" w:cs="Aptos"/>
          <w:sz w:val="24"/>
          <w:szCs w:val="24"/>
        </w:rPr>
        <w:t>Yes</w:t>
      </w:r>
      <w:r w:rsidRPr="0FB087CC">
        <w:rPr>
          <w:rFonts w:ascii="Aptos" w:eastAsia="Aptos" w:hAnsi="Aptos" w:cs="Aptos"/>
          <w:sz w:val="24"/>
          <w:szCs w:val="24"/>
        </w:rPr>
        <w:t xml:space="preserve">, the UK Chamber supports the inclusion of methane (CH₄) and nitrous oxide (N₂O) emissions within the </w:t>
      </w:r>
      <w:r w:rsidR="61CEEAA0" w:rsidRPr="2D47F1EC">
        <w:rPr>
          <w:rFonts w:ascii="Aptos" w:eastAsia="Aptos" w:hAnsi="Aptos" w:cs="Aptos"/>
          <w:sz w:val="24"/>
          <w:szCs w:val="24"/>
        </w:rPr>
        <w:t>scheme</w:t>
      </w:r>
      <w:r w:rsidRPr="2D47F1EC">
        <w:rPr>
          <w:rFonts w:ascii="Aptos" w:eastAsia="Aptos" w:hAnsi="Aptos" w:cs="Aptos"/>
          <w:sz w:val="24"/>
          <w:szCs w:val="24"/>
        </w:rPr>
        <w:t>.</w:t>
      </w:r>
      <w:r w:rsidRPr="0FB087CC">
        <w:rPr>
          <w:rFonts w:ascii="Aptos" w:eastAsia="Aptos" w:hAnsi="Aptos" w:cs="Aptos"/>
          <w:sz w:val="24"/>
          <w:szCs w:val="24"/>
        </w:rPr>
        <w:t xml:space="preserve"> Expanding the scope of the scheme to include these greenhouse gases will </w:t>
      </w:r>
      <w:r w:rsidRPr="4273D37B">
        <w:rPr>
          <w:rFonts w:ascii="Aptos" w:eastAsia="Aptos" w:hAnsi="Aptos" w:cs="Aptos"/>
          <w:sz w:val="24"/>
          <w:szCs w:val="24"/>
        </w:rPr>
        <w:t xml:space="preserve">improve </w:t>
      </w:r>
      <w:r w:rsidRPr="0FB087CC">
        <w:rPr>
          <w:rFonts w:ascii="Aptos" w:eastAsia="Aptos" w:hAnsi="Aptos" w:cs="Aptos"/>
          <w:sz w:val="24"/>
          <w:szCs w:val="24"/>
        </w:rPr>
        <w:t>its ability to capture the full environmental footprint of maritime activity and contribute to more accurate emissions reporting</w:t>
      </w:r>
      <w:r w:rsidR="2655881E" w:rsidRPr="58B423BA">
        <w:rPr>
          <w:rFonts w:ascii="Aptos" w:eastAsia="Aptos" w:hAnsi="Aptos" w:cs="Aptos"/>
          <w:sz w:val="24"/>
          <w:szCs w:val="24"/>
        </w:rPr>
        <w:t xml:space="preserve"> </w:t>
      </w:r>
      <w:r w:rsidR="2655881E" w:rsidRPr="271513CB">
        <w:rPr>
          <w:rFonts w:ascii="Aptos" w:eastAsia="Aptos" w:hAnsi="Aptos" w:cs="Aptos"/>
          <w:sz w:val="24"/>
          <w:szCs w:val="24"/>
        </w:rPr>
        <w:t>and reduction efforts</w:t>
      </w:r>
      <w:r w:rsidRPr="0FB087CC">
        <w:rPr>
          <w:rFonts w:ascii="Aptos" w:eastAsia="Aptos" w:hAnsi="Aptos" w:cs="Aptos"/>
          <w:sz w:val="24"/>
          <w:szCs w:val="24"/>
        </w:rPr>
        <w:t>.</w:t>
      </w:r>
    </w:p>
    <w:p w14:paraId="372D8E9B" w14:textId="53D75D6F" w:rsidR="00443F62" w:rsidRDefault="0C806BF3" w:rsidP="1A8A3D1E">
      <w:pPr>
        <w:spacing w:line="240" w:lineRule="auto"/>
        <w:rPr>
          <w:rFonts w:asciiTheme="minorHAnsi" w:hAnsiTheme="minorHAnsi"/>
        </w:rPr>
      </w:pPr>
      <w:r w:rsidRPr="4273D37B">
        <w:rPr>
          <w:rFonts w:asciiTheme="minorHAnsi" w:hAnsiTheme="minorHAnsi"/>
        </w:rPr>
        <w:t xml:space="preserve"> </w:t>
      </w:r>
      <w:r w:rsidRPr="4273D37B">
        <w:rPr>
          <w:rFonts w:ascii="Aptos" w:eastAsia="Aptos" w:hAnsi="Aptos" w:cs="Aptos"/>
          <w:sz w:val="24"/>
          <w:szCs w:val="24"/>
        </w:rPr>
        <w:t xml:space="preserve">However, it is important that this inclusion </w:t>
      </w:r>
      <w:r w:rsidR="1895F492" w:rsidRPr="54DFF73C">
        <w:rPr>
          <w:rFonts w:ascii="Aptos" w:eastAsia="Aptos" w:hAnsi="Aptos" w:cs="Aptos"/>
          <w:sz w:val="24"/>
          <w:szCs w:val="24"/>
        </w:rPr>
        <w:t>is aligned</w:t>
      </w:r>
      <w:r w:rsidRPr="4273D37B">
        <w:rPr>
          <w:rFonts w:ascii="Aptos" w:eastAsia="Aptos" w:hAnsi="Aptos" w:cs="Aptos"/>
          <w:sz w:val="24"/>
          <w:szCs w:val="24"/>
        </w:rPr>
        <w:t xml:space="preserve"> with </w:t>
      </w:r>
      <w:r w:rsidR="3F274F16" w:rsidRPr="30E2AC8E">
        <w:rPr>
          <w:rFonts w:ascii="Aptos" w:eastAsia="Aptos" w:hAnsi="Aptos" w:cs="Aptos"/>
          <w:sz w:val="24"/>
          <w:szCs w:val="24"/>
        </w:rPr>
        <w:t xml:space="preserve">the </w:t>
      </w:r>
      <w:r w:rsidR="3F274F16" w:rsidRPr="3CE35D4D">
        <w:rPr>
          <w:rFonts w:ascii="Aptos" w:eastAsia="Aptos" w:hAnsi="Aptos" w:cs="Aptos"/>
          <w:sz w:val="24"/>
          <w:szCs w:val="24"/>
        </w:rPr>
        <w:t>frameworks of other</w:t>
      </w:r>
      <w:r w:rsidRPr="677A3819">
        <w:rPr>
          <w:rFonts w:ascii="Aptos" w:eastAsia="Aptos" w:hAnsi="Aptos" w:cs="Aptos"/>
          <w:sz w:val="24"/>
          <w:szCs w:val="24"/>
        </w:rPr>
        <w:t xml:space="preserve"> </w:t>
      </w:r>
      <w:r w:rsidRPr="4273D37B">
        <w:rPr>
          <w:rFonts w:ascii="Aptos" w:eastAsia="Aptos" w:hAnsi="Aptos" w:cs="Aptos"/>
          <w:sz w:val="24"/>
          <w:szCs w:val="24"/>
        </w:rPr>
        <w:t xml:space="preserve">international </w:t>
      </w:r>
      <w:r w:rsidR="5D6C7E79" w:rsidRPr="579004F9">
        <w:rPr>
          <w:rFonts w:ascii="Aptos" w:eastAsia="Aptos" w:hAnsi="Aptos" w:cs="Aptos"/>
          <w:sz w:val="24"/>
          <w:szCs w:val="24"/>
        </w:rPr>
        <w:t>market-based measures</w:t>
      </w:r>
      <w:r w:rsidRPr="4273D37B">
        <w:rPr>
          <w:rFonts w:ascii="Aptos" w:eastAsia="Aptos" w:hAnsi="Aptos" w:cs="Aptos"/>
          <w:sz w:val="24"/>
          <w:szCs w:val="24"/>
        </w:rPr>
        <w:t xml:space="preserve">, particularly the European Union's (EU) ETS. </w:t>
      </w:r>
      <w:r w:rsidR="34A8E50F" w:rsidRPr="1BF7C01D">
        <w:rPr>
          <w:rFonts w:ascii="Aptos" w:eastAsia="Aptos" w:hAnsi="Aptos" w:cs="Aptos"/>
          <w:sz w:val="24"/>
          <w:szCs w:val="24"/>
        </w:rPr>
        <w:t xml:space="preserve">Methane and nitrous oxide emissions are already included in the EU MRV </w:t>
      </w:r>
      <w:r w:rsidR="2CC1DF88" w:rsidRPr="3FB3A51C">
        <w:rPr>
          <w:rFonts w:ascii="Aptos" w:eastAsia="Aptos" w:hAnsi="Aptos" w:cs="Aptos"/>
          <w:sz w:val="24"/>
          <w:szCs w:val="24"/>
        </w:rPr>
        <w:t>for shipping</w:t>
      </w:r>
      <w:r w:rsidR="34A8E50F" w:rsidRPr="3FB3A51C">
        <w:rPr>
          <w:rFonts w:ascii="Aptos" w:eastAsia="Aptos" w:hAnsi="Aptos" w:cs="Aptos"/>
          <w:sz w:val="24"/>
          <w:szCs w:val="24"/>
        </w:rPr>
        <w:t xml:space="preserve"> </w:t>
      </w:r>
      <w:r w:rsidR="34A8E50F" w:rsidRPr="1BF7C01D">
        <w:rPr>
          <w:rFonts w:ascii="Aptos" w:eastAsia="Aptos" w:hAnsi="Aptos" w:cs="Aptos"/>
          <w:sz w:val="24"/>
          <w:szCs w:val="24"/>
        </w:rPr>
        <w:t xml:space="preserve">and will be integrated into the EU ETS from January 1, 2026. </w:t>
      </w:r>
      <w:r w:rsidR="32820FE4" w:rsidRPr="5A6A93BC">
        <w:rPr>
          <w:rFonts w:ascii="Aptos" w:eastAsia="Aptos" w:hAnsi="Aptos" w:cs="Aptos"/>
          <w:sz w:val="24"/>
          <w:szCs w:val="24"/>
        </w:rPr>
        <w:t xml:space="preserve"> </w:t>
      </w:r>
      <w:r w:rsidR="34A8E50F" w:rsidRPr="36516A6D">
        <w:rPr>
          <w:rFonts w:ascii="Aptos" w:eastAsia="Aptos" w:hAnsi="Aptos" w:cs="Aptos"/>
          <w:sz w:val="24"/>
          <w:szCs w:val="24"/>
        </w:rPr>
        <w:t xml:space="preserve">Aligning the UK's approach with the EU's timeline and methodologies </w:t>
      </w:r>
      <w:r w:rsidR="42F91E7F" w:rsidRPr="5A6A93BC">
        <w:rPr>
          <w:rFonts w:ascii="Aptos" w:eastAsia="Aptos" w:hAnsi="Aptos" w:cs="Aptos"/>
          <w:sz w:val="24"/>
          <w:szCs w:val="24"/>
        </w:rPr>
        <w:t>for inclusion</w:t>
      </w:r>
      <w:r w:rsidR="34A8E50F" w:rsidRPr="3CE35D4D">
        <w:rPr>
          <w:rFonts w:ascii="Aptos" w:eastAsia="Aptos" w:hAnsi="Aptos" w:cs="Aptos"/>
          <w:sz w:val="24"/>
          <w:szCs w:val="24"/>
        </w:rPr>
        <w:t xml:space="preserve"> </w:t>
      </w:r>
      <w:r w:rsidR="34A8E50F" w:rsidRPr="36516A6D">
        <w:rPr>
          <w:rFonts w:ascii="Aptos" w:eastAsia="Aptos" w:hAnsi="Aptos" w:cs="Aptos"/>
          <w:sz w:val="24"/>
          <w:szCs w:val="24"/>
        </w:rPr>
        <w:t>will</w:t>
      </w:r>
      <w:r w:rsidR="00140BB9" w:rsidRPr="199BF028">
        <w:rPr>
          <w:rFonts w:ascii="Aptos" w:eastAsia="Aptos" w:hAnsi="Aptos" w:cs="Aptos"/>
          <w:sz w:val="24"/>
          <w:szCs w:val="24"/>
        </w:rPr>
        <w:t xml:space="preserve"> avoid duplication of efforts and </w:t>
      </w:r>
      <w:r w:rsidR="3502EB6E" w:rsidRPr="6E699CCF">
        <w:rPr>
          <w:rFonts w:ascii="Aptos" w:eastAsia="Aptos" w:hAnsi="Aptos" w:cs="Aptos"/>
          <w:sz w:val="24"/>
          <w:szCs w:val="24"/>
        </w:rPr>
        <w:t>improve</w:t>
      </w:r>
      <w:r w:rsidR="00140BB9" w:rsidRPr="463907E3">
        <w:rPr>
          <w:rFonts w:ascii="Aptos" w:eastAsia="Aptos" w:hAnsi="Aptos" w:cs="Aptos"/>
          <w:sz w:val="24"/>
          <w:szCs w:val="24"/>
        </w:rPr>
        <w:t xml:space="preserve"> consistency for operators </w:t>
      </w:r>
      <w:r w:rsidR="00140BB9" w:rsidRPr="4A5DF370">
        <w:rPr>
          <w:rFonts w:ascii="Aptos" w:eastAsia="Aptos" w:hAnsi="Aptos" w:cs="Aptos"/>
          <w:sz w:val="24"/>
          <w:szCs w:val="24"/>
        </w:rPr>
        <w:t>active in both jurisdictions.</w:t>
      </w:r>
    </w:p>
    <w:p w14:paraId="2AF1B35D" w14:textId="54AB95B5" w:rsidR="2590B230" w:rsidRDefault="2590B230" w:rsidP="28EEE67D">
      <w:pPr>
        <w:spacing w:line="276" w:lineRule="auto"/>
        <w:jc w:val="both"/>
        <w:rPr>
          <w:rFonts w:ascii="Aptos" w:eastAsia="Aptos" w:hAnsi="Aptos" w:cs="Aptos"/>
          <w:sz w:val="24"/>
          <w:szCs w:val="24"/>
        </w:rPr>
      </w:pPr>
      <w:r w:rsidRPr="18111256">
        <w:rPr>
          <w:rFonts w:ascii="Aptos" w:eastAsia="Aptos" w:hAnsi="Aptos" w:cs="Aptos"/>
          <w:sz w:val="24"/>
          <w:szCs w:val="24"/>
        </w:rPr>
        <w:t xml:space="preserve">To achieve this alignment, the UK should </w:t>
      </w:r>
      <w:r w:rsidR="4895A36B" w:rsidRPr="3D94621F">
        <w:rPr>
          <w:rFonts w:ascii="Aptos" w:eastAsia="Aptos" w:hAnsi="Aptos" w:cs="Aptos"/>
          <w:sz w:val="24"/>
          <w:szCs w:val="24"/>
        </w:rPr>
        <w:t>follow the precedent set by</w:t>
      </w:r>
      <w:r w:rsidRPr="18111256">
        <w:rPr>
          <w:rFonts w:ascii="Aptos" w:eastAsia="Aptos" w:hAnsi="Aptos" w:cs="Aptos"/>
          <w:sz w:val="24"/>
          <w:szCs w:val="24"/>
        </w:rPr>
        <w:t xml:space="preserve"> the </w:t>
      </w:r>
      <w:r w:rsidRPr="113D6E31">
        <w:rPr>
          <w:rFonts w:ascii="Aptos" w:eastAsia="Aptos" w:hAnsi="Aptos" w:cs="Aptos"/>
          <w:sz w:val="24"/>
          <w:szCs w:val="24"/>
        </w:rPr>
        <w:t>EU</w:t>
      </w:r>
      <w:r w:rsidR="62F9594B" w:rsidRPr="113D6E31">
        <w:rPr>
          <w:rFonts w:ascii="Aptos" w:eastAsia="Aptos" w:hAnsi="Aptos" w:cs="Aptos"/>
          <w:sz w:val="24"/>
          <w:szCs w:val="24"/>
        </w:rPr>
        <w:t xml:space="preserve"> in adopting a</w:t>
      </w:r>
      <w:r w:rsidRPr="18111256">
        <w:rPr>
          <w:rFonts w:ascii="Aptos" w:eastAsia="Aptos" w:hAnsi="Aptos" w:cs="Aptos"/>
          <w:sz w:val="24"/>
          <w:szCs w:val="24"/>
        </w:rPr>
        <w:t xml:space="preserve"> </w:t>
      </w:r>
      <w:r w:rsidR="0DD42A0A" w:rsidRPr="2A2C4554">
        <w:rPr>
          <w:rFonts w:ascii="Aptos" w:eastAsia="Aptos" w:hAnsi="Aptos" w:cs="Aptos"/>
          <w:sz w:val="24"/>
          <w:szCs w:val="24"/>
        </w:rPr>
        <w:t>‘</w:t>
      </w:r>
      <w:r w:rsidRPr="18111256">
        <w:rPr>
          <w:rFonts w:ascii="Aptos" w:eastAsia="Aptos" w:hAnsi="Aptos" w:cs="Aptos"/>
          <w:sz w:val="24"/>
          <w:szCs w:val="24"/>
        </w:rPr>
        <w:t>tank-to-</w:t>
      </w:r>
      <w:r w:rsidRPr="2A2C4554">
        <w:rPr>
          <w:rFonts w:ascii="Aptos" w:eastAsia="Aptos" w:hAnsi="Aptos" w:cs="Aptos"/>
          <w:sz w:val="24"/>
          <w:szCs w:val="24"/>
        </w:rPr>
        <w:t>wake</w:t>
      </w:r>
      <w:r w:rsidR="03E6CF70" w:rsidRPr="2A2C4554">
        <w:rPr>
          <w:rFonts w:ascii="Aptos" w:eastAsia="Aptos" w:hAnsi="Aptos" w:cs="Aptos"/>
          <w:sz w:val="24"/>
          <w:szCs w:val="24"/>
        </w:rPr>
        <w:t>'</w:t>
      </w:r>
      <w:r w:rsidRPr="18111256">
        <w:rPr>
          <w:rFonts w:ascii="Aptos" w:eastAsia="Aptos" w:hAnsi="Aptos" w:cs="Aptos"/>
          <w:sz w:val="24"/>
          <w:szCs w:val="24"/>
        </w:rPr>
        <w:t xml:space="preserve"> methodology for emissions </w:t>
      </w:r>
      <w:r w:rsidR="104532B4" w:rsidRPr="381557EF">
        <w:rPr>
          <w:rFonts w:ascii="Aptos" w:eastAsia="Aptos" w:hAnsi="Aptos" w:cs="Aptos"/>
          <w:sz w:val="24"/>
          <w:szCs w:val="24"/>
        </w:rPr>
        <w:t xml:space="preserve">factors and </w:t>
      </w:r>
      <w:r w:rsidRPr="18111256">
        <w:rPr>
          <w:rFonts w:ascii="Aptos" w:eastAsia="Aptos" w:hAnsi="Aptos" w:cs="Aptos"/>
          <w:sz w:val="24"/>
          <w:szCs w:val="24"/>
        </w:rPr>
        <w:t xml:space="preserve">accounting. </w:t>
      </w:r>
      <w:r w:rsidRPr="6027CBCF">
        <w:rPr>
          <w:rFonts w:ascii="Aptos" w:eastAsia="Aptos" w:hAnsi="Aptos" w:cs="Aptos"/>
          <w:sz w:val="24"/>
          <w:szCs w:val="24"/>
        </w:rPr>
        <w:t xml:space="preserve">This </w:t>
      </w:r>
      <w:r w:rsidR="59220E18" w:rsidRPr="18928F8B">
        <w:rPr>
          <w:rFonts w:ascii="Aptos" w:eastAsia="Aptos" w:hAnsi="Aptos" w:cs="Aptos"/>
          <w:sz w:val="24"/>
          <w:szCs w:val="24"/>
        </w:rPr>
        <w:t>approach</w:t>
      </w:r>
      <w:r w:rsidR="6850E68F" w:rsidRPr="6027CBCF">
        <w:rPr>
          <w:rFonts w:ascii="Aptos" w:eastAsia="Aptos" w:hAnsi="Aptos" w:cs="Aptos"/>
          <w:sz w:val="24"/>
          <w:szCs w:val="24"/>
        </w:rPr>
        <w:t xml:space="preserve"> is currently employed by the EU </w:t>
      </w:r>
      <w:r w:rsidRPr="18111256">
        <w:rPr>
          <w:rFonts w:ascii="Aptos" w:eastAsia="Aptos" w:hAnsi="Aptos" w:cs="Aptos"/>
          <w:sz w:val="24"/>
          <w:szCs w:val="24"/>
        </w:rPr>
        <w:t xml:space="preserve">and </w:t>
      </w:r>
      <w:r w:rsidR="6850E68F" w:rsidRPr="6027CBCF">
        <w:rPr>
          <w:rFonts w:ascii="Aptos" w:eastAsia="Aptos" w:hAnsi="Aptos" w:cs="Aptos"/>
          <w:sz w:val="24"/>
          <w:szCs w:val="24"/>
        </w:rPr>
        <w:t>provides a clear and consistent framework for monitoring and reporting</w:t>
      </w:r>
      <w:r w:rsidRPr="6027CBCF">
        <w:rPr>
          <w:rFonts w:ascii="Aptos" w:eastAsia="Aptos" w:hAnsi="Aptos" w:cs="Aptos"/>
          <w:sz w:val="24"/>
          <w:szCs w:val="24"/>
        </w:rPr>
        <w:t>.</w:t>
      </w:r>
      <w:r w:rsidR="73AF2AFE" w:rsidRPr="18FAB6B0">
        <w:rPr>
          <w:rFonts w:ascii="Aptos" w:eastAsia="Aptos" w:hAnsi="Aptos" w:cs="Aptos"/>
          <w:sz w:val="24"/>
          <w:szCs w:val="24"/>
        </w:rPr>
        <w:t xml:space="preserve"> </w:t>
      </w:r>
      <w:r w:rsidR="7FDD22BD" w:rsidRPr="44CCD1BA">
        <w:rPr>
          <w:rFonts w:ascii="Aptos" w:eastAsia="Aptos" w:hAnsi="Aptos" w:cs="Aptos"/>
          <w:sz w:val="24"/>
          <w:szCs w:val="24"/>
        </w:rPr>
        <w:t xml:space="preserve">As elaborated in responses to </w:t>
      </w:r>
      <w:r w:rsidR="7FDD22BD" w:rsidRPr="5968C459">
        <w:rPr>
          <w:rFonts w:ascii="Aptos" w:eastAsia="Aptos" w:hAnsi="Aptos" w:cs="Aptos"/>
          <w:sz w:val="24"/>
          <w:szCs w:val="24"/>
        </w:rPr>
        <w:t>questions 14, 29, and 30, t</w:t>
      </w:r>
      <w:r w:rsidR="73AF2AFE" w:rsidRPr="5968C459">
        <w:rPr>
          <w:rFonts w:ascii="Aptos" w:eastAsia="Aptos" w:hAnsi="Aptos" w:cs="Aptos"/>
          <w:sz w:val="24"/>
          <w:szCs w:val="24"/>
        </w:rPr>
        <w:t>his</w:t>
      </w:r>
      <w:r w:rsidR="73AF2AFE" w:rsidRPr="5A42A6C6">
        <w:rPr>
          <w:rFonts w:ascii="Aptos" w:eastAsia="Aptos" w:hAnsi="Aptos" w:cs="Aptos"/>
          <w:sz w:val="24"/>
          <w:szCs w:val="24"/>
        </w:rPr>
        <w:t xml:space="preserve"> should also </w:t>
      </w:r>
      <w:r w:rsidR="7F4A040E" w:rsidRPr="56765948">
        <w:rPr>
          <w:rFonts w:ascii="Aptos" w:eastAsia="Aptos" w:hAnsi="Aptos" w:cs="Aptos"/>
          <w:sz w:val="24"/>
          <w:szCs w:val="24"/>
        </w:rPr>
        <w:t>adopt a similar approach to</w:t>
      </w:r>
      <w:r w:rsidR="13B825D0" w:rsidRPr="5ADFF6EF">
        <w:rPr>
          <w:rFonts w:ascii="Aptos" w:eastAsia="Aptos" w:hAnsi="Aptos" w:cs="Aptos"/>
          <w:sz w:val="24"/>
          <w:szCs w:val="24"/>
        </w:rPr>
        <w:t xml:space="preserve"> the EU</w:t>
      </w:r>
      <w:r w:rsidR="26EAE2B5" w:rsidRPr="6D5770A7">
        <w:rPr>
          <w:rFonts w:ascii="Aptos" w:eastAsia="Aptos" w:hAnsi="Aptos" w:cs="Aptos"/>
          <w:sz w:val="24"/>
          <w:szCs w:val="24"/>
        </w:rPr>
        <w:t xml:space="preserve"> </w:t>
      </w:r>
      <w:r w:rsidR="26EAE2B5" w:rsidRPr="465662F6">
        <w:rPr>
          <w:rFonts w:ascii="Aptos" w:eastAsia="Aptos" w:hAnsi="Aptos" w:cs="Aptos"/>
          <w:sz w:val="24"/>
          <w:szCs w:val="24"/>
        </w:rPr>
        <w:t xml:space="preserve">regarding </w:t>
      </w:r>
      <w:r w:rsidR="26EAE2B5" w:rsidRPr="3B1CDE21">
        <w:rPr>
          <w:rFonts w:ascii="Aptos" w:eastAsia="Aptos" w:hAnsi="Aptos" w:cs="Aptos"/>
          <w:sz w:val="24"/>
          <w:szCs w:val="24"/>
        </w:rPr>
        <w:t>fuel certification</w:t>
      </w:r>
      <w:r w:rsidR="26EAE2B5" w:rsidRPr="6A0E23DE">
        <w:rPr>
          <w:rFonts w:ascii="Aptos" w:eastAsia="Aptos" w:hAnsi="Aptos" w:cs="Aptos"/>
          <w:sz w:val="24"/>
          <w:szCs w:val="24"/>
        </w:rPr>
        <w:t>,</w:t>
      </w:r>
      <w:r w:rsidR="26EAE2B5" w:rsidRPr="3542B12B">
        <w:rPr>
          <w:rFonts w:ascii="Aptos" w:eastAsia="Aptos" w:hAnsi="Aptos" w:cs="Aptos"/>
          <w:sz w:val="24"/>
          <w:szCs w:val="24"/>
        </w:rPr>
        <w:t xml:space="preserve"> </w:t>
      </w:r>
      <w:r w:rsidR="16776BAD" w:rsidRPr="78E7C630">
        <w:rPr>
          <w:rFonts w:ascii="Aptos" w:eastAsia="Aptos" w:hAnsi="Aptos" w:cs="Aptos"/>
          <w:sz w:val="24"/>
          <w:szCs w:val="24"/>
        </w:rPr>
        <w:t xml:space="preserve">which </w:t>
      </w:r>
      <w:r w:rsidR="4FF92399" w:rsidRPr="26E25739">
        <w:rPr>
          <w:rFonts w:ascii="Aptos" w:eastAsia="Aptos" w:hAnsi="Aptos" w:cs="Aptos"/>
          <w:sz w:val="24"/>
          <w:szCs w:val="24"/>
        </w:rPr>
        <w:t xml:space="preserve">further </w:t>
      </w:r>
      <w:r w:rsidR="00BB7383" w:rsidRPr="2C86EAAC">
        <w:rPr>
          <w:rFonts w:ascii="Aptos" w:eastAsia="Aptos" w:hAnsi="Aptos" w:cs="Aptos"/>
          <w:sz w:val="24"/>
          <w:szCs w:val="24"/>
        </w:rPr>
        <w:t>allows</w:t>
      </w:r>
      <w:r w:rsidR="16776BAD" w:rsidRPr="78E7C630">
        <w:rPr>
          <w:rFonts w:ascii="Aptos" w:eastAsia="Aptos" w:hAnsi="Aptos" w:cs="Aptos"/>
          <w:sz w:val="24"/>
          <w:szCs w:val="24"/>
        </w:rPr>
        <w:t xml:space="preserve"> </w:t>
      </w:r>
      <w:r w:rsidR="2894CFAF" w:rsidRPr="6BB1CA23">
        <w:rPr>
          <w:rFonts w:ascii="Aptos" w:eastAsia="Aptos" w:hAnsi="Aptos" w:cs="Aptos"/>
          <w:sz w:val="24"/>
          <w:szCs w:val="24"/>
        </w:rPr>
        <w:t xml:space="preserve">certain fuels such as </w:t>
      </w:r>
      <w:r w:rsidR="2B2341A0" w:rsidRPr="6BB1CA23">
        <w:rPr>
          <w:rFonts w:ascii="Aptos" w:eastAsia="Aptos" w:hAnsi="Aptos" w:cs="Aptos"/>
          <w:sz w:val="24"/>
          <w:szCs w:val="24"/>
        </w:rPr>
        <w:t>biofuels</w:t>
      </w:r>
      <w:r w:rsidR="2B2341A0" w:rsidRPr="1BBA7BD0">
        <w:rPr>
          <w:rFonts w:ascii="Aptos" w:eastAsia="Aptos" w:hAnsi="Aptos" w:cs="Aptos"/>
          <w:sz w:val="24"/>
          <w:szCs w:val="24"/>
        </w:rPr>
        <w:t xml:space="preserve"> and RFNBOs</w:t>
      </w:r>
      <w:r w:rsidR="16776BAD" w:rsidRPr="78E7C630">
        <w:rPr>
          <w:rFonts w:ascii="Aptos" w:eastAsia="Aptos" w:hAnsi="Aptos" w:cs="Aptos"/>
          <w:sz w:val="24"/>
          <w:szCs w:val="24"/>
        </w:rPr>
        <w:t xml:space="preserve"> </w:t>
      </w:r>
      <w:r w:rsidR="16776BAD" w:rsidRPr="3B69CAC1">
        <w:rPr>
          <w:rFonts w:ascii="Aptos" w:eastAsia="Aptos" w:hAnsi="Aptos" w:cs="Aptos"/>
          <w:sz w:val="24"/>
          <w:szCs w:val="24"/>
        </w:rPr>
        <w:t>t</w:t>
      </w:r>
      <w:r w:rsidR="214B2206" w:rsidRPr="3B69CAC1">
        <w:rPr>
          <w:rFonts w:ascii="Aptos" w:eastAsia="Aptos" w:hAnsi="Aptos" w:cs="Aptos"/>
          <w:sz w:val="24"/>
          <w:szCs w:val="24"/>
        </w:rPr>
        <w:t>hat meet</w:t>
      </w:r>
      <w:r w:rsidR="16776BAD" w:rsidRPr="78E7C630">
        <w:rPr>
          <w:rFonts w:ascii="Aptos" w:eastAsia="Aptos" w:hAnsi="Aptos" w:cs="Aptos"/>
          <w:sz w:val="24"/>
          <w:szCs w:val="24"/>
        </w:rPr>
        <w:t xml:space="preserve"> specific </w:t>
      </w:r>
      <w:r w:rsidR="693F5854" w:rsidRPr="5C3388CE">
        <w:rPr>
          <w:rFonts w:ascii="Aptos" w:eastAsia="Aptos" w:hAnsi="Aptos" w:cs="Aptos"/>
          <w:sz w:val="24"/>
          <w:szCs w:val="24"/>
        </w:rPr>
        <w:t>sustainability criteria</w:t>
      </w:r>
      <w:r w:rsidR="16776BAD" w:rsidRPr="5C3388CE">
        <w:rPr>
          <w:rFonts w:ascii="Aptos" w:eastAsia="Aptos" w:hAnsi="Aptos" w:cs="Aptos"/>
          <w:sz w:val="24"/>
          <w:szCs w:val="24"/>
        </w:rPr>
        <w:t xml:space="preserve"> </w:t>
      </w:r>
      <w:r w:rsidR="693F5854" w:rsidRPr="5BB06150">
        <w:rPr>
          <w:rFonts w:ascii="Aptos" w:eastAsia="Aptos" w:hAnsi="Aptos" w:cs="Aptos"/>
          <w:sz w:val="24"/>
          <w:szCs w:val="24"/>
        </w:rPr>
        <w:t>and</w:t>
      </w:r>
      <w:r w:rsidR="16776BAD" w:rsidRPr="5BB06150">
        <w:rPr>
          <w:rFonts w:ascii="Aptos" w:eastAsia="Aptos" w:hAnsi="Aptos" w:cs="Aptos"/>
          <w:sz w:val="24"/>
          <w:szCs w:val="24"/>
        </w:rPr>
        <w:t xml:space="preserve"> </w:t>
      </w:r>
      <w:r w:rsidR="16776BAD" w:rsidRPr="78E7C630">
        <w:rPr>
          <w:rFonts w:ascii="Aptos" w:eastAsia="Aptos" w:hAnsi="Aptos" w:cs="Aptos"/>
          <w:sz w:val="24"/>
          <w:szCs w:val="24"/>
        </w:rPr>
        <w:t>lifecycle emission reduction thresholds</w:t>
      </w:r>
      <w:r w:rsidR="6A3E59D8" w:rsidRPr="292EEA7A">
        <w:rPr>
          <w:rFonts w:ascii="Aptos" w:eastAsia="Aptos" w:hAnsi="Aptos" w:cs="Aptos"/>
          <w:sz w:val="24"/>
          <w:szCs w:val="24"/>
        </w:rPr>
        <w:t xml:space="preserve"> </w:t>
      </w:r>
      <w:r w:rsidR="00C68551" w:rsidRPr="2C86EAAC">
        <w:rPr>
          <w:rFonts w:ascii="Aptos" w:eastAsia="Aptos" w:hAnsi="Aptos" w:cs="Aptos"/>
          <w:sz w:val="24"/>
          <w:szCs w:val="24"/>
        </w:rPr>
        <w:t>on a ‘well</w:t>
      </w:r>
      <w:r w:rsidR="00C68551" w:rsidRPr="7FC491FC">
        <w:rPr>
          <w:rFonts w:ascii="Aptos" w:eastAsia="Aptos" w:hAnsi="Aptos" w:cs="Aptos"/>
          <w:sz w:val="24"/>
          <w:szCs w:val="24"/>
        </w:rPr>
        <w:t xml:space="preserve">-to-tank' </w:t>
      </w:r>
      <w:r w:rsidR="2D3AEC50" w:rsidRPr="26E25739">
        <w:rPr>
          <w:rFonts w:ascii="Aptos" w:eastAsia="Aptos" w:hAnsi="Aptos" w:cs="Aptos"/>
          <w:sz w:val="24"/>
          <w:szCs w:val="24"/>
        </w:rPr>
        <w:t>basis</w:t>
      </w:r>
      <w:r w:rsidR="00C68551" w:rsidRPr="4805E29B">
        <w:rPr>
          <w:rFonts w:ascii="Aptos" w:eastAsia="Aptos" w:hAnsi="Aptos" w:cs="Aptos"/>
          <w:sz w:val="24"/>
          <w:szCs w:val="24"/>
        </w:rPr>
        <w:t xml:space="preserve"> </w:t>
      </w:r>
      <w:r w:rsidR="09E29A07" w:rsidRPr="6E304E3F">
        <w:rPr>
          <w:rFonts w:ascii="Aptos" w:eastAsia="Aptos" w:hAnsi="Aptos" w:cs="Aptos"/>
          <w:sz w:val="24"/>
          <w:szCs w:val="24"/>
        </w:rPr>
        <w:t>to be zero-</w:t>
      </w:r>
      <w:r w:rsidR="09E29A07" w:rsidRPr="6DBCE38D">
        <w:rPr>
          <w:rFonts w:ascii="Aptos" w:eastAsia="Aptos" w:hAnsi="Aptos" w:cs="Aptos"/>
          <w:sz w:val="24"/>
          <w:szCs w:val="24"/>
        </w:rPr>
        <w:t>rated</w:t>
      </w:r>
      <w:r w:rsidR="6A3E59D8" w:rsidRPr="2C86EAAC">
        <w:rPr>
          <w:rFonts w:ascii="Aptos" w:eastAsia="Aptos" w:hAnsi="Aptos" w:cs="Aptos"/>
          <w:sz w:val="24"/>
          <w:szCs w:val="24"/>
        </w:rPr>
        <w:t xml:space="preserve"> </w:t>
      </w:r>
      <w:r w:rsidR="6A3E59D8" w:rsidRPr="292EEA7A">
        <w:rPr>
          <w:rFonts w:ascii="Aptos" w:eastAsia="Aptos" w:hAnsi="Aptos" w:cs="Aptos"/>
          <w:sz w:val="24"/>
          <w:szCs w:val="24"/>
        </w:rPr>
        <w:t xml:space="preserve">to </w:t>
      </w:r>
      <w:r w:rsidR="5466F9EC" w:rsidRPr="464A3007">
        <w:rPr>
          <w:rFonts w:ascii="Aptos" w:eastAsia="Aptos" w:hAnsi="Aptos" w:cs="Aptos"/>
          <w:sz w:val="24"/>
          <w:szCs w:val="24"/>
        </w:rPr>
        <w:t xml:space="preserve">promote the use of cleaner energy </w:t>
      </w:r>
      <w:r w:rsidR="5466F9EC" w:rsidRPr="443F5D53">
        <w:rPr>
          <w:rFonts w:ascii="Aptos" w:eastAsia="Aptos" w:hAnsi="Aptos" w:cs="Aptos"/>
          <w:sz w:val="24"/>
          <w:szCs w:val="24"/>
        </w:rPr>
        <w:t>sources</w:t>
      </w:r>
      <w:r w:rsidR="524C465E" w:rsidRPr="72AEAE93">
        <w:rPr>
          <w:rFonts w:ascii="Aptos" w:eastAsia="Aptos" w:hAnsi="Aptos" w:cs="Aptos"/>
          <w:sz w:val="24"/>
          <w:szCs w:val="24"/>
        </w:rPr>
        <w:t>.</w:t>
      </w:r>
      <w:r w:rsidRPr="18111256">
        <w:rPr>
          <w:rFonts w:ascii="Aptos" w:eastAsia="Aptos" w:hAnsi="Aptos" w:cs="Aptos"/>
          <w:sz w:val="24"/>
          <w:szCs w:val="24"/>
        </w:rPr>
        <w:t xml:space="preserve"> </w:t>
      </w:r>
      <w:r w:rsidR="4EB7717E" w:rsidRPr="4B538E1A">
        <w:rPr>
          <w:rFonts w:ascii="Aptos" w:eastAsia="Aptos" w:hAnsi="Aptos" w:cs="Aptos"/>
          <w:sz w:val="24"/>
          <w:szCs w:val="24"/>
        </w:rPr>
        <w:t xml:space="preserve">Mutual recognition of </w:t>
      </w:r>
      <w:r w:rsidR="4EB7717E" w:rsidRPr="40EE9039">
        <w:rPr>
          <w:rFonts w:ascii="Aptos" w:eastAsia="Aptos" w:hAnsi="Aptos" w:cs="Aptos"/>
          <w:sz w:val="24"/>
          <w:szCs w:val="24"/>
        </w:rPr>
        <w:t>EU-</w:t>
      </w:r>
      <w:r w:rsidR="4EB7717E" w:rsidRPr="3F5F2FCF">
        <w:rPr>
          <w:rFonts w:ascii="Aptos" w:eastAsia="Aptos" w:hAnsi="Aptos" w:cs="Aptos"/>
          <w:sz w:val="24"/>
          <w:szCs w:val="24"/>
        </w:rPr>
        <w:t>recognised certification</w:t>
      </w:r>
      <w:r w:rsidR="432EEADE" w:rsidRPr="4805E29B">
        <w:rPr>
          <w:rFonts w:ascii="Aptos" w:eastAsia="Aptos" w:hAnsi="Aptos" w:cs="Aptos"/>
          <w:sz w:val="24"/>
          <w:szCs w:val="24"/>
        </w:rPr>
        <w:t xml:space="preserve"> </w:t>
      </w:r>
      <w:r w:rsidR="4EB7717E" w:rsidRPr="21276E3B">
        <w:rPr>
          <w:rFonts w:ascii="Aptos" w:eastAsia="Aptos" w:hAnsi="Aptos" w:cs="Aptos"/>
          <w:sz w:val="24"/>
          <w:szCs w:val="24"/>
        </w:rPr>
        <w:t>schemes</w:t>
      </w:r>
      <w:r w:rsidR="00A3441B" w:rsidRPr="6844D982">
        <w:rPr>
          <w:rFonts w:ascii="Aptos" w:eastAsia="Aptos" w:hAnsi="Aptos" w:cs="Aptos"/>
          <w:sz w:val="24"/>
          <w:szCs w:val="24"/>
        </w:rPr>
        <w:t xml:space="preserve"> </w:t>
      </w:r>
      <w:r w:rsidR="00A3441B">
        <w:rPr>
          <w:rFonts w:ascii="Aptos" w:eastAsia="Aptos" w:hAnsi="Aptos" w:cs="Aptos"/>
          <w:sz w:val="24"/>
          <w:szCs w:val="24"/>
        </w:rPr>
        <w:t>(</w:t>
      </w:r>
      <w:r w:rsidR="69D0607D" w:rsidRPr="47CBA2D6">
        <w:rPr>
          <w:rFonts w:ascii="Aptos" w:eastAsia="Aptos" w:hAnsi="Aptos" w:cs="Aptos"/>
          <w:sz w:val="24"/>
          <w:szCs w:val="24"/>
        </w:rPr>
        <w:t xml:space="preserve">of </w:t>
      </w:r>
      <w:r w:rsidR="00A3441B">
        <w:rPr>
          <w:rFonts w:ascii="Aptos" w:eastAsia="Aptos" w:hAnsi="Aptos" w:cs="Aptos"/>
          <w:sz w:val="24"/>
          <w:szCs w:val="24"/>
        </w:rPr>
        <w:t xml:space="preserve">which </w:t>
      </w:r>
      <w:r w:rsidR="20BF0CBD" w:rsidRPr="7D8474E5">
        <w:rPr>
          <w:rFonts w:ascii="Aptos" w:eastAsia="Aptos" w:hAnsi="Aptos" w:cs="Aptos"/>
          <w:sz w:val="24"/>
          <w:szCs w:val="24"/>
        </w:rPr>
        <w:t xml:space="preserve">several operate </w:t>
      </w:r>
      <w:r w:rsidR="20BF0CBD" w:rsidRPr="4EEBF9EE">
        <w:rPr>
          <w:rFonts w:ascii="Aptos" w:eastAsia="Aptos" w:hAnsi="Aptos" w:cs="Aptos"/>
          <w:sz w:val="24"/>
          <w:szCs w:val="24"/>
        </w:rPr>
        <w:t>internationally)</w:t>
      </w:r>
      <w:r w:rsidR="26DE53E7" w:rsidRPr="4EEBF9EE">
        <w:rPr>
          <w:rFonts w:ascii="Aptos" w:eastAsia="Aptos" w:hAnsi="Aptos" w:cs="Aptos"/>
          <w:sz w:val="24"/>
          <w:szCs w:val="24"/>
        </w:rPr>
        <w:t>,</w:t>
      </w:r>
      <w:r w:rsidR="26DE53E7" w:rsidRPr="12B6D5FD">
        <w:rPr>
          <w:rFonts w:ascii="Aptos" w:eastAsia="Aptos" w:hAnsi="Aptos" w:cs="Aptos"/>
          <w:sz w:val="24"/>
          <w:szCs w:val="24"/>
        </w:rPr>
        <w:t xml:space="preserve"> used to prove </w:t>
      </w:r>
      <w:r w:rsidR="26DE53E7" w:rsidRPr="6D565803">
        <w:rPr>
          <w:rFonts w:ascii="Aptos" w:eastAsia="Aptos" w:hAnsi="Aptos" w:cs="Aptos"/>
          <w:sz w:val="24"/>
          <w:szCs w:val="24"/>
        </w:rPr>
        <w:t xml:space="preserve">compliance with </w:t>
      </w:r>
      <w:r w:rsidR="1428AAC1" w:rsidRPr="2643D5BB">
        <w:rPr>
          <w:rFonts w:ascii="Aptos" w:eastAsia="Aptos" w:hAnsi="Aptos" w:cs="Aptos"/>
          <w:sz w:val="24"/>
          <w:szCs w:val="24"/>
        </w:rPr>
        <w:t>these requirements</w:t>
      </w:r>
      <w:r w:rsidR="26DE53E7" w:rsidRPr="0AE2E154">
        <w:rPr>
          <w:rFonts w:ascii="Aptos" w:eastAsia="Aptos" w:hAnsi="Aptos" w:cs="Aptos"/>
          <w:sz w:val="24"/>
          <w:szCs w:val="24"/>
        </w:rPr>
        <w:t>,</w:t>
      </w:r>
      <w:r w:rsidR="26DE53E7" w:rsidRPr="03625C2D">
        <w:rPr>
          <w:rFonts w:ascii="Aptos" w:eastAsia="Aptos" w:hAnsi="Aptos" w:cs="Aptos"/>
          <w:sz w:val="24"/>
          <w:szCs w:val="24"/>
        </w:rPr>
        <w:t xml:space="preserve"> </w:t>
      </w:r>
      <w:r w:rsidRPr="3D5D1EE1">
        <w:rPr>
          <w:rFonts w:ascii="Aptos" w:eastAsia="Aptos" w:hAnsi="Aptos" w:cs="Aptos"/>
          <w:sz w:val="24"/>
          <w:szCs w:val="24"/>
        </w:rPr>
        <w:t>will</w:t>
      </w:r>
      <w:r w:rsidRPr="18111256">
        <w:rPr>
          <w:rFonts w:ascii="Aptos" w:eastAsia="Aptos" w:hAnsi="Aptos" w:cs="Aptos"/>
          <w:sz w:val="24"/>
          <w:szCs w:val="24"/>
        </w:rPr>
        <w:t xml:space="preserve"> </w:t>
      </w:r>
      <w:r w:rsidR="11AE4A84" w:rsidRPr="08312799">
        <w:rPr>
          <w:rFonts w:ascii="Aptos" w:eastAsia="Aptos" w:hAnsi="Aptos" w:cs="Aptos"/>
          <w:sz w:val="24"/>
          <w:szCs w:val="24"/>
        </w:rPr>
        <w:t>further help</w:t>
      </w:r>
      <w:r w:rsidR="11AE4A84" w:rsidRPr="002456E0">
        <w:rPr>
          <w:rFonts w:ascii="Aptos" w:eastAsia="Aptos" w:hAnsi="Aptos" w:cs="Aptos"/>
          <w:sz w:val="24"/>
          <w:szCs w:val="24"/>
        </w:rPr>
        <w:t xml:space="preserve"> </w:t>
      </w:r>
      <w:r w:rsidRPr="002456E0">
        <w:rPr>
          <w:rFonts w:ascii="Aptos" w:eastAsia="Aptos" w:hAnsi="Aptos" w:cs="Aptos"/>
          <w:sz w:val="24"/>
          <w:szCs w:val="24"/>
        </w:rPr>
        <w:t>ensure</w:t>
      </w:r>
      <w:r w:rsidRPr="18111256">
        <w:rPr>
          <w:rFonts w:ascii="Aptos" w:eastAsia="Aptos" w:hAnsi="Aptos" w:cs="Aptos"/>
          <w:sz w:val="24"/>
          <w:szCs w:val="24"/>
        </w:rPr>
        <w:t xml:space="preserve"> the effective implementation of the UK ETS while maintaining a level playing field with EU operators.</w:t>
      </w:r>
      <w:r w:rsidR="71DADD20" w:rsidRPr="0042A4E5">
        <w:rPr>
          <w:rFonts w:ascii="Aptos" w:eastAsia="Aptos" w:hAnsi="Aptos" w:cs="Aptos"/>
          <w:sz w:val="24"/>
          <w:szCs w:val="24"/>
        </w:rPr>
        <w:t xml:space="preserve"> </w:t>
      </w:r>
    </w:p>
    <w:p w14:paraId="7A49C2E0" w14:textId="3129A3AD" w:rsidR="2590B230" w:rsidRDefault="71DADD20" w:rsidP="00A6396E">
      <w:pPr>
        <w:spacing w:line="276" w:lineRule="auto"/>
        <w:jc w:val="both"/>
        <w:rPr>
          <w:rFonts w:ascii="Aptos" w:eastAsia="Aptos" w:hAnsi="Aptos" w:cs="Aptos"/>
          <w:sz w:val="24"/>
          <w:szCs w:val="24"/>
        </w:rPr>
      </w:pPr>
      <w:r w:rsidRPr="6DECEA7B">
        <w:rPr>
          <w:rFonts w:ascii="Aptos" w:eastAsia="Aptos" w:hAnsi="Aptos" w:cs="Aptos"/>
          <w:sz w:val="24"/>
          <w:szCs w:val="24"/>
        </w:rPr>
        <w:t xml:space="preserve">Additionally, as the International Maritime Organization (IMO) develops its Life Cycle Assessment (LCA) and </w:t>
      </w:r>
      <w:r w:rsidRPr="0A583082">
        <w:rPr>
          <w:rFonts w:ascii="Aptos" w:eastAsia="Aptos" w:hAnsi="Aptos" w:cs="Aptos"/>
          <w:sz w:val="24"/>
          <w:szCs w:val="24"/>
        </w:rPr>
        <w:t xml:space="preserve">accompanying </w:t>
      </w:r>
      <w:r w:rsidRPr="6DECEA7B">
        <w:rPr>
          <w:rFonts w:ascii="Aptos" w:eastAsia="Aptos" w:hAnsi="Aptos" w:cs="Aptos"/>
          <w:sz w:val="24"/>
          <w:szCs w:val="24"/>
        </w:rPr>
        <w:t>certification systems, it will be necessary for the UK to remain adaptable and prepared to align with these global standards in the future.</w:t>
      </w:r>
    </w:p>
    <w:p w14:paraId="2B37150D" w14:textId="307FAA6E" w:rsidR="00817A9C" w:rsidRPr="00F71D12" w:rsidRDefault="71DADD20" w:rsidP="5C832AB0">
      <w:pPr>
        <w:spacing w:line="276" w:lineRule="auto"/>
        <w:jc w:val="both"/>
        <w:rPr>
          <w:rFonts w:ascii="Aptos" w:eastAsia="Aptos" w:hAnsi="Aptos" w:cs="Aptos"/>
          <w:sz w:val="24"/>
          <w:szCs w:val="24"/>
        </w:rPr>
      </w:pPr>
      <w:r w:rsidRPr="0F81D9EF">
        <w:rPr>
          <w:rFonts w:ascii="Aptos" w:eastAsia="Aptos" w:hAnsi="Aptos" w:cs="Aptos"/>
          <w:sz w:val="24"/>
          <w:szCs w:val="24"/>
        </w:rPr>
        <w:t xml:space="preserve">In summary, while we support the inclusion of additional GHGs within the UK ETS, we underline the importance of ensuring this measure </w:t>
      </w:r>
      <w:r w:rsidR="6E9EDEDF" w:rsidRPr="6747BF6A">
        <w:rPr>
          <w:rFonts w:ascii="Aptos" w:eastAsia="Aptos" w:hAnsi="Aptos" w:cs="Aptos"/>
          <w:sz w:val="24"/>
          <w:szCs w:val="24"/>
        </w:rPr>
        <w:t>remains</w:t>
      </w:r>
      <w:r w:rsidRPr="0F81D9EF">
        <w:rPr>
          <w:rFonts w:ascii="Aptos" w:eastAsia="Aptos" w:hAnsi="Aptos" w:cs="Aptos"/>
          <w:sz w:val="24"/>
          <w:szCs w:val="24"/>
        </w:rPr>
        <w:t xml:space="preserve"> compatible with </w:t>
      </w:r>
      <w:r w:rsidRPr="319A541E">
        <w:rPr>
          <w:rFonts w:ascii="Aptos" w:eastAsia="Aptos" w:hAnsi="Aptos" w:cs="Aptos"/>
          <w:sz w:val="24"/>
          <w:szCs w:val="24"/>
        </w:rPr>
        <w:t xml:space="preserve">the international regulatory </w:t>
      </w:r>
      <w:r w:rsidRPr="40A18C7B">
        <w:rPr>
          <w:rFonts w:ascii="Aptos" w:eastAsia="Aptos" w:hAnsi="Aptos" w:cs="Aptos"/>
          <w:sz w:val="24"/>
          <w:szCs w:val="24"/>
        </w:rPr>
        <w:t>framework</w:t>
      </w:r>
      <w:r w:rsidRPr="0F81D9EF">
        <w:rPr>
          <w:rFonts w:ascii="Aptos" w:eastAsia="Aptos" w:hAnsi="Aptos" w:cs="Aptos"/>
          <w:sz w:val="24"/>
          <w:szCs w:val="24"/>
        </w:rPr>
        <w:t>.</w:t>
      </w:r>
    </w:p>
    <w:p w14:paraId="2817DD60" w14:textId="0C0749A7" w:rsidR="00185832" w:rsidRPr="00FD32AD" w:rsidRDefault="00185832" w:rsidP="00FD32AD">
      <w:pPr>
        <w:spacing w:line="240" w:lineRule="auto"/>
        <w:rPr>
          <w:rFonts w:asciiTheme="minorHAnsi" w:hAnsiTheme="minorHAnsi"/>
          <w:b/>
          <w:bCs/>
        </w:rPr>
      </w:pPr>
      <w:r w:rsidRPr="00FD32AD">
        <w:rPr>
          <w:rFonts w:asciiTheme="minorHAnsi" w:hAnsiTheme="minorHAnsi"/>
          <w:b/>
          <w:bCs/>
        </w:rPr>
        <w:t>14. Do you agree with our proposal for how to calculate an operator’s greenhouse gas emissions on a carbon dioxide equivalent (CO2e) basis? (Y/N) Please explain your response, providing evidence where possible.</w:t>
      </w:r>
    </w:p>
    <w:p w14:paraId="64F5A3C2" w14:textId="6BD43E93" w:rsidR="00D37FE7" w:rsidRPr="002047E5" w:rsidRDefault="00D37FE7" w:rsidP="5C832AB0">
      <w:pPr>
        <w:spacing w:line="240" w:lineRule="auto"/>
        <w:rPr>
          <w:rFonts w:asciiTheme="minorHAnsi" w:hAnsiTheme="minorHAnsi"/>
        </w:rPr>
      </w:pPr>
      <w:r w:rsidRPr="425A7D0E">
        <w:rPr>
          <w:rFonts w:asciiTheme="minorHAnsi" w:hAnsiTheme="minorHAnsi"/>
        </w:rPr>
        <w:t xml:space="preserve">As indicated in </w:t>
      </w:r>
      <w:r w:rsidR="5FE4C684" w:rsidRPr="335FCB78">
        <w:rPr>
          <w:rFonts w:asciiTheme="minorHAnsi" w:hAnsiTheme="minorHAnsi"/>
        </w:rPr>
        <w:t>Q</w:t>
      </w:r>
      <w:r w:rsidR="4D007FDE" w:rsidRPr="335FCB78">
        <w:rPr>
          <w:rFonts w:asciiTheme="minorHAnsi" w:hAnsiTheme="minorHAnsi"/>
        </w:rPr>
        <w:t>uestion</w:t>
      </w:r>
      <w:r w:rsidRPr="425A7D0E">
        <w:rPr>
          <w:rFonts w:asciiTheme="minorHAnsi" w:hAnsiTheme="minorHAnsi"/>
        </w:rPr>
        <w:t xml:space="preserve"> 1</w:t>
      </w:r>
      <w:r w:rsidR="00427D18">
        <w:rPr>
          <w:rFonts w:asciiTheme="minorHAnsi" w:hAnsiTheme="minorHAnsi"/>
        </w:rPr>
        <w:t>3</w:t>
      </w:r>
      <w:r w:rsidRPr="425A7D0E">
        <w:rPr>
          <w:rFonts w:asciiTheme="minorHAnsi" w:hAnsiTheme="minorHAnsi"/>
        </w:rPr>
        <w:t xml:space="preserve"> above (</w:t>
      </w:r>
      <w:r w:rsidRPr="00A6396E">
        <w:rPr>
          <w:rFonts w:asciiTheme="minorHAnsi" w:hAnsiTheme="minorHAnsi"/>
          <w:highlight w:val="yellow"/>
        </w:rPr>
        <w:t xml:space="preserve">and in addition </w:t>
      </w:r>
      <w:r w:rsidR="6EB6224E" w:rsidRPr="00A6396E">
        <w:rPr>
          <w:rFonts w:asciiTheme="minorHAnsi" w:hAnsiTheme="minorHAnsi"/>
          <w:highlight w:val="yellow"/>
        </w:rPr>
        <w:t>Q</w:t>
      </w:r>
      <w:r w:rsidR="4D007FDE" w:rsidRPr="00A6396E">
        <w:rPr>
          <w:rFonts w:asciiTheme="minorHAnsi" w:hAnsiTheme="minorHAnsi"/>
          <w:highlight w:val="yellow"/>
        </w:rPr>
        <w:t>uestions</w:t>
      </w:r>
      <w:r w:rsidRPr="00A6396E">
        <w:rPr>
          <w:rFonts w:asciiTheme="minorHAnsi" w:hAnsiTheme="minorHAnsi"/>
          <w:highlight w:val="yellow"/>
        </w:rPr>
        <w:t xml:space="preserve"> 29 and 30 below</w:t>
      </w:r>
      <w:r w:rsidRPr="425A7D0E">
        <w:rPr>
          <w:rFonts w:asciiTheme="minorHAnsi" w:hAnsiTheme="minorHAnsi"/>
        </w:rPr>
        <w:t xml:space="preserve">) </w:t>
      </w:r>
      <w:r w:rsidR="00196B59" w:rsidRPr="425A7D0E">
        <w:rPr>
          <w:rFonts w:asciiTheme="minorHAnsi" w:hAnsiTheme="minorHAnsi"/>
        </w:rPr>
        <w:t>–</w:t>
      </w:r>
      <w:r w:rsidRPr="425A7D0E">
        <w:rPr>
          <w:rFonts w:asciiTheme="minorHAnsi" w:hAnsiTheme="minorHAnsi"/>
        </w:rPr>
        <w:t xml:space="preserve"> </w:t>
      </w:r>
      <w:r w:rsidR="00196B59" w:rsidRPr="00A6396E">
        <w:rPr>
          <w:rFonts w:asciiTheme="minorHAnsi" w:hAnsiTheme="minorHAnsi"/>
          <w:highlight w:val="yellow"/>
        </w:rPr>
        <w:t xml:space="preserve">The UK </w:t>
      </w:r>
      <w:r w:rsidR="27BF9394" w:rsidRPr="00A6396E">
        <w:rPr>
          <w:rFonts w:asciiTheme="minorHAnsi" w:hAnsiTheme="minorHAnsi"/>
          <w:highlight w:val="yellow"/>
        </w:rPr>
        <w:t>C</w:t>
      </w:r>
      <w:r w:rsidR="00196B59" w:rsidRPr="00A6396E">
        <w:rPr>
          <w:rFonts w:asciiTheme="minorHAnsi" w:hAnsiTheme="minorHAnsi"/>
          <w:highlight w:val="yellow"/>
        </w:rPr>
        <w:t xml:space="preserve">hamber strongly suggest to align with the EU system </w:t>
      </w:r>
      <w:r w:rsidR="006D3D5B" w:rsidRPr="00A6396E">
        <w:rPr>
          <w:rFonts w:asciiTheme="minorHAnsi" w:hAnsiTheme="minorHAnsi"/>
          <w:highlight w:val="yellow"/>
        </w:rPr>
        <w:t>if the</w:t>
      </w:r>
      <w:r w:rsidR="00144664" w:rsidRPr="00A6396E">
        <w:rPr>
          <w:rFonts w:asciiTheme="minorHAnsi" w:hAnsiTheme="minorHAnsi"/>
          <w:highlight w:val="yellow"/>
        </w:rPr>
        <w:t xml:space="preserve"> UK system will </w:t>
      </w:r>
      <w:r w:rsidR="006D3D5B" w:rsidRPr="00A6396E">
        <w:rPr>
          <w:rFonts w:asciiTheme="minorHAnsi" w:hAnsiTheme="minorHAnsi"/>
          <w:highlight w:val="yellow"/>
        </w:rPr>
        <w:t xml:space="preserve">start on the 1 January 2026 and then when IMO agreed and finalised LCA and certification of Fuel System </w:t>
      </w:r>
      <w:r w:rsidR="00144664" w:rsidRPr="00A6396E">
        <w:rPr>
          <w:rFonts w:asciiTheme="minorHAnsi" w:hAnsiTheme="minorHAnsi"/>
          <w:highlight w:val="yellow"/>
        </w:rPr>
        <w:t>to</w:t>
      </w:r>
      <w:r w:rsidR="006D3D5B" w:rsidRPr="00A6396E">
        <w:rPr>
          <w:rFonts w:asciiTheme="minorHAnsi" w:hAnsiTheme="minorHAnsi"/>
          <w:highlight w:val="yellow"/>
        </w:rPr>
        <w:t xml:space="preserve"> align with their system of </w:t>
      </w:r>
      <w:r w:rsidR="0069388F" w:rsidRPr="00A6396E">
        <w:rPr>
          <w:rFonts w:asciiTheme="minorHAnsi" w:hAnsiTheme="minorHAnsi"/>
          <w:highlight w:val="yellow"/>
        </w:rPr>
        <w:t xml:space="preserve">calculation of GHG </w:t>
      </w:r>
      <w:r w:rsidR="00295017" w:rsidRPr="00A6396E">
        <w:rPr>
          <w:rFonts w:asciiTheme="minorHAnsi" w:hAnsiTheme="minorHAnsi"/>
          <w:highlight w:val="yellow"/>
        </w:rPr>
        <w:t>Co2e.</w:t>
      </w:r>
    </w:p>
    <w:p w14:paraId="35409D2C" w14:textId="6AB7FDC1" w:rsidR="00E91134" w:rsidRPr="00FD32AD" w:rsidRDefault="00E91134" w:rsidP="00FD32AD">
      <w:pPr>
        <w:spacing w:line="240" w:lineRule="auto"/>
        <w:rPr>
          <w:rFonts w:asciiTheme="minorHAnsi" w:hAnsiTheme="minorHAnsi"/>
          <w:b/>
          <w:bCs/>
        </w:rPr>
      </w:pPr>
      <w:r w:rsidRPr="3FE4CF25">
        <w:rPr>
          <w:rFonts w:asciiTheme="minorHAnsi" w:hAnsiTheme="minorHAnsi"/>
          <w:b/>
          <w:bCs/>
        </w:rPr>
        <w:t>15. Do you have any views on the exemption of Government non-commercial maritime activity, or the activity covered by this term? (Y/N) Please explain your response, providing evidence where possible.</w:t>
      </w:r>
    </w:p>
    <w:p w14:paraId="2C71C6AC" w14:textId="655497A1" w:rsidR="002C7297" w:rsidRDefault="001C2068" w:rsidP="3FE4CF25">
      <w:pPr>
        <w:spacing w:line="240" w:lineRule="auto"/>
        <w:rPr>
          <w:rFonts w:asciiTheme="minorHAnsi" w:hAnsiTheme="minorHAnsi"/>
        </w:rPr>
      </w:pPr>
      <w:r>
        <w:rPr>
          <w:rFonts w:asciiTheme="minorHAnsi" w:hAnsiTheme="minorHAnsi"/>
        </w:rPr>
        <w:lastRenderedPageBreak/>
        <w:t xml:space="preserve">The </w:t>
      </w:r>
      <w:r w:rsidRPr="00E45531">
        <w:rPr>
          <w:rFonts w:asciiTheme="minorHAnsi" w:hAnsiTheme="minorHAnsi"/>
        </w:rPr>
        <w:t xml:space="preserve">UK </w:t>
      </w:r>
      <w:r w:rsidR="002C4264">
        <w:rPr>
          <w:rFonts w:asciiTheme="minorHAnsi" w:hAnsiTheme="minorHAnsi"/>
        </w:rPr>
        <w:t>C</w:t>
      </w:r>
      <w:r w:rsidRPr="002047E5">
        <w:rPr>
          <w:rFonts w:asciiTheme="minorHAnsi" w:hAnsiTheme="minorHAnsi"/>
        </w:rPr>
        <w:t>hamber</w:t>
      </w:r>
      <w:r>
        <w:rPr>
          <w:rFonts w:asciiTheme="minorHAnsi" w:hAnsiTheme="minorHAnsi"/>
        </w:rPr>
        <w:t xml:space="preserve"> </w:t>
      </w:r>
      <w:r w:rsidR="001F0FFD" w:rsidRPr="006D5AD2">
        <w:rPr>
          <w:rFonts w:asciiTheme="minorHAnsi" w:hAnsiTheme="minorHAnsi"/>
        </w:rPr>
        <w:t>do</w:t>
      </w:r>
      <w:r w:rsidR="002047E5">
        <w:rPr>
          <w:rFonts w:asciiTheme="minorHAnsi" w:hAnsiTheme="minorHAnsi"/>
        </w:rPr>
        <w:t>es</w:t>
      </w:r>
      <w:r w:rsidR="001F0FFD" w:rsidRPr="006C14E5">
        <w:rPr>
          <w:rFonts w:asciiTheme="minorHAnsi" w:hAnsiTheme="minorHAnsi"/>
        </w:rPr>
        <w:t xml:space="preserve"> not have </w:t>
      </w:r>
      <w:r w:rsidR="00B55D0B">
        <w:rPr>
          <w:rFonts w:asciiTheme="minorHAnsi" w:hAnsiTheme="minorHAnsi"/>
        </w:rPr>
        <w:t xml:space="preserve">a general </w:t>
      </w:r>
      <w:r w:rsidR="001F0FFD" w:rsidRPr="006C14E5">
        <w:rPr>
          <w:rFonts w:asciiTheme="minorHAnsi" w:hAnsiTheme="minorHAnsi"/>
        </w:rPr>
        <w:t>view on the exemption proposed by the Government as they are standard Non-Commercial Activities exclusion</w:t>
      </w:r>
      <w:r w:rsidR="005D46CA">
        <w:rPr>
          <w:rFonts w:asciiTheme="minorHAnsi" w:hAnsiTheme="minorHAnsi"/>
        </w:rPr>
        <w:t xml:space="preserve"> of maritime activities</w:t>
      </w:r>
      <w:r w:rsidR="00B55D0B">
        <w:rPr>
          <w:rFonts w:asciiTheme="minorHAnsi" w:hAnsiTheme="minorHAnsi"/>
        </w:rPr>
        <w:t>.</w:t>
      </w:r>
    </w:p>
    <w:p w14:paraId="0279BAC9" w14:textId="4BA4A131" w:rsidR="009F4332" w:rsidRDefault="00EC615C" w:rsidP="3FE4CF25">
      <w:pPr>
        <w:spacing w:line="240" w:lineRule="auto"/>
        <w:rPr>
          <w:rFonts w:asciiTheme="minorHAnsi" w:hAnsiTheme="minorHAnsi"/>
        </w:rPr>
      </w:pPr>
      <w:r>
        <w:rPr>
          <w:rFonts w:asciiTheme="minorHAnsi" w:hAnsiTheme="minorHAnsi"/>
        </w:rPr>
        <w:t>However,</w:t>
      </w:r>
      <w:r w:rsidR="00771811">
        <w:rPr>
          <w:rFonts w:asciiTheme="minorHAnsi" w:hAnsiTheme="minorHAnsi"/>
        </w:rPr>
        <w:t xml:space="preserve"> </w:t>
      </w:r>
      <w:r w:rsidR="001C2068">
        <w:rPr>
          <w:rFonts w:asciiTheme="minorHAnsi" w:hAnsiTheme="minorHAnsi"/>
        </w:rPr>
        <w:t xml:space="preserve">the </w:t>
      </w:r>
      <w:r w:rsidR="001C2068" w:rsidRPr="00E45531">
        <w:rPr>
          <w:rFonts w:asciiTheme="minorHAnsi" w:hAnsiTheme="minorHAnsi"/>
        </w:rPr>
        <w:t xml:space="preserve">UK </w:t>
      </w:r>
      <w:r w:rsidR="00771811">
        <w:rPr>
          <w:rFonts w:asciiTheme="minorHAnsi" w:hAnsiTheme="minorHAnsi"/>
        </w:rPr>
        <w:t>C</w:t>
      </w:r>
      <w:r w:rsidR="001C2068" w:rsidRPr="00E45531">
        <w:rPr>
          <w:rFonts w:asciiTheme="minorHAnsi" w:hAnsiTheme="minorHAnsi"/>
        </w:rPr>
        <w:t>hamber</w:t>
      </w:r>
      <w:r w:rsidR="001C2068">
        <w:rPr>
          <w:rFonts w:asciiTheme="minorHAnsi" w:hAnsiTheme="minorHAnsi"/>
        </w:rPr>
        <w:t xml:space="preserve"> </w:t>
      </w:r>
      <w:r w:rsidR="00673687">
        <w:rPr>
          <w:rFonts w:asciiTheme="minorHAnsi" w:hAnsiTheme="minorHAnsi"/>
        </w:rPr>
        <w:t>highlights</w:t>
      </w:r>
      <w:r w:rsidR="009F4332">
        <w:rPr>
          <w:rFonts w:asciiTheme="minorHAnsi" w:hAnsiTheme="minorHAnsi"/>
        </w:rPr>
        <w:t>:</w:t>
      </w:r>
    </w:p>
    <w:p w14:paraId="1E029205" w14:textId="07933C56" w:rsidR="009F4332" w:rsidRDefault="002E345D" w:rsidP="0D90DCC9">
      <w:pPr>
        <w:pStyle w:val="ListParagraph"/>
        <w:numPr>
          <w:ilvl w:val="0"/>
          <w:numId w:val="24"/>
        </w:numPr>
        <w:spacing w:line="240" w:lineRule="auto"/>
        <w:rPr>
          <w:rFonts w:asciiTheme="minorHAnsi" w:hAnsiTheme="minorHAnsi"/>
        </w:rPr>
      </w:pPr>
      <w:r>
        <w:rPr>
          <w:rFonts w:asciiTheme="minorHAnsi" w:hAnsiTheme="minorHAnsi"/>
        </w:rPr>
        <w:t>the need for</w:t>
      </w:r>
      <w:r w:rsidR="00090B28">
        <w:rPr>
          <w:rFonts w:asciiTheme="minorHAnsi" w:hAnsiTheme="minorHAnsi"/>
        </w:rPr>
        <w:t xml:space="preserve"> a </w:t>
      </w:r>
      <w:r w:rsidR="007C1A00">
        <w:rPr>
          <w:rFonts w:asciiTheme="minorHAnsi" w:hAnsiTheme="minorHAnsi"/>
        </w:rPr>
        <w:t xml:space="preserve">reviewable exemption </w:t>
      </w:r>
      <w:r w:rsidR="00E267B2">
        <w:rPr>
          <w:rFonts w:asciiTheme="minorHAnsi" w:hAnsiTheme="minorHAnsi"/>
        </w:rPr>
        <w:t>for life-line ferry services</w:t>
      </w:r>
      <w:r w:rsidR="00090B28">
        <w:rPr>
          <w:rFonts w:asciiTheme="minorHAnsi" w:hAnsiTheme="minorHAnsi"/>
        </w:rPr>
        <w:t xml:space="preserve"> for </w:t>
      </w:r>
      <w:r w:rsidR="00F7377B">
        <w:rPr>
          <w:rFonts w:asciiTheme="minorHAnsi" w:hAnsiTheme="minorHAnsi"/>
        </w:rPr>
        <w:t>the rest of the UK</w:t>
      </w:r>
      <w:r w:rsidR="00195FD5">
        <w:rPr>
          <w:rFonts w:asciiTheme="minorHAnsi" w:hAnsiTheme="minorHAnsi"/>
        </w:rPr>
        <w:t>’s remote and small island communities</w:t>
      </w:r>
      <w:r w:rsidR="00F8570C">
        <w:rPr>
          <w:rFonts w:asciiTheme="minorHAnsi" w:hAnsiTheme="minorHAnsi"/>
        </w:rPr>
        <w:t>, extending the exemption</w:t>
      </w:r>
      <w:r w:rsidR="00090B28">
        <w:rPr>
          <w:rFonts w:asciiTheme="minorHAnsi" w:hAnsiTheme="minorHAnsi"/>
        </w:rPr>
        <w:t xml:space="preserve"> as </w:t>
      </w:r>
      <w:r w:rsidR="00FB590A">
        <w:rPr>
          <w:rFonts w:asciiTheme="minorHAnsi" w:hAnsiTheme="minorHAnsi"/>
        </w:rPr>
        <w:t xml:space="preserve">proposed for the Scottish Islands </w:t>
      </w:r>
      <w:r w:rsidR="00F7377B">
        <w:rPr>
          <w:rFonts w:asciiTheme="minorHAnsi" w:hAnsiTheme="minorHAnsi"/>
        </w:rPr>
        <w:t xml:space="preserve">and </w:t>
      </w:r>
      <w:r w:rsidR="00F45607">
        <w:rPr>
          <w:rFonts w:asciiTheme="minorHAnsi" w:hAnsiTheme="minorHAnsi"/>
        </w:rPr>
        <w:t>peninsulas</w:t>
      </w:r>
      <w:r w:rsidR="00FB590A">
        <w:rPr>
          <w:rFonts w:asciiTheme="minorHAnsi" w:hAnsiTheme="minorHAnsi"/>
        </w:rPr>
        <w:t xml:space="preserve"> (</w:t>
      </w:r>
      <w:r w:rsidR="00F45607">
        <w:rPr>
          <w:rFonts w:asciiTheme="minorHAnsi" w:hAnsiTheme="minorHAnsi"/>
        </w:rPr>
        <w:t>a</w:t>
      </w:r>
      <w:r w:rsidR="009F4332">
        <w:rPr>
          <w:rFonts w:asciiTheme="minorHAnsi" w:hAnsiTheme="minorHAnsi"/>
        </w:rPr>
        <w:t>s indicated in different questions o</w:t>
      </w:r>
      <w:r w:rsidR="008656B6">
        <w:rPr>
          <w:rFonts w:asciiTheme="minorHAnsi" w:hAnsiTheme="minorHAnsi"/>
        </w:rPr>
        <w:t>f</w:t>
      </w:r>
      <w:r w:rsidR="009F4332">
        <w:rPr>
          <w:rFonts w:asciiTheme="minorHAnsi" w:hAnsiTheme="minorHAnsi"/>
        </w:rPr>
        <w:t xml:space="preserve"> these consultation </w:t>
      </w:r>
      <w:r w:rsidR="00C84161">
        <w:rPr>
          <w:rFonts w:asciiTheme="minorHAnsi" w:hAnsiTheme="minorHAnsi"/>
        </w:rPr>
        <w:t>(</w:t>
      </w:r>
      <w:r w:rsidR="00866C09" w:rsidRPr="00C84161">
        <w:rPr>
          <w:rFonts w:asciiTheme="minorHAnsi" w:hAnsiTheme="minorHAnsi"/>
        </w:rPr>
        <w:t xml:space="preserve">see questions </w:t>
      </w:r>
      <w:r w:rsidR="00043FB6">
        <w:rPr>
          <w:rFonts w:asciiTheme="minorHAnsi" w:hAnsiTheme="minorHAnsi"/>
        </w:rPr>
        <w:t>3, 16 and 20</w:t>
      </w:r>
      <w:r w:rsidR="00A83BB3" w:rsidRPr="15828D8F">
        <w:rPr>
          <w:rFonts w:asciiTheme="minorHAnsi" w:hAnsiTheme="minorHAnsi"/>
        </w:rPr>
        <w:t>)</w:t>
      </w:r>
      <w:r w:rsidR="00CB28E2">
        <w:rPr>
          <w:rFonts w:asciiTheme="minorHAnsi" w:hAnsiTheme="minorHAnsi"/>
        </w:rPr>
        <w:t>.</w:t>
      </w:r>
      <w:r w:rsidR="00CB28E2">
        <w:rPr>
          <w:rFonts w:asciiTheme="minorHAnsi" w:hAnsiTheme="minorHAnsi"/>
        </w:rPr>
        <w:t xml:space="preserve"> </w:t>
      </w:r>
      <w:r w:rsidR="00CB28E2">
        <w:rPr>
          <w:rFonts w:asciiTheme="minorHAnsi" w:hAnsiTheme="minorHAnsi"/>
        </w:rPr>
        <w:t xml:space="preserve">This is important because some of those </w:t>
      </w:r>
      <w:r w:rsidR="001E1A59">
        <w:rPr>
          <w:rFonts w:asciiTheme="minorHAnsi" w:hAnsiTheme="minorHAnsi"/>
        </w:rPr>
        <w:t xml:space="preserve">life line </w:t>
      </w:r>
      <w:r w:rsidR="00CB28E2">
        <w:rPr>
          <w:rFonts w:asciiTheme="minorHAnsi" w:hAnsiTheme="minorHAnsi"/>
        </w:rPr>
        <w:t xml:space="preserve">routes are </w:t>
      </w:r>
      <w:r w:rsidR="005000A9">
        <w:rPr>
          <w:rFonts w:asciiTheme="minorHAnsi" w:hAnsiTheme="minorHAnsi"/>
        </w:rPr>
        <w:t>run both by government and commercial entities</w:t>
      </w:r>
      <w:r w:rsidR="00F8570C">
        <w:rPr>
          <w:rFonts w:asciiTheme="minorHAnsi" w:hAnsiTheme="minorHAnsi"/>
        </w:rPr>
        <w:t>. T</w:t>
      </w:r>
      <w:r w:rsidR="0019028E">
        <w:rPr>
          <w:rFonts w:asciiTheme="minorHAnsi" w:hAnsiTheme="minorHAnsi"/>
        </w:rPr>
        <w:t xml:space="preserve">here could be competitive </w:t>
      </w:r>
      <w:r w:rsidR="00F8570C">
        <w:rPr>
          <w:rFonts w:asciiTheme="minorHAnsi" w:hAnsiTheme="minorHAnsi"/>
        </w:rPr>
        <w:t xml:space="preserve">market </w:t>
      </w:r>
      <w:r w:rsidR="0019028E">
        <w:rPr>
          <w:rFonts w:asciiTheme="minorHAnsi" w:hAnsiTheme="minorHAnsi"/>
        </w:rPr>
        <w:t>distortion if the exempti</w:t>
      </w:r>
      <w:r w:rsidR="008678BA">
        <w:rPr>
          <w:rFonts w:asciiTheme="minorHAnsi" w:hAnsiTheme="minorHAnsi"/>
        </w:rPr>
        <w:t>o</w:t>
      </w:r>
      <w:r w:rsidR="0019028E">
        <w:rPr>
          <w:rFonts w:asciiTheme="minorHAnsi" w:hAnsiTheme="minorHAnsi"/>
        </w:rPr>
        <w:t>n</w:t>
      </w:r>
      <w:r w:rsidR="008678BA">
        <w:rPr>
          <w:rFonts w:asciiTheme="minorHAnsi" w:hAnsiTheme="minorHAnsi"/>
        </w:rPr>
        <w:t xml:space="preserve"> is based on </w:t>
      </w:r>
      <w:r w:rsidR="003A0A08">
        <w:rPr>
          <w:rFonts w:asciiTheme="minorHAnsi" w:hAnsiTheme="minorHAnsi"/>
        </w:rPr>
        <w:t>state activity/</w:t>
      </w:r>
      <w:r w:rsidR="00CA13C3">
        <w:rPr>
          <w:rFonts w:asciiTheme="minorHAnsi" w:hAnsiTheme="minorHAnsi"/>
        </w:rPr>
        <w:t>ownership</w:t>
      </w:r>
      <w:r w:rsidR="00737305">
        <w:rPr>
          <w:rFonts w:asciiTheme="minorHAnsi" w:hAnsiTheme="minorHAnsi"/>
        </w:rPr>
        <w:t xml:space="preserve"> as opposed to </w:t>
      </w:r>
      <w:r w:rsidR="00676BF2">
        <w:rPr>
          <w:rFonts w:asciiTheme="minorHAnsi" w:hAnsiTheme="minorHAnsi"/>
        </w:rPr>
        <w:t xml:space="preserve">the life line service being provided to those </w:t>
      </w:r>
      <w:r w:rsidR="00F45607">
        <w:rPr>
          <w:rFonts w:asciiTheme="minorHAnsi" w:hAnsiTheme="minorHAnsi"/>
        </w:rPr>
        <w:t>communities</w:t>
      </w:r>
      <w:r w:rsidR="00920C88">
        <w:rPr>
          <w:rFonts w:asciiTheme="minorHAnsi" w:hAnsiTheme="minorHAnsi"/>
        </w:rPr>
        <w:t>. The EU ETS has a similar exemption</w:t>
      </w:r>
      <w:r w:rsidR="009F4332" w:rsidRPr="15828D8F">
        <w:rPr>
          <w:rFonts w:asciiTheme="minorHAnsi" w:hAnsiTheme="minorHAnsi"/>
        </w:rPr>
        <w:t>;</w:t>
      </w:r>
    </w:p>
    <w:p w14:paraId="0F8B1FBF" w14:textId="71258C1E" w:rsidR="001F0FFD" w:rsidRPr="006C14E5" w:rsidRDefault="002E345D" w:rsidP="009F4332">
      <w:pPr>
        <w:pStyle w:val="ListParagraph"/>
        <w:numPr>
          <w:ilvl w:val="0"/>
          <w:numId w:val="24"/>
        </w:numPr>
        <w:spacing w:line="240" w:lineRule="auto"/>
        <w:rPr>
          <w:rFonts w:asciiTheme="minorHAnsi" w:hAnsiTheme="minorHAnsi"/>
        </w:rPr>
      </w:pPr>
      <w:r>
        <w:rPr>
          <w:rFonts w:asciiTheme="minorHAnsi" w:hAnsiTheme="minorHAnsi"/>
        </w:rPr>
        <w:t xml:space="preserve">the need for the UK government to recognise </w:t>
      </w:r>
      <w:r w:rsidR="009F4332">
        <w:rPr>
          <w:rFonts w:asciiTheme="minorHAnsi" w:hAnsiTheme="minorHAnsi"/>
        </w:rPr>
        <w:t xml:space="preserve">that </w:t>
      </w:r>
      <w:r w:rsidR="00C448CE">
        <w:rPr>
          <w:rFonts w:asciiTheme="minorHAnsi" w:hAnsiTheme="minorHAnsi"/>
        </w:rPr>
        <w:t xml:space="preserve">the </w:t>
      </w:r>
      <w:r>
        <w:rPr>
          <w:rFonts w:asciiTheme="minorHAnsi" w:hAnsiTheme="minorHAnsi"/>
        </w:rPr>
        <w:t>current</w:t>
      </w:r>
      <w:r w:rsidR="00C448CE">
        <w:rPr>
          <w:rFonts w:asciiTheme="minorHAnsi" w:hAnsiTheme="minorHAnsi"/>
        </w:rPr>
        <w:t xml:space="preserve"> proposal to include </w:t>
      </w:r>
      <w:r w:rsidR="009A2B73">
        <w:rPr>
          <w:rFonts w:asciiTheme="minorHAnsi" w:hAnsiTheme="minorHAnsi"/>
        </w:rPr>
        <w:t>o</w:t>
      </w:r>
      <w:r w:rsidR="009F4332">
        <w:rPr>
          <w:rFonts w:asciiTheme="minorHAnsi" w:hAnsiTheme="minorHAnsi"/>
        </w:rPr>
        <w:t>ffshore vessels will cause</w:t>
      </w:r>
      <w:r w:rsidR="00DE63C4">
        <w:rPr>
          <w:rFonts w:asciiTheme="minorHAnsi" w:hAnsiTheme="minorHAnsi"/>
        </w:rPr>
        <w:t xml:space="preserve"> m</w:t>
      </w:r>
      <w:r w:rsidR="009F4332">
        <w:rPr>
          <w:rFonts w:asciiTheme="minorHAnsi" w:hAnsiTheme="minorHAnsi"/>
        </w:rPr>
        <w:t>arket distortion</w:t>
      </w:r>
      <w:r w:rsidR="00C448CE">
        <w:rPr>
          <w:rFonts w:asciiTheme="minorHAnsi" w:hAnsiTheme="minorHAnsi"/>
        </w:rPr>
        <w:t>,</w:t>
      </w:r>
      <w:r w:rsidR="009F4332">
        <w:rPr>
          <w:rFonts w:asciiTheme="minorHAnsi" w:hAnsiTheme="minorHAnsi"/>
        </w:rPr>
        <w:t xml:space="preserve"> </w:t>
      </w:r>
      <w:r w:rsidR="00A6772C">
        <w:rPr>
          <w:rFonts w:asciiTheme="minorHAnsi" w:hAnsiTheme="minorHAnsi"/>
        </w:rPr>
        <w:t xml:space="preserve">as the EU ETS will start </w:t>
      </w:r>
      <w:r w:rsidR="00C448CE">
        <w:rPr>
          <w:rFonts w:asciiTheme="minorHAnsi" w:hAnsiTheme="minorHAnsi"/>
        </w:rPr>
        <w:t>a year later (</w:t>
      </w:r>
      <w:r w:rsidR="008656B6">
        <w:rPr>
          <w:rFonts w:asciiTheme="minorHAnsi" w:hAnsiTheme="minorHAnsi"/>
        </w:rPr>
        <w:t>from 1 January 2027</w:t>
      </w:r>
      <w:r w:rsidR="00C448CE">
        <w:rPr>
          <w:rFonts w:asciiTheme="minorHAnsi" w:hAnsiTheme="minorHAnsi"/>
        </w:rPr>
        <w:t>)</w:t>
      </w:r>
      <w:r w:rsidR="008656B6">
        <w:rPr>
          <w:rFonts w:asciiTheme="minorHAnsi" w:hAnsiTheme="minorHAnsi"/>
        </w:rPr>
        <w:t xml:space="preserve"> for these vessels</w:t>
      </w:r>
      <w:r w:rsidR="00C448CE">
        <w:rPr>
          <w:rFonts w:asciiTheme="minorHAnsi" w:hAnsiTheme="minorHAnsi"/>
        </w:rPr>
        <w:t>,</w:t>
      </w:r>
      <w:r w:rsidR="008656B6">
        <w:rPr>
          <w:rFonts w:asciiTheme="minorHAnsi" w:hAnsiTheme="minorHAnsi"/>
        </w:rPr>
        <w:t xml:space="preserve"> and currently the </w:t>
      </w:r>
      <w:r w:rsidR="00C448CE">
        <w:rPr>
          <w:rFonts w:asciiTheme="minorHAnsi" w:hAnsiTheme="minorHAnsi"/>
        </w:rPr>
        <w:t xml:space="preserve">EU </w:t>
      </w:r>
      <w:r w:rsidR="008656B6">
        <w:rPr>
          <w:rFonts w:asciiTheme="minorHAnsi" w:hAnsiTheme="minorHAnsi"/>
        </w:rPr>
        <w:t xml:space="preserve">rules are in discussion (as indicated in different questions of this consultation </w:t>
      </w:r>
      <w:r w:rsidR="008656B6" w:rsidRPr="00A6396E">
        <w:rPr>
          <w:rFonts w:asciiTheme="minorHAnsi" w:hAnsiTheme="minorHAnsi"/>
        </w:rPr>
        <w:t>SEE QUESTIONS</w:t>
      </w:r>
      <w:r w:rsidR="00043FB6">
        <w:rPr>
          <w:rFonts w:asciiTheme="minorHAnsi" w:hAnsiTheme="minorHAnsi"/>
        </w:rPr>
        <w:t xml:space="preserve"> </w:t>
      </w:r>
      <w:r w:rsidR="006C0282">
        <w:rPr>
          <w:rFonts w:asciiTheme="minorHAnsi" w:hAnsiTheme="minorHAnsi"/>
        </w:rPr>
        <w:t xml:space="preserve">1, 3, </w:t>
      </w:r>
      <w:r w:rsidR="0020586F">
        <w:rPr>
          <w:rFonts w:asciiTheme="minorHAnsi" w:hAnsiTheme="minorHAnsi"/>
        </w:rPr>
        <w:t>4 and 26</w:t>
      </w:r>
      <w:r w:rsidR="008656B6">
        <w:rPr>
          <w:rFonts w:asciiTheme="minorHAnsi" w:hAnsiTheme="minorHAnsi"/>
        </w:rPr>
        <w:t xml:space="preserve">); </w:t>
      </w:r>
    </w:p>
    <w:p w14:paraId="045056F7" w14:textId="28A5B3DB" w:rsidR="008656B6" w:rsidRPr="00EF3552" w:rsidRDefault="00C448CE" w:rsidP="009F4332">
      <w:pPr>
        <w:pStyle w:val="ListParagraph"/>
        <w:numPr>
          <w:ilvl w:val="0"/>
          <w:numId w:val="24"/>
        </w:numPr>
        <w:spacing w:line="240" w:lineRule="auto"/>
        <w:rPr>
          <w:rFonts w:asciiTheme="minorHAnsi" w:hAnsiTheme="minorHAnsi"/>
        </w:rPr>
      </w:pPr>
      <w:r>
        <w:rPr>
          <w:rFonts w:asciiTheme="minorHAnsi" w:hAnsiTheme="minorHAnsi"/>
        </w:rPr>
        <w:t>t</w:t>
      </w:r>
      <w:r w:rsidR="008656B6">
        <w:rPr>
          <w:rFonts w:asciiTheme="minorHAnsi" w:hAnsiTheme="minorHAnsi"/>
        </w:rPr>
        <w:t xml:space="preserve">hat </w:t>
      </w:r>
      <w:r w:rsidR="00E4558D">
        <w:rPr>
          <w:rFonts w:asciiTheme="minorHAnsi" w:hAnsiTheme="minorHAnsi"/>
        </w:rPr>
        <w:t xml:space="preserve">there </w:t>
      </w:r>
      <w:r w:rsidR="000B47D7">
        <w:rPr>
          <w:rFonts w:asciiTheme="minorHAnsi" w:hAnsiTheme="minorHAnsi"/>
        </w:rPr>
        <w:t xml:space="preserve">is the potential for </w:t>
      </w:r>
      <w:r w:rsidR="00D141B6">
        <w:rPr>
          <w:rFonts w:asciiTheme="minorHAnsi" w:hAnsiTheme="minorHAnsi"/>
        </w:rPr>
        <w:t>significan</w:t>
      </w:r>
      <w:r w:rsidR="002C4264">
        <w:rPr>
          <w:rFonts w:asciiTheme="minorHAnsi" w:hAnsiTheme="minorHAnsi"/>
        </w:rPr>
        <w:t>t</w:t>
      </w:r>
      <w:r w:rsidR="00D141B6">
        <w:rPr>
          <w:rFonts w:asciiTheme="minorHAnsi" w:hAnsiTheme="minorHAnsi"/>
        </w:rPr>
        <w:t xml:space="preserve"> and disproportional </w:t>
      </w:r>
      <w:r w:rsidR="000219FE" w:rsidRPr="00FE7722">
        <w:rPr>
          <w:rFonts w:asciiTheme="minorHAnsi" w:hAnsiTheme="minorHAnsi"/>
        </w:rPr>
        <w:t>a</w:t>
      </w:r>
      <w:r w:rsidR="00E4558D" w:rsidRPr="00FE7722">
        <w:rPr>
          <w:rFonts w:asciiTheme="minorHAnsi" w:hAnsiTheme="minorHAnsi"/>
        </w:rPr>
        <w:t xml:space="preserve">dministrative </w:t>
      </w:r>
      <w:r w:rsidR="000219FE" w:rsidRPr="00FE7722">
        <w:rPr>
          <w:rFonts w:asciiTheme="minorHAnsi" w:hAnsiTheme="minorHAnsi"/>
        </w:rPr>
        <w:t>b</w:t>
      </w:r>
      <w:r w:rsidR="00E4558D" w:rsidRPr="00FE7722">
        <w:rPr>
          <w:rFonts w:asciiTheme="minorHAnsi" w:hAnsiTheme="minorHAnsi"/>
        </w:rPr>
        <w:t>urden in</w:t>
      </w:r>
      <w:r w:rsidR="00E4558D" w:rsidRPr="00EF3552">
        <w:rPr>
          <w:rFonts w:asciiTheme="minorHAnsi" w:hAnsiTheme="minorHAnsi"/>
        </w:rPr>
        <w:t xml:space="preserve"> </w:t>
      </w:r>
      <w:r w:rsidR="002C4264">
        <w:rPr>
          <w:rFonts w:asciiTheme="minorHAnsi" w:hAnsiTheme="minorHAnsi"/>
        </w:rPr>
        <w:t xml:space="preserve">setting up the system for </w:t>
      </w:r>
      <w:r w:rsidR="00FD3EDF" w:rsidRPr="00EF3552">
        <w:rPr>
          <w:rFonts w:asciiTheme="minorHAnsi" w:hAnsiTheme="minorHAnsi"/>
        </w:rPr>
        <w:t xml:space="preserve">monitoring, reporting and verifying and paying for </w:t>
      </w:r>
      <w:r w:rsidR="00FD3EDF" w:rsidRPr="00F23CF6">
        <w:rPr>
          <w:rFonts w:asciiTheme="minorHAnsi" w:hAnsiTheme="minorHAnsi"/>
        </w:rPr>
        <w:t>e</w:t>
      </w:r>
      <w:r w:rsidR="00E4558D" w:rsidRPr="00FE7722">
        <w:rPr>
          <w:rFonts w:asciiTheme="minorHAnsi" w:hAnsiTheme="minorHAnsi"/>
        </w:rPr>
        <w:t>missions</w:t>
      </w:r>
      <w:r w:rsidR="00E4558D" w:rsidRPr="00EF3552">
        <w:rPr>
          <w:rFonts w:asciiTheme="minorHAnsi" w:hAnsiTheme="minorHAnsi"/>
        </w:rPr>
        <w:t xml:space="preserve"> at </w:t>
      </w:r>
      <w:r w:rsidR="00FD3EDF" w:rsidRPr="00F23CF6">
        <w:rPr>
          <w:rFonts w:asciiTheme="minorHAnsi" w:hAnsiTheme="minorHAnsi"/>
        </w:rPr>
        <w:t>b</w:t>
      </w:r>
      <w:r w:rsidR="00E4558D" w:rsidRPr="00FE7722">
        <w:rPr>
          <w:rFonts w:asciiTheme="minorHAnsi" w:hAnsiTheme="minorHAnsi"/>
        </w:rPr>
        <w:t xml:space="preserve">erth </w:t>
      </w:r>
      <w:r w:rsidR="002C4264">
        <w:rPr>
          <w:rFonts w:asciiTheme="minorHAnsi" w:hAnsiTheme="minorHAnsi"/>
        </w:rPr>
        <w:t xml:space="preserve">for </w:t>
      </w:r>
      <w:r w:rsidR="000219FE" w:rsidRPr="00FE7722">
        <w:rPr>
          <w:rFonts w:asciiTheme="minorHAnsi" w:hAnsiTheme="minorHAnsi"/>
        </w:rPr>
        <w:t>i</w:t>
      </w:r>
      <w:r w:rsidR="001E39E0" w:rsidRPr="00FE7722">
        <w:rPr>
          <w:rFonts w:asciiTheme="minorHAnsi" w:hAnsiTheme="minorHAnsi"/>
        </w:rPr>
        <w:t>nternational</w:t>
      </w:r>
      <w:r w:rsidR="001E39E0" w:rsidRPr="00EF3552">
        <w:rPr>
          <w:rFonts w:asciiTheme="minorHAnsi" w:hAnsiTheme="minorHAnsi"/>
        </w:rPr>
        <w:t xml:space="preserve"> </w:t>
      </w:r>
      <w:r w:rsidR="002C4264" w:rsidRPr="000D08DF">
        <w:rPr>
          <w:rFonts w:asciiTheme="minorHAnsi" w:hAnsiTheme="minorHAnsi"/>
        </w:rPr>
        <w:t>v</w:t>
      </w:r>
      <w:r w:rsidR="002C4264">
        <w:rPr>
          <w:rFonts w:asciiTheme="minorHAnsi" w:hAnsiTheme="minorHAnsi"/>
        </w:rPr>
        <w:t>oyages.</w:t>
      </w:r>
    </w:p>
    <w:p w14:paraId="6FB4A6E0" w14:textId="27A8EF0F" w:rsidR="009C587A" w:rsidRDefault="001E39E0" w:rsidP="009C45A7">
      <w:pPr>
        <w:spacing w:line="240" w:lineRule="auto"/>
        <w:jc w:val="both"/>
        <w:rPr>
          <w:rFonts w:asciiTheme="minorHAnsi" w:hAnsiTheme="minorHAnsi"/>
        </w:rPr>
      </w:pPr>
      <w:r>
        <w:rPr>
          <w:rFonts w:asciiTheme="minorHAnsi" w:hAnsiTheme="minorHAnsi"/>
        </w:rPr>
        <w:t xml:space="preserve">In addition, </w:t>
      </w:r>
      <w:r w:rsidR="0044320A">
        <w:rPr>
          <w:rFonts w:asciiTheme="minorHAnsi" w:hAnsiTheme="minorHAnsi"/>
        </w:rPr>
        <w:t xml:space="preserve">the </w:t>
      </w:r>
      <w:r w:rsidR="00D82858" w:rsidRPr="005C2368">
        <w:rPr>
          <w:rFonts w:asciiTheme="minorHAnsi" w:hAnsiTheme="minorHAnsi"/>
        </w:rPr>
        <w:t>U</w:t>
      </w:r>
      <w:r w:rsidR="0044320A" w:rsidRPr="00E45531">
        <w:rPr>
          <w:rFonts w:asciiTheme="minorHAnsi" w:hAnsiTheme="minorHAnsi"/>
        </w:rPr>
        <w:t xml:space="preserve">K </w:t>
      </w:r>
      <w:r w:rsidR="000219FE">
        <w:rPr>
          <w:rFonts w:asciiTheme="minorHAnsi" w:hAnsiTheme="minorHAnsi"/>
        </w:rPr>
        <w:t>C</w:t>
      </w:r>
      <w:r w:rsidR="0044320A" w:rsidRPr="00E45531">
        <w:rPr>
          <w:rFonts w:asciiTheme="minorHAnsi" w:hAnsiTheme="minorHAnsi"/>
        </w:rPr>
        <w:t>hamber</w:t>
      </w:r>
      <w:r w:rsidR="009C45A7" w:rsidRPr="005C2368">
        <w:rPr>
          <w:rFonts w:asciiTheme="minorHAnsi" w:hAnsiTheme="minorHAnsi"/>
        </w:rPr>
        <w:t xml:space="preserve"> </w:t>
      </w:r>
      <w:r w:rsidR="009C45A7">
        <w:rPr>
          <w:rFonts w:asciiTheme="minorHAnsi" w:hAnsiTheme="minorHAnsi"/>
        </w:rPr>
        <w:t>recommends</w:t>
      </w:r>
      <w:r w:rsidR="009C45A7" w:rsidRPr="00BE362C">
        <w:rPr>
          <w:rFonts w:asciiTheme="minorHAnsi" w:hAnsiTheme="minorHAnsi"/>
        </w:rPr>
        <w:t xml:space="preserve"> that </w:t>
      </w:r>
      <w:r w:rsidR="00A53E29">
        <w:rPr>
          <w:rFonts w:asciiTheme="minorHAnsi" w:hAnsiTheme="minorHAnsi"/>
        </w:rPr>
        <w:t xml:space="preserve">UK </w:t>
      </w:r>
      <w:r w:rsidR="009C45A7" w:rsidRPr="00BE362C">
        <w:rPr>
          <w:rFonts w:asciiTheme="minorHAnsi" w:hAnsiTheme="minorHAnsi"/>
        </w:rPr>
        <w:t>support for maritime decarbonisation</w:t>
      </w:r>
      <w:r w:rsidR="00650496">
        <w:rPr>
          <w:rFonts w:asciiTheme="minorHAnsi" w:hAnsiTheme="minorHAnsi"/>
        </w:rPr>
        <w:t xml:space="preserve"> </w:t>
      </w:r>
      <w:r w:rsidR="00A53E29">
        <w:rPr>
          <w:rFonts w:asciiTheme="minorHAnsi" w:hAnsiTheme="minorHAnsi"/>
        </w:rPr>
        <w:t xml:space="preserve">needs to </w:t>
      </w:r>
      <w:r w:rsidR="00124834">
        <w:rPr>
          <w:rFonts w:asciiTheme="minorHAnsi" w:hAnsiTheme="minorHAnsi"/>
        </w:rPr>
        <w:t>be integrated with</w:t>
      </w:r>
      <w:r w:rsidR="009C45A7" w:rsidRPr="00BE362C">
        <w:rPr>
          <w:rFonts w:asciiTheme="minorHAnsi" w:hAnsiTheme="minorHAnsi"/>
        </w:rPr>
        <w:t xml:space="preserve"> </w:t>
      </w:r>
      <w:r w:rsidR="004B2871">
        <w:rPr>
          <w:rFonts w:asciiTheme="minorHAnsi" w:hAnsiTheme="minorHAnsi"/>
        </w:rPr>
        <w:t>the government’s</w:t>
      </w:r>
      <w:r w:rsidR="009C45A7" w:rsidRPr="00BE362C" w:rsidDel="004B2871">
        <w:rPr>
          <w:rFonts w:asciiTheme="minorHAnsi" w:hAnsiTheme="minorHAnsi"/>
        </w:rPr>
        <w:t xml:space="preserve"> </w:t>
      </w:r>
      <w:r w:rsidR="009C45A7" w:rsidRPr="00BE362C">
        <w:rPr>
          <w:rFonts w:asciiTheme="minorHAnsi" w:hAnsiTheme="minorHAnsi"/>
        </w:rPr>
        <w:t>Industrial Strategy</w:t>
      </w:r>
      <w:r w:rsidR="004B2871">
        <w:rPr>
          <w:rFonts w:asciiTheme="minorHAnsi" w:hAnsiTheme="minorHAnsi"/>
        </w:rPr>
        <w:t>, Trade Strategy and any future DfT-specific maritime strategy</w:t>
      </w:r>
      <w:r w:rsidR="009C45A7" w:rsidRPr="00BE362C">
        <w:rPr>
          <w:rFonts w:asciiTheme="minorHAnsi" w:hAnsiTheme="minorHAnsi"/>
        </w:rPr>
        <w:t xml:space="preserve"> that gives adequate consideration to the </w:t>
      </w:r>
      <w:r w:rsidR="004B2871">
        <w:rPr>
          <w:rFonts w:asciiTheme="minorHAnsi" w:hAnsiTheme="minorHAnsi"/>
        </w:rPr>
        <w:t>critical importance</w:t>
      </w:r>
      <w:r w:rsidR="004B2871" w:rsidRPr="00BE362C">
        <w:rPr>
          <w:rFonts w:asciiTheme="minorHAnsi" w:hAnsiTheme="minorHAnsi"/>
        </w:rPr>
        <w:t xml:space="preserve"> </w:t>
      </w:r>
      <w:r w:rsidR="009C45A7" w:rsidRPr="00BE362C">
        <w:rPr>
          <w:rFonts w:asciiTheme="minorHAnsi" w:hAnsiTheme="minorHAnsi"/>
        </w:rPr>
        <w:t xml:space="preserve">of the maritime sector to the UK economy and, most importantly, an updated Clean Maritime Plan setting out intermediate decarbonisation targets and a package of measures similar to a ‘Fit for 55’ with plan for developing Shore power/ Alternative Fuel infrastructures, more innovation funding etc.. </w:t>
      </w:r>
    </w:p>
    <w:p w14:paraId="404629D1" w14:textId="740E2FA4" w:rsidR="001E39E0" w:rsidRPr="00A6396E" w:rsidRDefault="7FFD36DD" w:rsidP="34E5D330">
      <w:pPr>
        <w:spacing w:line="240" w:lineRule="auto"/>
        <w:jc w:val="both"/>
        <w:rPr>
          <w:rFonts w:asciiTheme="minorHAnsi" w:hAnsiTheme="minorHAnsi"/>
        </w:rPr>
      </w:pPr>
      <w:r w:rsidRPr="00E35629">
        <w:rPr>
          <w:rFonts w:asciiTheme="minorHAnsi" w:hAnsiTheme="minorHAnsi"/>
          <w:lang w:eastAsia="en-GB"/>
        </w:rPr>
        <w:t xml:space="preserve">As elaborated in </w:t>
      </w:r>
      <w:r w:rsidR="3DEED74A" w:rsidRPr="00E35629">
        <w:rPr>
          <w:rFonts w:asciiTheme="minorHAnsi" w:hAnsiTheme="minorHAnsi"/>
          <w:lang w:eastAsia="en-GB"/>
        </w:rPr>
        <w:t>our response to</w:t>
      </w:r>
      <w:r w:rsidRPr="00E35629">
        <w:rPr>
          <w:rFonts w:asciiTheme="minorHAnsi" w:hAnsiTheme="minorHAnsi"/>
          <w:lang w:eastAsia="en-GB"/>
        </w:rPr>
        <w:t xml:space="preserve"> question 37, w</w:t>
      </w:r>
      <w:r w:rsidR="009C45A7" w:rsidRPr="00E35629">
        <w:rPr>
          <w:rFonts w:asciiTheme="minorHAnsi" w:hAnsiTheme="minorHAnsi"/>
          <w:lang w:eastAsia="en-GB"/>
        </w:rPr>
        <w:t xml:space="preserve">ithout addressing these gaps, </w:t>
      </w:r>
      <w:r w:rsidR="005F7029" w:rsidRPr="00E35629">
        <w:rPr>
          <w:rFonts w:asciiTheme="minorHAnsi" w:hAnsiTheme="minorHAnsi"/>
          <w:lang w:eastAsia="en-GB"/>
        </w:rPr>
        <w:t xml:space="preserve">the UK ETS </w:t>
      </w:r>
      <w:r w:rsidR="00D82858" w:rsidRPr="00E35629">
        <w:rPr>
          <w:rFonts w:asciiTheme="minorHAnsi" w:hAnsiTheme="minorHAnsi"/>
          <w:lang w:eastAsia="en-GB"/>
        </w:rPr>
        <w:t>might have a limited effect</w:t>
      </w:r>
      <w:r w:rsidR="009C45A7" w:rsidRPr="00E35629">
        <w:rPr>
          <w:rFonts w:asciiTheme="minorHAnsi" w:hAnsiTheme="minorHAnsi"/>
          <w:lang w:eastAsia="en-GB"/>
        </w:rPr>
        <w:t xml:space="preserve"> on decarbonisation efforts.</w:t>
      </w:r>
      <w:r w:rsidR="009C45A7" w:rsidRPr="34E5D330">
        <w:rPr>
          <w:rFonts w:asciiTheme="minorHAnsi" w:hAnsiTheme="minorHAnsi"/>
        </w:rPr>
        <w:t xml:space="preserve"> As </w:t>
      </w:r>
      <w:r w:rsidR="009C45A7" w:rsidRPr="00E35629">
        <w:rPr>
          <w:rFonts w:asciiTheme="minorHAnsi" w:hAnsiTheme="minorHAnsi"/>
          <w:lang w:eastAsia="en-GB"/>
        </w:rPr>
        <w:t>many non-major ports lack the necessary shoreside infrastructure to facilitate a switch to cleaner fuels or reliance on shore-power</w:t>
      </w:r>
      <w:r w:rsidR="77597D57" w:rsidRPr="00E35629">
        <w:rPr>
          <w:rFonts w:asciiTheme="minorHAnsi" w:hAnsiTheme="minorHAnsi"/>
          <w:lang w:eastAsia="en-GB"/>
        </w:rPr>
        <w:t>, the scheme</w:t>
      </w:r>
      <w:r w:rsidR="00D82858" w:rsidRPr="00E35629">
        <w:rPr>
          <w:rFonts w:asciiTheme="minorHAnsi" w:hAnsiTheme="minorHAnsi"/>
          <w:lang w:eastAsia="en-GB"/>
        </w:rPr>
        <w:t xml:space="preserve"> </w:t>
      </w:r>
      <w:r w:rsidR="6403393C" w:rsidRPr="00E35629">
        <w:rPr>
          <w:rFonts w:asciiTheme="minorHAnsi" w:hAnsiTheme="minorHAnsi"/>
          <w:lang w:eastAsia="en-GB"/>
        </w:rPr>
        <w:t>risks functioning</w:t>
      </w:r>
      <w:r w:rsidR="1CF4D584" w:rsidRPr="00E35629">
        <w:rPr>
          <w:rFonts w:asciiTheme="minorHAnsi" w:hAnsiTheme="minorHAnsi"/>
          <w:lang w:eastAsia="en-GB"/>
        </w:rPr>
        <w:t xml:space="preserve"> as a</w:t>
      </w:r>
      <w:r w:rsidR="77597D57" w:rsidRPr="00E35629">
        <w:rPr>
          <w:rFonts w:asciiTheme="minorHAnsi" w:hAnsiTheme="minorHAnsi"/>
          <w:lang w:eastAsia="en-GB"/>
        </w:rPr>
        <w:t xml:space="preserve"> ‘pay-to-go' </w:t>
      </w:r>
      <w:r w:rsidR="00D82858" w:rsidRPr="00E35629">
        <w:rPr>
          <w:rFonts w:asciiTheme="minorHAnsi" w:hAnsiTheme="minorHAnsi"/>
          <w:lang w:eastAsia="en-GB"/>
        </w:rPr>
        <w:t xml:space="preserve">system </w:t>
      </w:r>
      <w:r w:rsidR="0E0BA7C5" w:rsidRPr="00E35629">
        <w:rPr>
          <w:rFonts w:asciiTheme="minorHAnsi" w:hAnsiTheme="minorHAnsi"/>
          <w:lang w:eastAsia="en-GB"/>
        </w:rPr>
        <w:t xml:space="preserve">with limited </w:t>
      </w:r>
      <w:r w:rsidR="0789BE9F" w:rsidRPr="00E35629">
        <w:rPr>
          <w:rFonts w:asciiTheme="minorHAnsi" w:hAnsiTheme="minorHAnsi"/>
          <w:lang w:eastAsia="en-GB"/>
        </w:rPr>
        <w:t xml:space="preserve"> </w:t>
      </w:r>
      <w:r w:rsidR="00D82858" w:rsidRPr="00E35629">
        <w:rPr>
          <w:rFonts w:asciiTheme="minorHAnsi" w:hAnsiTheme="minorHAnsi"/>
          <w:lang w:eastAsia="en-GB"/>
        </w:rPr>
        <w:t>environmental benefits</w:t>
      </w:r>
      <w:r w:rsidR="00D82858" w:rsidRPr="62B17894">
        <w:rPr>
          <w:rFonts w:asciiTheme="minorHAnsi" w:hAnsiTheme="minorHAnsi"/>
          <w:sz w:val="20"/>
          <w:szCs w:val="20"/>
          <w:lang w:eastAsia="en-GB"/>
        </w:rPr>
        <w:t>.</w:t>
      </w:r>
      <w:r w:rsidR="00D82858" w:rsidRPr="34E5D330">
        <w:rPr>
          <w:rFonts w:asciiTheme="minorHAnsi" w:hAnsiTheme="minorHAnsi"/>
          <w:sz w:val="20"/>
          <w:szCs w:val="20"/>
          <w:lang w:eastAsia="en-GB"/>
        </w:rPr>
        <w:t xml:space="preserve"> </w:t>
      </w:r>
    </w:p>
    <w:p w14:paraId="1252FBDD" w14:textId="1CBB0580" w:rsidR="00E91134" w:rsidRPr="00FD32AD" w:rsidRDefault="12CD36F6" w:rsidP="3FE4CF25">
      <w:pPr>
        <w:spacing w:line="240" w:lineRule="auto"/>
        <w:rPr>
          <w:rFonts w:asciiTheme="minorHAnsi" w:hAnsiTheme="minorHAnsi"/>
          <w:b/>
          <w:bCs/>
          <w:i/>
          <w:iCs/>
          <w:color w:val="0A2F41" w:themeColor="accent1" w:themeShade="80"/>
        </w:rPr>
      </w:pPr>
      <w:r w:rsidRPr="6CE45F7A">
        <w:rPr>
          <w:rFonts w:asciiTheme="minorHAnsi" w:hAnsiTheme="minorHAnsi"/>
          <w:b/>
          <w:bCs/>
          <w:i/>
          <w:iCs/>
          <w:color w:val="0A2F41" w:themeColor="accent1" w:themeShade="80"/>
        </w:rPr>
        <w:t>Further possible exemptions</w:t>
      </w:r>
      <w:r w:rsidR="523444C4" w:rsidRPr="6CE45F7A">
        <w:rPr>
          <w:rFonts w:asciiTheme="minorHAnsi" w:hAnsiTheme="minorHAnsi"/>
          <w:b/>
          <w:bCs/>
          <w:i/>
          <w:iCs/>
          <w:color w:val="0A2F41" w:themeColor="accent1" w:themeShade="80"/>
        </w:rPr>
        <w:t xml:space="preserve"> </w:t>
      </w:r>
      <w:r w:rsidR="523444C4" w:rsidRPr="6CE45F7A">
        <w:rPr>
          <w:rFonts w:asciiTheme="minorHAnsi" w:hAnsiTheme="minorHAnsi"/>
          <w:b/>
          <w:bCs/>
          <w:i/>
          <w:iCs/>
          <w:color w:val="FF0000"/>
        </w:rPr>
        <w:t xml:space="preserve"> </w:t>
      </w:r>
    </w:p>
    <w:p w14:paraId="57AAAB3B" w14:textId="77777777" w:rsidR="00206CB6" w:rsidRDefault="00206CB6" w:rsidP="00FD32AD">
      <w:pPr>
        <w:spacing w:line="240" w:lineRule="auto"/>
        <w:rPr>
          <w:rFonts w:asciiTheme="minorHAnsi" w:hAnsiTheme="minorHAnsi"/>
          <w:b/>
          <w:bCs/>
        </w:rPr>
      </w:pPr>
      <w:r w:rsidRPr="00FD32AD">
        <w:rPr>
          <w:rFonts w:asciiTheme="minorHAnsi" w:hAnsiTheme="minorHAnsi"/>
          <w:b/>
          <w:bCs/>
        </w:rPr>
        <w:t xml:space="preserve">16. Do you think an exemption is necessary for specific ferry services serving island communities in Scotland? (Y/N) Please explain your response, providing evidence where possible.  </w:t>
      </w:r>
    </w:p>
    <w:p w14:paraId="4FCC31F4" w14:textId="6C312F69" w:rsidR="005143F9" w:rsidRPr="00A6396E" w:rsidRDefault="00E46652" w:rsidP="005851FF">
      <w:pPr>
        <w:spacing w:line="240" w:lineRule="auto"/>
        <w:jc w:val="both"/>
        <w:rPr>
          <w:rFonts w:asciiTheme="minorHAnsi" w:hAnsiTheme="minorHAnsi"/>
        </w:rPr>
      </w:pPr>
      <w:r w:rsidRPr="000D1786">
        <w:rPr>
          <w:rFonts w:asciiTheme="minorHAnsi" w:hAnsiTheme="minorHAnsi"/>
        </w:rPr>
        <w:t xml:space="preserve">Yes, </w:t>
      </w:r>
      <w:r w:rsidR="000219FE">
        <w:rPr>
          <w:rFonts w:asciiTheme="minorHAnsi" w:hAnsiTheme="minorHAnsi"/>
        </w:rPr>
        <w:t>t</w:t>
      </w:r>
      <w:r w:rsidR="00303B31" w:rsidRPr="001F76C9">
        <w:rPr>
          <w:rFonts w:asciiTheme="minorHAnsi" w:hAnsiTheme="minorHAnsi"/>
        </w:rPr>
        <w:t xml:space="preserve">he </w:t>
      </w:r>
      <w:r w:rsidR="00303B31" w:rsidRPr="00A6396E">
        <w:rPr>
          <w:rFonts w:asciiTheme="minorHAnsi" w:hAnsiTheme="minorHAnsi"/>
        </w:rPr>
        <w:t xml:space="preserve">UK </w:t>
      </w:r>
      <w:r w:rsidR="00205939">
        <w:rPr>
          <w:rFonts w:asciiTheme="minorHAnsi" w:hAnsiTheme="minorHAnsi"/>
        </w:rPr>
        <w:t>C</w:t>
      </w:r>
      <w:r w:rsidR="00303B31" w:rsidRPr="00A6396E">
        <w:rPr>
          <w:rFonts w:asciiTheme="minorHAnsi" w:hAnsiTheme="minorHAnsi"/>
        </w:rPr>
        <w:t>hamber</w:t>
      </w:r>
      <w:r w:rsidRPr="000D1786">
        <w:rPr>
          <w:rFonts w:asciiTheme="minorHAnsi" w:hAnsiTheme="minorHAnsi"/>
        </w:rPr>
        <w:t xml:space="preserve"> </w:t>
      </w:r>
      <w:r w:rsidR="00303B31">
        <w:rPr>
          <w:rFonts w:asciiTheme="minorHAnsi" w:hAnsiTheme="minorHAnsi"/>
        </w:rPr>
        <w:t>is</w:t>
      </w:r>
      <w:r w:rsidRPr="000D1786">
        <w:rPr>
          <w:rFonts w:asciiTheme="minorHAnsi" w:hAnsiTheme="minorHAnsi"/>
        </w:rPr>
        <w:t xml:space="preserve"> grateful for the Government</w:t>
      </w:r>
      <w:r w:rsidR="00205939">
        <w:rPr>
          <w:rFonts w:asciiTheme="minorHAnsi" w:hAnsiTheme="minorHAnsi"/>
        </w:rPr>
        <w:t>’s</w:t>
      </w:r>
      <w:r w:rsidRPr="000D1786">
        <w:rPr>
          <w:rFonts w:asciiTheme="minorHAnsi" w:hAnsiTheme="minorHAnsi"/>
        </w:rPr>
        <w:t xml:space="preserve"> </w:t>
      </w:r>
      <w:r w:rsidR="002D76A0" w:rsidRPr="000D1786">
        <w:rPr>
          <w:rFonts w:asciiTheme="minorHAnsi" w:hAnsiTheme="minorHAnsi"/>
        </w:rPr>
        <w:t>recognition o</w:t>
      </w:r>
      <w:r w:rsidR="00E055BB" w:rsidRPr="000D1786">
        <w:rPr>
          <w:rFonts w:asciiTheme="minorHAnsi" w:hAnsiTheme="minorHAnsi"/>
        </w:rPr>
        <w:t>f</w:t>
      </w:r>
      <w:r w:rsidRPr="000D1786">
        <w:rPr>
          <w:rFonts w:asciiTheme="minorHAnsi" w:hAnsiTheme="minorHAnsi"/>
        </w:rPr>
        <w:t xml:space="preserve"> this </w:t>
      </w:r>
      <w:r w:rsidR="00381ABB" w:rsidRPr="000D1786">
        <w:rPr>
          <w:rFonts w:asciiTheme="minorHAnsi" w:hAnsiTheme="minorHAnsi"/>
        </w:rPr>
        <w:t xml:space="preserve">exemption for the Scottish Islands Community. </w:t>
      </w:r>
      <w:r w:rsidRPr="000D1786">
        <w:rPr>
          <w:rFonts w:asciiTheme="minorHAnsi" w:hAnsiTheme="minorHAnsi"/>
        </w:rPr>
        <w:t xml:space="preserve"> </w:t>
      </w:r>
      <w:r w:rsidR="005851FF">
        <w:rPr>
          <w:rFonts w:asciiTheme="minorHAnsi" w:hAnsiTheme="minorHAnsi"/>
        </w:rPr>
        <w:t xml:space="preserve">As </w:t>
      </w:r>
      <w:r w:rsidR="005851FF" w:rsidRPr="00A6396E">
        <w:rPr>
          <w:rFonts w:asciiTheme="minorHAnsi" w:hAnsiTheme="minorHAnsi"/>
        </w:rPr>
        <w:t>t</w:t>
      </w:r>
      <w:r w:rsidR="00507412" w:rsidRPr="00A6396E">
        <w:rPr>
          <w:rFonts w:asciiTheme="minorHAnsi" w:hAnsiTheme="minorHAnsi"/>
        </w:rPr>
        <w:t xml:space="preserve">he UK’s domestic ferry network is the lifeblood of many communities across the UK mainland with vessels transporting hundreds of thousands of people annually to and from islands and remote regions around the UK coastline. They are often the only way to commute to work, access medical assistance and educational institutions, as well as the main delivery method for critical supplies. </w:t>
      </w:r>
    </w:p>
    <w:p w14:paraId="33C8B8EA" w14:textId="510277E6" w:rsidR="006A3319" w:rsidRDefault="005143F9" w:rsidP="005851FF">
      <w:pPr>
        <w:spacing w:line="240" w:lineRule="auto"/>
        <w:jc w:val="both"/>
        <w:rPr>
          <w:rFonts w:asciiTheme="minorHAnsi" w:hAnsiTheme="minorHAnsi"/>
        </w:rPr>
      </w:pPr>
      <w:r w:rsidRPr="00A6396E">
        <w:rPr>
          <w:rFonts w:asciiTheme="minorHAnsi" w:hAnsiTheme="minorHAnsi"/>
          <w:highlight w:val="yellow"/>
        </w:rPr>
        <w:t>Many of these operators (EXAMPLES)</w:t>
      </w:r>
      <w:r w:rsidRPr="00A6396E">
        <w:rPr>
          <w:rFonts w:asciiTheme="minorHAnsi" w:hAnsiTheme="minorHAnsi"/>
        </w:rPr>
        <w:t xml:space="preserve"> also have significant plans to electrify their fleets subject to sufficient grid capacity</w:t>
      </w:r>
      <w:r w:rsidR="003D5D27" w:rsidRPr="00A6396E">
        <w:rPr>
          <w:rFonts w:asciiTheme="minorHAnsi" w:hAnsiTheme="minorHAnsi"/>
        </w:rPr>
        <w:t xml:space="preserve">, </w:t>
      </w:r>
      <w:r w:rsidR="003D5D27" w:rsidRPr="000D08DF">
        <w:rPr>
          <w:rFonts w:asciiTheme="minorHAnsi" w:hAnsiTheme="minorHAnsi"/>
        </w:rPr>
        <w:t>subject to</w:t>
      </w:r>
      <w:r w:rsidRPr="000D08DF">
        <w:rPr>
          <w:rFonts w:asciiTheme="minorHAnsi" w:hAnsiTheme="minorHAnsi"/>
        </w:rPr>
        <w:t xml:space="preserve"> the infrastructure for shore power and alternative green fuels </w:t>
      </w:r>
      <w:r w:rsidR="003D5D27" w:rsidRPr="000D08DF">
        <w:rPr>
          <w:rFonts w:asciiTheme="minorHAnsi" w:hAnsiTheme="minorHAnsi"/>
        </w:rPr>
        <w:t>being made available at the right time</w:t>
      </w:r>
      <w:r w:rsidR="00935232" w:rsidRPr="000D08DF">
        <w:rPr>
          <w:rFonts w:asciiTheme="minorHAnsi" w:hAnsiTheme="minorHAnsi"/>
        </w:rPr>
        <w:t xml:space="preserve">. </w:t>
      </w:r>
    </w:p>
    <w:p w14:paraId="48D1A97A" w14:textId="77777777" w:rsidR="006A3319" w:rsidRDefault="006A3319" w:rsidP="006A3319">
      <w:pPr>
        <w:spacing w:after="0" w:line="240" w:lineRule="auto"/>
        <w:contextualSpacing/>
        <w:jc w:val="both"/>
        <w:rPr>
          <w:sz w:val="21"/>
          <w:szCs w:val="21"/>
        </w:rPr>
      </w:pPr>
      <w:r>
        <w:rPr>
          <w:sz w:val="21"/>
          <w:szCs w:val="21"/>
        </w:rPr>
        <w:t xml:space="preserve">For instance, CalMac has committed to </w:t>
      </w:r>
      <w:hyperlink r:id="rId24" w:history="1">
        <w:r w:rsidRPr="00D23370">
          <w:rPr>
            <w:rStyle w:val="Hyperlink"/>
            <w:sz w:val="21"/>
            <w:szCs w:val="21"/>
          </w:rPr>
          <w:t>reducing their fuel consumption</w:t>
        </w:r>
      </w:hyperlink>
      <w:r>
        <w:rPr>
          <w:sz w:val="21"/>
          <w:szCs w:val="21"/>
        </w:rPr>
        <w:t xml:space="preserve"> as part of their wider environmental strategy. </w:t>
      </w:r>
      <w:proofErr w:type="spellStart"/>
      <w:r>
        <w:rPr>
          <w:sz w:val="21"/>
          <w:szCs w:val="21"/>
        </w:rPr>
        <w:t>WightLink</w:t>
      </w:r>
      <w:proofErr w:type="spellEnd"/>
      <w:r>
        <w:rPr>
          <w:sz w:val="21"/>
          <w:szCs w:val="21"/>
        </w:rPr>
        <w:t xml:space="preserve"> have further pledged to remove </w:t>
      </w:r>
      <w:hyperlink r:id="rId25" w:history="1">
        <w:r w:rsidRPr="00416730">
          <w:rPr>
            <w:rStyle w:val="Hyperlink"/>
            <w:sz w:val="21"/>
            <w:szCs w:val="21"/>
          </w:rPr>
          <w:t>25,000 tonnes of carbon from their operation by 2030</w:t>
        </w:r>
      </w:hyperlink>
      <w:r>
        <w:rPr>
          <w:sz w:val="21"/>
          <w:szCs w:val="21"/>
        </w:rPr>
        <w:t xml:space="preserve">, having already reduced their carbon footprint by a third since 2007. </w:t>
      </w:r>
    </w:p>
    <w:p w14:paraId="2E5F7A6C" w14:textId="77777777" w:rsidR="006A3319" w:rsidRDefault="006A3319" w:rsidP="006A3319">
      <w:pPr>
        <w:spacing w:after="0" w:line="240" w:lineRule="auto"/>
        <w:contextualSpacing/>
        <w:jc w:val="both"/>
        <w:rPr>
          <w:sz w:val="21"/>
          <w:szCs w:val="21"/>
        </w:rPr>
      </w:pPr>
    </w:p>
    <w:p w14:paraId="1FE8578E" w14:textId="77777777" w:rsidR="006A3319" w:rsidRPr="00A6396E" w:rsidRDefault="006A3319" w:rsidP="00A6396E">
      <w:pPr>
        <w:spacing w:line="240" w:lineRule="auto"/>
        <w:jc w:val="both"/>
        <w:rPr>
          <w:rFonts w:asciiTheme="minorHAnsi" w:hAnsiTheme="minorHAnsi"/>
          <w:sz w:val="21"/>
          <w:szCs w:val="21"/>
        </w:rPr>
      </w:pPr>
      <w:r w:rsidRPr="00A6396E">
        <w:rPr>
          <w:sz w:val="21"/>
          <w:szCs w:val="21"/>
        </w:rPr>
        <w:lastRenderedPageBreak/>
        <w:t xml:space="preserve">Many of our members also have significant plans to electrify their fleets subject to sufficient grid capacity, such as </w:t>
      </w:r>
      <w:proofErr w:type="spellStart"/>
      <w:r w:rsidRPr="00A6396E">
        <w:rPr>
          <w:sz w:val="21"/>
          <w:szCs w:val="21"/>
        </w:rPr>
        <w:t>Northlink</w:t>
      </w:r>
      <w:proofErr w:type="spellEnd"/>
      <w:r w:rsidRPr="00A6396E">
        <w:rPr>
          <w:sz w:val="21"/>
          <w:szCs w:val="21"/>
        </w:rPr>
        <w:t xml:space="preserve"> Ferries who have already </w:t>
      </w:r>
      <w:hyperlink r:id="rId26" w:history="1">
        <w:r w:rsidRPr="006A3319">
          <w:rPr>
            <w:rStyle w:val="Hyperlink"/>
            <w:sz w:val="21"/>
            <w:szCs w:val="21"/>
          </w:rPr>
          <w:t>converted two ferries to be able to plug into shore power</w:t>
        </w:r>
      </w:hyperlink>
      <w:r w:rsidRPr="00A6396E">
        <w:rPr>
          <w:sz w:val="21"/>
          <w:szCs w:val="21"/>
        </w:rPr>
        <w:t>, cutting emissions while in Aberdeen port helping save over 1300 tonnes of Carbon Dioxide each year</w:t>
      </w:r>
      <w:r w:rsidRPr="00A6396E">
        <w:rPr>
          <w:rFonts w:asciiTheme="minorHAnsi" w:hAnsiTheme="minorHAnsi"/>
          <w:sz w:val="21"/>
          <w:szCs w:val="21"/>
        </w:rPr>
        <w:t xml:space="preserve"> – </w:t>
      </w:r>
    </w:p>
    <w:p w14:paraId="7EF3EAB4" w14:textId="634A3175" w:rsidR="005143F9" w:rsidRPr="00A6396E" w:rsidRDefault="1E619122" w:rsidP="1BE426A9">
      <w:pPr>
        <w:spacing w:line="240" w:lineRule="auto"/>
        <w:jc w:val="both"/>
        <w:rPr>
          <w:rFonts w:asciiTheme="minorHAnsi" w:hAnsiTheme="minorHAnsi"/>
        </w:rPr>
      </w:pPr>
      <w:r w:rsidRPr="00A6396E">
        <w:rPr>
          <w:rFonts w:asciiTheme="minorHAnsi" w:hAnsiTheme="minorHAnsi"/>
        </w:rPr>
        <w:t xml:space="preserve">In order to do so, as indicated in other part of this consultation the UK government </w:t>
      </w:r>
      <w:r w:rsidR="180ECEA7" w:rsidRPr="00A6396E">
        <w:rPr>
          <w:rFonts w:asciiTheme="minorHAnsi" w:hAnsiTheme="minorHAnsi"/>
        </w:rPr>
        <w:t>nee</w:t>
      </w:r>
      <w:r w:rsidR="48C88CC8" w:rsidRPr="00A6396E">
        <w:rPr>
          <w:rFonts w:asciiTheme="minorHAnsi" w:hAnsiTheme="minorHAnsi"/>
        </w:rPr>
        <w:t xml:space="preserve">ds to put in place a more complete package of </w:t>
      </w:r>
      <w:r w:rsidR="40852BE8" w:rsidRPr="00A6396E">
        <w:rPr>
          <w:rFonts w:asciiTheme="minorHAnsi" w:hAnsiTheme="minorHAnsi"/>
        </w:rPr>
        <w:t>net zero incentives</w:t>
      </w:r>
      <w:r w:rsidR="4518B3C3" w:rsidRPr="00A6396E">
        <w:rPr>
          <w:rFonts w:asciiTheme="minorHAnsi" w:hAnsiTheme="minorHAnsi"/>
        </w:rPr>
        <w:t xml:space="preserve">, levers </w:t>
      </w:r>
      <w:r w:rsidR="4B17973C" w:rsidRPr="00A6396E">
        <w:rPr>
          <w:rFonts w:asciiTheme="minorHAnsi" w:hAnsiTheme="minorHAnsi"/>
        </w:rPr>
        <w:t xml:space="preserve">and power infrastructure </w:t>
      </w:r>
      <w:r w:rsidR="0BA9F4ED" w:rsidRPr="00A6396E">
        <w:rPr>
          <w:rFonts w:asciiTheme="minorHAnsi" w:hAnsiTheme="minorHAnsi"/>
        </w:rPr>
        <w:t>within the Industrial Strategy</w:t>
      </w:r>
      <w:r w:rsidR="124C06C9" w:rsidRPr="1BE426A9">
        <w:rPr>
          <w:rFonts w:asciiTheme="minorHAnsi" w:hAnsiTheme="minorHAnsi"/>
        </w:rPr>
        <w:t>,</w:t>
      </w:r>
      <w:r w:rsidR="0BA9F4ED" w:rsidRPr="1BE426A9">
        <w:rPr>
          <w:rFonts w:asciiTheme="minorHAnsi" w:hAnsiTheme="minorHAnsi"/>
        </w:rPr>
        <w:t xml:space="preserve"> </w:t>
      </w:r>
      <w:r w:rsidR="571CAA04" w:rsidRPr="1BE426A9">
        <w:rPr>
          <w:rFonts w:asciiTheme="minorHAnsi" w:hAnsiTheme="minorHAnsi"/>
        </w:rPr>
        <w:t>Trade Strategy and any future DfT -specific maritime strategy</w:t>
      </w:r>
      <w:r w:rsidR="0BA9F4ED" w:rsidRPr="00A6396E">
        <w:rPr>
          <w:rFonts w:asciiTheme="minorHAnsi" w:hAnsiTheme="minorHAnsi"/>
        </w:rPr>
        <w:t xml:space="preserve"> and new Decarbonisation Map  </w:t>
      </w:r>
      <w:r w:rsidR="5020081E" w:rsidRPr="00A6396E">
        <w:rPr>
          <w:rFonts w:asciiTheme="minorHAnsi" w:hAnsiTheme="minorHAnsi"/>
        </w:rPr>
        <w:t xml:space="preserve">to stimulate </w:t>
      </w:r>
      <w:r w:rsidR="1745CDDD" w:rsidRPr="00A6396E">
        <w:rPr>
          <w:rFonts w:asciiTheme="minorHAnsi" w:hAnsiTheme="minorHAnsi"/>
        </w:rPr>
        <w:t>more sustainable innovation</w:t>
      </w:r>
      <w:r w:rsidR="3053FAB4" w:rsidRPr="00A6396E">
        <w:rPr>
          <w:rFonts w:asciiTheme="minorHAnsi" w:hAnsiTheme="minorHAnsi"/>
        </w:rPr>
        <w:t>s</w:t>
      </w:r>
      <w:r w:rsidR="1922D86F" w:rsidRPr="00A6396E">
        <w:rPr>
          <w:rFonts w:asciiTheme="minorHAnsi" w:hAnsiTheme="minorHAnsi"/>
        </w:rPr>
        <w:t xml:space="preserve"> </w:t>
      </w:r>
      <w:r w:rsidR="3053FAB4" w:rsidRPr="00A6396E">
        <w:rPr>
          <w:rFonts w:asciiTheme="minorHAnsi" w:hAnsiTheme="minorHAnsi"/>
        </w:rPr>
        <w:t>(such as</w:t>
      </w:r>
      <w:r w:rsidR="7AE701CD" w:rsidRPr="00A6396E">
        <w:rPr>
          <w:rFonts w:asciiTheme="minorHAnsi" w:hAnsiTheme="minorHAnsi"/>
        </w:rPr>
        <w:t xml:space="preserve"> the EU</w:t>
      </w:r>
      <w:r w:rsidR="2A82A7CD" w:rsidRPr="00A6396E">
        <w:rPr>
          <w:rFonts w:asciiTheme="minorHAnsi" w:hAnsiTheme="minorHAnsi"/>
        </w:rPr>
        <w:t>’s ‘Fit for 55’ packages)</w:t>
      </w:r>
      <w:r w:rsidR="3CA5399B" w:rsidRPr="00A6396E">
        <w:rPr>
          <w:rFonts w:asciiTheme="minorHAnsi" w:hAnsiTheme="minorHAnsi"/>
        </w:rPr>
        <w:t>, rather than hinder them</w:t>
      </w:r>
      <w:r w:rsidR="0BA9F4ED" w:rsidRPr="00A6396E">
        <w:rPr>
          <w:rFonts w:asciiTheme="minorHAnsi" w:hAnsiTheme="minorHAnsi"/>
        </w:rPr>
        <w:t>.</w:t>
      </w:r>
      <w:r w:rsidR="48C88CC8" w:rsidRPr="00A6396E">
        <w:rPr>
          <w:rFonts w:asciiTheme="minorHAnsi" w:hAnsiTheme="minorHAnsi"/>
        </w:rPr>
        <w:t xml:space="preserve"> </w:t>
      </w:r>
    </w:p>
    <w:p w14:paraId="2BA96F98" w14:textId="77777777" w:rsidR="005143F9" w:rsidRPr="00A6396E" w:rsidRDefault="4DC7B36A" w:rsidP="1BE426A9">
      <w:pPr>
        <w:spacing w:line="240" w:lineRule="auto"/>
        <w:jc w:val="both"/>
        <w:rPr>
          <w:rFonts w:asciiTheme="minorHAnsi" w:hAnsiTheme="minorHAnsi"/>
        </w:rPr>
      </w:pPr>
      <w:r w:rsidRPr="00A6396E">
        <w:rPr>
          <w:rFonts w:asciiTheme="minorHAnsi" w:hAnsiTheme="minorHAnsi"/>
        </w:rPr>
        <w:t>Without an exemption, the increase in costs (up to 25-30% of annual fuel costs) would mean that:</w:t>
      </w:r>
    </w:p>
    <w:p w14:paraId="1E2AEBE5" w14:textId="77777777" w:rsidR="005143F9" w:rsidRPr="00A6396E" w:rsidRDefault="005143F9" w:rsidP="005143F9">
      <w:pPr>
        <w:pStyle w:val="ListParagraph"/>
        <w:spacing w:line="240" w:lineRule="auto"/>
        <w:jc w:val="both"/>
        <w:rPr>
          <w:rFonts w:asciiTheme="minorHAnsi" w:hAnsiTheme="minorHAnsi"/>
        </w:rPr>
      </w:pPr>
      <w:r w:rsidRPr="00A6396E">
        <w:rPr>
          <w:rFonts w:asciiTheme="minorHAnsi" w:hAnsiTheme="minorHAnsi"/>
        </w:rPr>
        <w:t>1.</w:t>
      </w:r>
      <w:r w:rsidRPr="00A6396E">
        <w:rPr>
          <w:rFonts w:asciiTheme="minorHAnsi" w:hAnsiTheme="minorHAnsi"/>
        </w:rPr>
        <w:tab/>
        <w:t xml:space="preserve">Domestic ferry operators will be limited in their capability to invest in green technology and decarbonisation measures, such as shore power. </w:t>
      </w:r>
    </w:p>
    <w:p w14:paraId="6FA86337" w14:textId="77777777" w:rsidR="005143F9" w:rsidRPr="00A6396E" w:rsidRDefault="005143F9" w:rsidP="005143F9">
      <w:pPr>
        <w:pStyle w:val="ListParagraph"/>
        <w:spacing w:line="240" w:lineRule="auto"/>
        <w:jc w:val="both"/>
        <w:rPr>
          <w:rFonts w:asciiTheme="minorHAnsi" w:hAnsiTheme="minorHAnsi"/>
        </w:rPr>
      </w:pPr>
    </w:p>
    <w:p w14:paraId="29F32992" w14:textId="77777777" w:rsidR="005143F9" w:rsidRPr="00A6396E" w:rsidRDefault="005143F9" w:rsidP="005143F9">
      <w:pPr>
        <w:pStyle w:val="ListParagraph"/>
        <w:spacing w:line="240" w:lineRule="auto"/>
        <w:jc w:val="both"/>
        <w:rPr>
          <w:rFonts w:asciiTheme="minorHAnsi" w:hAnsiTheme="minorHAnsi"/>
        </w:rPr>
      </w:pPr>
      <w:r w:rsidRPr="00A6396E">
        <w:rPr>
          <w:rFonts w:asciiTheme="minorHAnsi" w:hAnsiTheme="minorHAnsi"/>
        </w:rPr>
        <w:t>2.</w:t>
      </w:r>
      <w:r w:rsidRPr="00A6396E">
        <w:rPr>
          <w:rFonts w:asciiTheme="minorHAnsi" w:hAnsiTheme="minorHAnsi"/>
        </w:rPr>
        <w:tab/>
        <w:t xml:space="preserve">There will be fewer services for island communities, reducing their ability to reach essential goods and services. </w:t>
      </w:r>
    </w:p>
    <w:p w14:paraId="708E91CA" w14:textId="77777777" w:rsidR="005143F9" w:rsidRPr="00A6396E" w:rsidRDefault="005143F9" w:rsidP="005143F9">
      <w:pPr>
        <w:pStyle w:val="ListParagraph"/>
        <w:spacing w:line="240" w:lineRule="auto"/>
        <w:jc w:val="both"/>
        <w:rPr>
          <w:rFonts w:asciiTheme="minorHAnsi" w:hAnsiTheme="minorHAnsi"/>
        </w:rPr>
      </w:pPr>
    </w:p>
    <w:p w14:paraId="287BE4BA" w14:textId="77777777" w:rsidR="005143F9" w:rsidRPr="00A6396E" w:rsidRDefault="005143F9" w:rsidP="005143F9">
      <w:pPr>
        <w:pStyle w:val="ListParagraph"/>
        <w:spacing w:line="240" w:lineRule="auto"/>
        <w:jc w:val="both"/>
        <w:rPr>
          <w:rFonts w:asciiTheme="minorHAnsi" w:hAnsiTheme="minorHAnsi"/>
        </w:rPr>
      </w:pPr>
      <w:r w:rsidRPr="00A6396E">
        <w:rPr>
          <w:rFonts w:asciiTheme="minorHAnsi" w:hAnsiTheme="minorHAnsi"/>
        </w:rPr>
        <w:t>3.</w:t>
      </w:r>
      <w:r w:rsidRPr="00A6396E">
        <w:rPr>
          <w:rFonts w:asciiTheme="minorHAnsi" w:hAnsiTheme="minorHAnsi"/>
        </w:rPr>
        <w:tab/>
        <w:t>Operators will need to raise ticket prices to remain commercially viable, creating a significant social cost for customers.</w:t>
      </w:r>
    </w:p>
    <w:p w14:paraId="36BBBF9E" w14:textId="19E75583" w:rsidR="005143F9" w:rsidRDefault="002E5235" w:rsidP="005851FF">
      <w:pPr>
        <w:spacing w:line="240" w:lineRule="auto"/>
        <w:jc w:val="both"/>
        <w:rPr>
          <w:rFonts w:asciiTheme="minorHAnsi" w:hAnsiTheme="minorHAnsi"/>
        </w:rPr>
      </w:pPr>
      <w:r w:rsidRPr="00A6396E">
        <w:rPr>
          <w:rFonts w:asciiTheme="minorHAnsi" w:hAnsiTheme="minorHAnsi"/>
        </w:rPr>
        <w:t>Such islands and remote regions include not only Orkney</w:t>
      </w:r>
      <w:r w:rsidR="000D1786" w:rsidRPr="00A6396E">
        <w:rPr>
          <w:rFonts w:asciiTheme="minorHAnsi" w:hAnsiTheme="minorHAnsi"/>
        </w:rPr>
        <w:t>,</w:t>
      </w:r>
      <w:r w:rsidRPr="00A6396E">
        <w:rPr>
          <w:rFonts w:asciiTheme="minorHAnsi" w:hAnsiTheme="minorHAnsi"/>
        </w:rPr>
        <w:t xml:space="preserve"> Shetland as well as other Scottish Islands</w:t>
      </w:r>
      <w:r w:rsidR="000D1786" w:rsidRPr="00A6396E">
        <w:rPr>
          <w:rFonts w:asciiTheme="minorHAnsi" w:hAnsiTheme="minorHAnsi"/>
        </w:rPr>
        <w:t xml:space="preserve">, but the Isle of Wight, the Isles of Scilly etc.. which they need to be provided with an </w:t>
      </w:r>
      <w:r w:rsidR="00633AB1" w:rsidRPr="00A6396E">
        <w:rPr>
          <w:rFonts w:asciiTheme="minorHAnsi" w:hAnsiTheme="minorHAnsi"/>
        </w:rPr>
        <w:t xml:space="preserve">exemption </w:t>
      </w:r>
      <w:r w:rsidR="000D1786" w:rsidRPr="00A6396E">
        <w:rPr>
          <w:rFonts w:asciiTheme="minorHAnsi" w:hAnsiTheme="minorHAnsi"/>
        </w:rPr>
        <w:t xml:space="preserve"> as well</w:t>
      </w:r>
      <w:r w:rsidR="006A741C" w:rsidRPr="00A6396E">
        <w:rPr>
          <w:rFonts w:asciiTheme="minorHAnsi" w:hAnsiTheme="minorHAnsi"/>
        </w:rPr>
        <w:t>,</w:t>
      </w:r>
      <w:r w:rsidR="000D1786" w:rsidRPr="00A6396E">
        <w:rPr>
          <w:rFonts w:asciiTheme="minorHAnsi" w:hAnsiTheme="minorHAnsi"/>
        </w:rPr>
        <w:t xml:space="preserve"> and the measure applied uniformity in the UK. </w:t>
      </w:r>
    </w:p>
    <w:p w14:paraId="72B6B4FA" w14:textId="68D61028" w:rsidR="00C40919" w:rsidRPr="005158F9" w:rsidRDefault="000E2D0C" w:rsidP="00C40919">
      <w:pPr>
        <w:spacing w:line="240" w:lineRule="auto"/>
        <w:jc w:val="both"/>
        <w:rPr>
          <w:rFonts w:asciiTheme="minorHAnsi" w:hAnsiTheme="minorHAnsi"/>
        </w:rPr>
      </w:pPr>
      <w:r>
        <w:rPr>
          <w:rFonts w:asciiTheme="minorHAnsi" w:hAnsiTheme="minorHAnsi"/>
        </w:rPr>
        <w:t xml:space="preserve">The UK </w:t>
      </w:r>
      <w:r w:rsidR="002C773C">
        <w:rPr>
          <w:rFonts w:asciiTheme="minorHAnsi" w:hAnsiTheme="minorHAnsi"/>
        </w:rPr>
        <w:t>C</w:t>
      </w:r>
      <w:r>
        <w:rPr>
          <w:rFonts w:asciiTheme="minorHAnsi" w:hAnsiTheme="minorHAnsi"/>
        </w:rPr>
        <w:t>hamber recommends</w:t>
      </w:r>
      <w:r w:rsidR="00563DAD">
        <w:rPr>
          <w:rFonts w:asciiTheme="minorHAnsi" w:hAnsiTheme="minorHAnsi"/>
        </w:rPr>
        <w:t xml:space="preserve"> a similar approach of </w:t>
      </w:r>
      <w:r w:rsidR="002C773C">
        <w:rPr>
          <w:rFonts w:asciiTheme="minorHAnsi" w:hAnsiTheme="minorHAnsi"/>
        </w:rPr>
        <w:t>the EU – where a</w:t>
      </w:r>
      <w:r>
        <w:rPr>
          <w:rFonts w:asciiTheme="minorHAnsi" w:hAnsiTheme="minorHAnsi"/>
        </w:rPr>
        <w:t xml:space="preserve"> </w:t>
      </w:r>
      <w:r w:rsidR="00BC7257">
        <w:rPr>
          <w:rFonts w:asciiTheme="minorHAnsi" w:hAnsiTheme="minorHAnsi"/>
        </w:rPr>
        <w:t>temporary</w:t>
      </w:r>
      <w:r w:rsidR="00C40919" w:rsidRPr="005158F9">
        <w:rPr>
          <w:rFonts w:asciiTheme="minorHAnsi" w:hAnsiTheme="minorHAnsi"/>
        </w:rPr>
        <w:t xml:space="preserve"> derogation for passenger ships </w:t>
      </w:r>
      <w:r w:rsidR="002C773C">
        <w:rPr>
          <w:rFonts w:asciiTheme="minorHAnsi" w:hAnsiTheme="minorHAnsi"/>
        </w:rPr>
        <w:t>has been granted</w:t>
      </w:r>
      <w:r w:rsidR="00C40919" w:rsidRPr="005158F9">
        <w:rPr>
          <w:rFonts w:asciiTheme="minorHAnsi" w:hAnsiTheme="minorHAnsi"/>
        </w:rPr>
        <w:t xml:space="preserve"> </w:t>
      </w:r>
      <w:r w:rsidR="007515E0">
        <w:rPr>
          <w:rFonts w:asciiTheme="minorHAnsi" w:hAnsiTheme="minorHAnsi"/>
        </w:rPr>
        <w:t>of the ETS requirements</w:t>
      </w:r>
      <w:r w:rsidR="00C40919" w:rsidRPr="005158F9">
        <w:rPr>
          <w:rFonts w:asciiTheme="minorHAnsi" w:hAnsiTheme="minorHAnsi"/>
        </w:rPr>
        <w:t xml:space="preserve"> until 31 December 2030 for certain voyages between ports of certain islands of a Member State and ports located in the same Member S</w:t>
      </w:r>
      <w:r w:rsidR="00C40919" w:rsidRPr="73048485">
        <w:rPr>
          <w:rFonts w:asciiTheme="minorHAnsi" w:hAnsiTheme="minorHAnsi"/>
        </w:rPr>
        <w:t>tate. This derogation will only apply in respect of specific ports and islands that fulfil the conditions established in the ETS Directive, and upon request of the relevant Member State. For example, an eligible island must have a population of fewer than 200 000 permanent residents and must not have any road or rail link with the mainland. Similar EU derogations have been provided for</w:t>
      </w:r>
    </w:p>
    <w:p w14:paraId="6649CCC9" w14:textId="77777777" w:rsidR="00C40919" w:rsidRPr="005158F9" w:rsidRDefault="00C40919" w:rsidP="00C40919">
      <w:pPr>
        <w:pStyle w:val="ListParagraph"/>
        <w:numPr>
          <w:ilvl w:val="1"/>
          <w:numId w:val="3"/>
        </w:numPr>
        <w:spacing w:line="240" w:lineRule="auto"/>
        <w:jc w:val="both"/>
        <w:rPr>
          <w:rFonts w:asciiTheme="minorHAnsi" w:hAnsiTheme="minorHAnsi"/>
        </w:rPr>
      </w:pPr>
      <w:r w:rsidRPr="73048485">
        <w:rPr>
          <w:rFonts w:asciiTheme="minorHAnsi" w:hAnsiTheme="minorHAnsi"/>
        </w:rPr>
        <w:t>voyages between a port located in an outermost region of a Member State and a port located in the same EU Member State (e.g. Lanzarote-Valencia), and voyages between ports in the outermost regions of the same EU Member State (</w:t>
      </w:r>
      <w:proofErr w:type="spellStart"/>
      <w:r w:rsidRPr="73048485">
        <w:rPr>
          <w:rFonts w:asciiTheme="minorHAnsi" w:hAnsiTheme="minorHAnsi"/>
        </w:rPr>
        <w:t>Guadaloupe</w:t>
      </w:r>
      <w:proofErr w:type="spellEnd"/>
      <w:r w:rsidRPr="73048485">
        <w:rPr>
          <w:rFonts w:asciiTheme="minorHAnsi" w:hAnsiTheme="minorHAnsi"/>
        </w:rPr>
        <w:t xml:space="preserve"> – Martinique)</w:t>
      </w:r>
    </w:p>
    <w:p w14:paraId="38421F80" w14:textId="77777777" w:rsidR="00C40919" w:rsidRPr="005158F9" w:rsidRDefault="00C40919" w:rsidP="00C40919">
      <w:pPr>
        <w:pStyle w:val="ListParagraph"/>
        <w:numPr>
          <w:ilvl w:val="1"/>
          <w:numId w:val="3"/>
        </w:numPr>
        <w:spacing w:line="240" w:lineRule="auto"/>
        <w:jc w:val="both"/>
        <w:rPr>
          <w:rFonts w:asciiTheme="minorHAnsi" w:hAnsiTheme="minorHAnsi"/>
        </w:rPr>
      </w:pPr>
      <w:r w:rsidRPr="73048485">
        <w:rPr>
          <w:rFonts w:asciiTheme="minorHAnsi" w:hAnsiTheme="minorHAnsi"/>
        </w:rPr>
        <w:t>transnational public service obligations (or transnational public service contracts) established by two EU Member States, one having no land border with another EU Member State and the other being the closest, shipping companies are not obliged to surrender allowances for emissions released by passenger ships or ferries (</w:t>
      </w:r>
      <w:proofErr w:type="spellStart"/>
      <w:r w:rsidRPr="73048485">
        <w:rPr>
          <w:rFonts w:asciiTheme="minorHAnsi" w:hAnsiTheme="minorHAnsi"/>
        </w:rPr>
        <w:t>ro</w:t>
      </w:r>
      <w:proofErr w:type="spellEnd"/>
      <w:r w:rsidRPr="73048485">
        <w:rPr>
          <w:rFonts w:asciiTheme="minorHAnsi" w:hAnsiTheme="minorHAnsi"/>
        </w:rPr>
        <w:t xml:space="preserve">-pax ships) operating under such a public service obligation or public service contract until 31 December 2030. </w:t>
      </w:r>
    </w:p>
    <w:p w14:paraId="545C0898" w14:textId="77777777" w:rsidR="002C773C" w:rsidRPr="00FD32AD" w:rsidRDefault="002C773C" w:rsidP="002C773C">
      <w:pPr>
        <w:spacing w:line="240" w:lineRule="auto"/>
        <w:jc w:val="both"/>
        <w:rPr>
          <w:rFonts w:asciiTheme="minorHAnsi" w:hAnsiTheme="minorHAnsi"/>
          <w:b/>
          <w:bCs/>
        </w:rPr>
      </w:pPr>
      <w:r w:rsidRPr="73048485">
        <w:rPr>
          <w:rFonts w:asciiTheme="minorHAnsi" w:hAnsiTheme="minorHAnsi"/>
        </w:rPr>
        <w:t>On transnational public service obligations, care must be taken by the UK not to discriminate against commercial operators providing services which are also serviced through public service contracts. Crucially, the EU ETS is part of the EU’s wider “Fit for 55” package, which also imposes obligations on ports to facilitate ships to plug into electricity whilst in port by 2030</w:t>
      </w:r>
    </w:p>
    <w:p w14:paraId="203CFDC1" w14:textId="77777777" w:rsidR="00C40919" w:rsidRPr="000D1786" w:rsidRDefault="00C40919" w:rsidP="005851FF">
      <w:pPr>
        <w:spacing w:line="240" w:lineRule="auto"/>
        <w:jc w:val="both"/>
        <w:rPr>
          <w:rFonts w:asciiTheme="minorHAnsi" w:hAnsiTheme="minorHAnsi"/>
          <w:color w:val="FF0000"/>
        </w:rPr>
      </w:pPr>
    </w:p>
    <w:p w14:paraId="17B6D9FD" w14:textId="082E8C22" w:rsidR="00206CB6" w:rsidRPr="00FD32AD" w:rsidRDefault="37926D05" w:rsidP="1BE426A9">
      <w:pPr>
        <w:spacing w:line="240" w:lineRule="auto"/>
        <w:rPr>
          <w:rFonts w:asciiTheme="minorHAnsi" w:hAnsiTheme="minorHAnsi"/>
          <w:b/>
          <w:bCs/>
        </w:rPr>
      </w:pPr>
      <w:r w:rsidRPr="1BE426A9">
        <w:rPr>
          <w:rFonts w:asciiTheme="minorHAnsi" w:hAnsiTheme="minorHAnsi"/>
          <w:b/>
          <w:bCs/>
        </w:rPr>
        <w:t xml:space="preserve"> </w:t>
      </w:r>
      <w:r w:rsidR="23BBB3D7" w:rsidRPr="1BE426A9">
        <w:rPr>
          <w:rFonts w:asciiTheme="minorHAnsi" w:hAnsiTheme="minorHAnsi"/>
          <w:b/>
          <w:bCs/>
        </w:rPr>
        <w:t xml:space="preserve">17. Do you think an exemption is necessary for specific ferry services serving peninsular communities in Scotland? (Y/N) If so, what would be a suitable definition of remote </w:t>
      </w:r>
      <w:r w:rsidR="23BBB3D7" w:rsidRPr="1BE426A9">
        <w:rPr>
          <w:rFonts w:asciiTheme="minorHAnsi" w:hAnsiTheme="minorHAnsi"/>
          <w:b/>
          <w:bCs/>
        </w:rPr>
        <w:lastRenderedPageBreak/>
        <w:t xml:space="preserve">peninsular communities? Please explain your response, providing evidence where possible.  </w:t>
      </w:r>
    </w:p>
    <w:p w14:paraId="46F7540F" w14:textId="77777777" w:rsidR="00F91DE2" w:rsidRPr="0005201F" w:rsidRDefault="0090331E" w:rsidP="00CA2FE3">
      <w:pPr>
        <w:spacing w:line="240" w:lineRule="auto"/>
        <w:jc w:val="both"/>
        <w:rPr>
          <w:rFonts w:asciiTheme="minorHAnsi" w:hAnsiTheme="minorHAnsi"/>
          <w:highlight w:val="yellow"/>
        </w:rPr>
      </w:pPr>
      <w:r w:rsidRPr="0005201F">
        <w:rPr>
          <w:rFonts w:asciiTheme="minorHAnsi" w:hAnsiTheme="minorHAnsi"/>
          <w:highlight w:val="yellow"/>
        </w:rPr>
        <w:t>Yes - o</w:t>
      </w:r>
      <w:r w:rsidR="004D7941" w:rsidRPr="0005201F">
        <w:rPr>
          <w:rFonts w:asciiTheme="minorHAnsi" w:hAnsiTheme="minorHAnsi"/>
          <w:highlight w:val="yellow"/>
        </w:rPr>
        <w:t xml:space="preserve">nce the </w:t>
      </w:r>
      <w:r w:rsidRPr="0005201F">
        <w:rPr>
          <w:rFonts w:asciiTheme="minorHAnsi" w:hAnsiTheme="minorHAnsi"/>
          <w:highlight w:val="yellow"/>
        </w:rPr>
        <w:t xml:space="preserve">GT </w:t>
      </w:r>
      <w:r w:rsidR="004D7941" w:rsidRPr="0005201F">
        <w:rPr>
          <w:rFonts w:asciiTheme="minorHAnsi" w:hAnsiTheme="minorHAnsi"/>
          <w:highlight w:val="yellow"/>
        </w:rPr>
        <w:t>threshold</w:t>
      </w:r>
      <w:r w:rsidRPr="0005201F">
        <w:rPr>
          <w:rFonts w:asciiTheme="minorHAnsi" w:hAnsiTheme="minorHAnsi"/>
          <w:highlight w:val="yellow"/>
        </w:rPr>
        <w:t xml:space="preserve"> is lowered, there will be need for an exemption for specific ferry services serving peninsular communities in Scotland.</w:t>
      </w:r>
      <w:r w:rsidR="00CF09F9" w:rsidRPr="0005201F">
        <w:rPr>
          <w:rFonts w:asciiTheme="minorHAnsi" w:hAnsiTheme="minorHAnsi"/>
          <w:highlight w:val="yellow"/>
        </w:rPr>
        <w:t xml:space="preserve"> </w:t>
      </w:r>
      <w:r w:rsidR="00365459" w:rsidRPr="0005201F">
        <w:rPr>
          <w:rFonts w:asciiTheme="minorHAnsi" w:hAnsiTheme="minorHAnsi"/>
          <w:highlight w:val="yellow"/>
        </w:rPr>
        <w:t xml:space="preserve">Without such an exemption, </w:t>
      </w:r>
    </w:p>
    <w:p w14:paraId="7463D04A" w14:textId="6AB91A01" w:rsidR="00FD23F3" w:rsidRPr="0005201F" w:rsidRDefault="00365459" w:rsidP="00F91DE2">
      <w:pPr>
        <w:pStyle w:val="ListParagraph"/>
        <w:numPr>
          <w:ilvl w:val="0"/>
          <w:numId w:val="40"/>
        </w:numPr>
        <w:spacing w:line="240" w:lineRule="auto"/>
        <w:jc w:val="both"/>
        <w:rPr>
          <w:rFonts w:asciiTheme="minorHAnsi" w:hAnsiTheme="minorHAnsi"/>
          <w:highlight w:val="yellow"/>
        </w:rPr>
      </w:pPr>
      <w:r w:rsidRPr="00A6396E">
        <w:rPr>
          <w:rFonts w:asciiTheme="minorHAnsi" w:hAnsiTheme="minorHAnsi"/>
          <w:highlight w:val="yellow"/>
        </w:rPr>
        <w:t>those communities using those services face s</w:t>
      </w:r>
      <w:r w:rsidR="0034462A" w:rsidRPr="00A6396E">
        <w:rPr>
          <w:rFonts w:asciiTheme="minorHAnsi" w:hAnsiTheme="minorHAnsi"/>
          <w:highlight w:val="yellow"/>
        </w:rPr>
        <w:t xml:space="preserve">imilar issues </w:t>
      </w:r>
      <w:r w:rsidR="004D4772" w:rsidRPr="00A6396E">
        <w:rPr>
          <w:rFonts w:asciiTheme="minorHAnsi" w:hAnsiTheme="minorHAnsi"/>
          <w:highlight w:val="yellow"/>
        </w:rPr>
        <w:t>as</w:t>
      </w:r>
      <w:r w:rsidRPr="00A6396E">
        <w:rPr>
          <w:rFonts w:asciiTheme="minorHAnsi" w:hAnsiTheme="minorHAnsi"/>
          <w:highlight w:val="yellow"/>
        </w:rPr>
        <w:t xml:space="preserve"> </w:t>
      </w:r>
      <w:r w:rsidR="0034462A" w:rsidRPr="00A6396E">
        <w:rPr>
          <w:rFonts w:asciiTheme="minorHAnsi" w:hAnsiTheme="minorHAnsi"/>
          <w:highlight w:val="yellow"/>
        </w:rPr>
        <w:t xml:space="preserve">island </w:t>
      </w:r>
      <w:r w:rsidR="006D281E" w:rsidRPr="00A6396E">
        <w:rPr>
          <w:rFonts w:asciiTheme="minorHAnsi" w:hAnsiTheme="minorHAnsi"/>
          <w:highlight w:val="yellow"/>
        </w:rPr>
        <w:t>communities</w:t>
      </w:r>
      <w:r w:rsidR="00F91DE2" w:rsidRPr="0005201F">
        <w:rPr>
          <w:rFonts w:asciiTheme="minorHAnsi" w:hAnsiTheme="minorHAnsi"/>
          <w:highlight w:val="yellow"/>
        </w:rPr>
        <w:t>; and</w:t>
      </w:r>
    </w:p>
    <w:p w14:paraId="0EBACC8C" w14:textId="47B0E37E" w:rsidR="00F91DE2" w:rsidRPr="00A6396E" w:rsidRDefault="00FE67CD" w:rsidP="00A6396E">
      <w:pPr>
        <w:pStyle w:val="ListParagraph"/>
        <w:numPr>
          <w:ilvl w:val="0"/>
          <w:numId w:val="40"/>
        </w:numPr>
        <w:spacing w:line="240" w:lineRule="auto"/>
        <w:jc w:val="both"/>
        <w:rPr>
          <w:rFonts w:asciiTheme="minorHAnsi" w:hAnsiTheme="minorHAnsi"/>
          <w:highlight w:val="yellow"/>
        </w:rPr>
      </w:pPr>
      <w:r w:rsidRPr="0005201F">
        <w:rPr>
          <w:rFonts w:asciiTheme="minorHAnsi" w:hAnsiTheme="minorHAnsi"/>
          <w:highlight w:val="yellow"/>
        </w:rPr>
        <w:t xml:space="preserve">if the costs cannot be abated through </w:t>
      </w:r>
      <w:r w:rsidR="00294B89" w:rsidRPr="0005201F">
        <w:rPr>
          <w:rFonts w:asciiTheme="minorHAnsi" w:hAnsiTheme="minorHAnsi"/>
          <w:highlight w:val="yellow"/>
        </w:rPr>
        <w:t xml:space="preserve">access to greener </w:t>
      </w:r>
      <w:r w:rsidRPr="0005201F">
        <w:rPr>
          <w:rFonts w:asciiTheme="minorHAnsi" w:hAnsiTheme="minorHAnsi"/>
          <w:highlight w:val="yellow"/>
        </w:rPr>
        <w:t>infrastructure</w:t>
      </w:r>
      <w:r w:rsidR="00294B89" w:rsidRPr="0005201F">
        <w:rPr>
          <w:rFonts w:asciiTheme="minorHAnsi" w:hAnsiTheme="minorHAnsi"/>
          <w:highlight w:val="yellow"/>
        </w:rPr>
        <w:t xml:space="preserve"> (such as charging) and results in services being more expensive and/or reduced,</w:t>
      </w:r>
      <w:r w:rsidRPr="0005201F">
        <w:rPr>
          <w:rFonts w:asciiTheme="minorHAnsi" w:hAnsiTheme="minorHAnsi"/>
          <w:highlight w:val="yellow"/>
        </w:rPr>
        <w:t xml:space="preserve"> </w:t>
      </w:r>
      <w:r w:rsidR="00F91DE2" w:rsidRPr="0005201F">
        <w:rPr>
          <w:rFonts w:asciiTheme="minorHAnsi" w:hAnsiTheme="minorHAnsi"/>
          <w:highlight w:val="yellow"/>
        </w:rPr>
        <w:t>this could lead to an increase in emissions</w:t>
      </w:r>
      <w:r w:rsidR="00E526EF" w:rsidRPr="0005201F">
        <w:rPr>
          <w:rFonts w:asciiTheme="minorHAnsi" w:hAnsiTheme="minorHAnsi"/>
          <w:highlight w:val="yellow"/>
        </w:rPr>
        <w:t xml:space="preserve"> on the road network</w:t>
      </w:r>
      <w:r w:rsidR="003233C0" w:rsidRPr="0005201F">
        <w:rPr>
          <w:rFonts w:asciiTheme="minorHAnsi" w:hAnsiTheme="minorHAnsi"/>
          <w:highlight w:val="yellow"/>
        </w:rPr>
        <w:t>, reduce connectivity</w:t>
      </w:r>
      <w:r w:rsidR="00423E2B" w:rsidRPr="0005201F">
        <w:rPr>
          <w:rFonts w:asciiTheme="minorHAnsi" w:hAnsiTheme="minorHAnsi"/>
          <w:highlight w:val="yellow"/>
        </w:rPr>
        <w:t xml:space="preserve"> and increase congestion on local roads to </w:t>
      </w:r>
      <w:r w:rsidR="009F6054" w:rsidRPr="0005201F">
        <w:rPr>
          <w:rFonts w:asciiTheme="minorHAnsi" w:hAnsiTheme="minorHAnsi"/>
          <w:highlight w:val="yellow"/>
        </w:rPr>
        <w:t>reach other coastal areas of Scotland.</w:t>
      </w:r>
      <w:r w:rsidR="00E526EF" w:rsidRPr="0005201F">
        <w:rPr>
          <w:rFonts w:asciiTheme="minorHAnsi" w:hAnsiTheme="minorHAnsi"/>
          <w:highlight w:val="yellow"/>
        </w:rPr>
        <w:t xml:space="preserve"> </w:t>
      </w:r>
    </w:p>
    <w:p w14:paraId="7A02F4BF" w14:textId="77777777" w:rsidR="00206CB6" w:rsidRDefault="00206CB6" w:rsidP="00FD32AD">
      <w:pPr>
        <w:spacing w:line="240" w:lineRule="auto"/>
        <w:rPr>
          <w:rFonts w:asciiTheme="minorHAnsi" w:hAnsiTheme="minorHAnsi"/>
          <w:b/>
          <w:bCs/>
        </w:rPr>
      </w:pPr>
      <w:r w:rsidRPr="00FD32AD">
        <w:rPr>
          <w:rFonts w:asciiTheme="minorHAnsi" w:hAnsiTheme="minorHAnsi"/>
          <w:b/>
          <w:bCs/>
        </w:rPr>
        <w:t xml:space="preserve">18. If these services are exempted, do you think they should be subject to UK ETS MRV regulations? (Y/N) Please explain your response, providing evidence where possible. </w:t>
      </w:r>
    </w:p>
    <w:p w14:paraId="58660584" w14:textId="0D84FD44" w:rsidR="00997EC4" w:rsidRPr="009D21E8" w:rsidRDefault="5B57C087" w:rsidP="1BE426A9">
      <w:pPr>
        <w:spacing w:line="240" w:lineRule="auto"/>
        <w:rPr>
          <w:rFonts w:asciiTheme="minorHAnsi" w:hAnsiTheme="minorHAnsi"/>
        </w:rPr>
      </w:pPr>
      <w:r w:rsidRPr="00EC053E">
        <w:rPr>
          <w:rFonts w:asciiTheme="minorHAnsi" w:hAnsiTheme="minorHAnsi"/>
          <w:highlight w:val="yellow"/>
        </w:rPr>
        <w:t xml:space="preserve">Yes  (above 5000 GT) </w:t>
      </w:r>
      <w:r w:rsidR="0D6A2436" w:rsidRPr="00EC053E">
        <w:rPr>
          <w:rFonts w:asciiTheme="minorHAnsi" w:hAnsiTheme="minorHAnsi"/>
          <w:highlight w:val="yellow"/>
        </w:rPr>
        <w:t>to</w:t>
      </w:r>
      <w:r w:rsidR="64D163CD" w:rsidRPr="00EC053E">
        <w:rPr>
          <w:rFonts w:asciiTheme="minorHAnsi" w:hAnsiTheme="minorHAnsi"/>
          <w:highlight w:val="yellow"/>
        </w:rPr>
        <w:t xml:space="preserve"> build data for a review</w:t>
      </w:r>
      <w:r w:rsidR="086BB2C1" w:rsidRPr="00EC053E">
        <w:rPr>
          <w:rFonts w:asciiTheme="minorHAnsi" w:hAnsiTheme="minorHAnsi"/>
          <w:highlight w:val="yellow"/>
        </w:rPr>
        <w:t xml:space="preserve"> in 2028</w:t>
      </w:r>
      <w:r w:rsidR="0D92C1A8" w:rsidRPr="00A6396E">
        <w:rPr>
          <w:rFonts w:asciiTheme="minorHAnsi" w:hAnsiTheme="minorHAnsi"/>
          <w:highlight w:val="yellow"/>
        </w:rPr>
        <w:t>.</w:t>
      </w:r>
      <w:r w:rsidR="086BB2C1" w:rsidRPr="1BE426A9">
        <w:rPr>
          <w:rFonts w:asciiTheme="minorHAnsi" w:hAnsiTheme="minorHAnsi"/>
        </w:rPr>
        <w:t xml:space="preserve"> </w:t>
      </w:r>
    </w:p>
    <w:p w14:paraId="73D58854" w14:textId="21CF37FB" w:rsidR="007906C1" w:rsidRDefault="3FDED03A" w:rsidP="1BE426A9">
      <w:pPr>
        <w:spacing w:line="240" w:lineRule="auto"/>
        <w:rPr>
          <w:rFonts w:asciiTheme="minorHAnsi" w:hAnsiTheme="minorHAnsi"/>
        </w:rPr>
      </w:pPr>
      <w:r w:rsidRPr="1BE426A9">
        <w:rPr>
          <w:rFonts w:asciiTheme="minorHAnsi" w:hAnsiTheme="minorHAnsi"/>
        </w:rPr>
        <w:t xml:space="preserve">. </w:t>
      </w:r>
      <w:r w:rsidR="5FE28083" w:rsidRPr="1BE426A9">
        <w:rPr>
          <w:rFonts w:asciiTheme="minorHAnsi" w:hAnsiTheme="minorHAnsi"/>
        </w:rPr>
        <w:t xml:space="preserve"> </w:t>
      </w:r>
      <w:r w:rsidRPr="1BE426A9">
        <w:rPr>
          <w:rFonts w:asciiTheme="minorHAnsi" w:hAnsiTheme="minorHAnsi"/>
        </w:rPr>
        <w:t xml:space="preserve">However, if life-line ferry services for remote and small island communities for the rest of the UK were to be exempted, </w:t>
      </w:r>
      <w:r w:rsidR="58DC5AE8" w:rsidRPr="1BE426A9">
        <w:rPr>
          <w:rFonts w:asciiTheme="minorHAnsi" w:hAnsiTheme="minorHAnsi"/>
        </w:rPr>
        <w:t xml:space="preserve">if this were to be reviewed together with the </w:t>
      </w:r>
      <w:r w:rsidR="4BC11A0B" w:rsidRPr="1BE426A9">
        <w:rPr>
          <w:rFonts w:asciiTheme="minorHAnsi" w:hAnsiTheme="minorHAnsi"/>
        </w:rPr>
        <w:t xml:space="preserve">GT threshold in 2028, then </w:t>
      </w:r>
      <w:r w:rsidR="5C3BAAE3" w:rsidRPr="1BE426A9">
        <w:rPr>
          <w:rFonts w:asciiTheme="minorHAnsi" w:hAnsiTheme="minorHAnsi"/>
        </w:rPr>
        <w:t xml:space="preserve">the UK Chamber </w:t>
      </w:r>
      <w:r w:rsidR="65D10382" w:rsidRPr="1BE426A9">
        <w:rPr>
          <w:rFonts w:asciiTheme="minorHAnsi" w:hAnsiTheme="minorHAnsi"/>
        </w:rPr>
        <w:t xml:space="preserve">only </w:t>
      </w:r>
      <w:r w:rsidR="5C3BAAE3" w:rsidRPr="1BE426A9">
        <w:rPr>
          <w:rFonts w:asciiTheme="minorHAnsi" w:hAnsiTheme="minorHAnsi"/>
        </w:rPr>
        <w:t xml:space="preserve">considers it reasonable for the UK ETS MRV regulations </w:t>
      </w:r>
      <w:r w:rsidR="3A8680B8" w:rsidRPr="1BE426A9">
        <w:rPr>
          <w:rFonts w:asciiTheme="minorHAnsi" w:hAnsiTheme="minorHAnsi"/>
        </w:rPr>
        <w:t xml:space="preserve">to be extended to </w:t>
      </w:r>
      <w:r w:rsidR="65D10382" w:rsidRPr="1BE426A9">
        <w:rPr>
          <w:rFonts w:asciiTheme="minorHAnsi" w:hAnsiTheme="minorHAnsi"/>
        </w:rPr>
        <w:t xml:space="preserve">those life line services </w:t>
      </w:r>
      <w:r w:rsidR="3A8680B8" w:rsidRPr="1BE426A9">
        <w:rPr>
          <w:rFonts w:asciiTheme="minorHAnsi" w:hAnsiTheme="minorHAnsi"/>
        </w:rPr>
        <w:t>vessels above 5000GT</w:t>
      </w:r>
      <w:r w:rsidR="0C66ACE9" w:rsidRPr="1BE426A9">
        <w:rPr>
          <w:rFonts w:asciiTheme="minorHAnsi" w:hAnsiTheme="minorHAnsi"/>
        </w:rPr>
        <w:t xml:space="preserve"> </w:t>
      </w:r>
      <w:r w:rsidR="65D10382" w:rsidRPr="1BE426A9">
        <w:rPr>
          <w:rFonts w:asciiTheme="minorHAnsi" w:hAnsiTheme="minorHAnsi"/>
        </w:rPr>
        <w:t>in tandem with the lowering of the GT threshold</w:t>
      </w:r>
      <w:r w:rsidR="3A8680B8" w:rsidRPr="1BE426A9">
        <w:rPr>
          <w:rFonts w:asciiTheme="minorHAnsi" w:hAnsiTheme="minorHAnsi"/>
        </w:rPr>
        <w:t xml:space="preserve">, </w:t>
      </w:r>
      <w:r w:rsidR="5C3BAAE3" w:rsidRPr="1BE426A9">
        <w:rPr>
          <w:rFonts w:asciiTheme="minorHAnsi" w:hAnsiTheme="minorHAnsi"/>
        </w:rPr>
        <w:t xml:space="preserve">to </w:t>
      </w:r>
      <w:r w:rsidR="4DE00243" w:rsidRPr="1BE426A9">
        <w:rPr>
          <w:rFonts w:asciiTheme="minorHAnsi" w:hAnsiTheme="minorHAnsi"/>
        </w:rPr>
        <w:t xml:space="preserve">pave the way for improved data </w:t>
      </w:r>
      <w:r w:rsidR="74135273" w:rsidRPr="1BE426A9">
        <w:rPr>
          <w:rFonts w:asciiTheme="minorHAnsi" w:hAnsiTheme="minorHAnsi"/>
        </w:rPr>
        <w:t xml:space="preserve">collection and reporting for the purposes of </w:t>
      </w:r>
      <w:r w:rsidR="5FDA87AF" w:rsidRPr="1BE426A9">
        <w:rPr>
          <w:rFonts w:asciiTheme="minorHAnsi" w:hAnsiTheme="minorHAnsi"/>
        </w:rPr>
        <w:t xml:space="preserve">apportioning more accurate emissions data to the overall </w:t>
      </w:r>
      <w:r w:rsidR="7E1F60D0" w:rsidRPr="1BE426A9">
        <w:rPr>
          <w:rFonts w:asciiTheme="minorHAnsi" w:hAnsiTheme="minorHAnsi"/>
        </w:rPr>
        <w:t>ETS cap</w:t>
      </w:r>
      <w:r w:rsidR="5FDA87AF" w:rsidRPr="1BE426A9">
        <w:rPr>
          <w:rFonts w:asciiTheme="minorHAnsi" w:hAnsiTheme="minorHAnsi"/>
        </w:rPr>
        <w:t xml:space="preserve"> for those services.</w:t>
      </w:r>
      <w:r w:rsidR="56583696" w:rsidRPr="1BE426A9">
        <w:rPr>
          <w:rFonts w:asciiTheme="minorHAnsi" w:hAnsiTheme="minorHAnsi"/>
        </w:rPr>
        <w:t xml:space="preserve"> </w:t>
      </w:r>
      <w:r w:rsidR="786F105E" w:rsidRPr="1BE426A9">
        <w:rPr>
          <w:rFonts w:asciiTheme="minorHAnsi" w:hAnsiTheme="minorHAnsi"/>
        </w:rPr>
        <w:t xml:space="preserve">If </w:t>
      </w:r>
      <w:r w:rsidR="1CECC27F" w:rsidRPr="1BE426A9">
        <w:rPr>
          <w:rFonts w:asciiTheme="minorHAnsi" w:hAnsiTheme="minorHAnsi"/>
        </w:rPr>
        <w:t>the UK ETS MRV regulations are</w:t>
      </w:r>
      <w:r w:rsidR="786F105E" w:rsidRPr="1BE426A9">
        <w:rPr>
          <w:rFonts w:asciiTheme="minorHAnsi" w:hAnsiTheme="minorHAnsi"/>
        </w:rPr>
        <w:t xml:space="preserve"> not brought in tandem with the lowering of the GT threshold</w:t>
      </w:r>
      <w:r w:rsidR="1CECC27F" w:rsidRPr="1BE426A9">
        <w:rPr>
          <w:rFonts w:asciiTheme="minorHAnsi" w:hAnsiTheme="minorHAnsi"/>
        </w:rPr>
        <w:t xml:space="preserve"> for life-line ferry services</w:t>
      </w:r>
      <w:r w:rsidR="786F105E" w:rsidRPr="1BE426A9">
        <w:rPr>
          <w:rFonts w:asciiTheme="minorHAnsi" w:hAnsiTheme="minorHAnsi"/>
        </w:rPr>
        <w:t xml:space="preserve">, then </w:t>
      </w:r>
      <w:r w:rsidR="1CECC27F" w:rsidRPr="1BE426A9">
        <w:rPr>
          <w:rFonts w:asciiTheme="minorHAnsi" w:hAnsiTheme="minorHAnsi"/>
        </w:rPr>
        <w:t>those operators with the 5000GT vessels will be incurring administrative costs that those operators with lower GT vessels will not.</w:t>
      </w:r>
    </w:p>
    <w:p w14:paraId="1A338F60" w14:textId="60C01AD2" w:rsidR="007457CB" w:rsidRDefault="56583696" w:rsidP="1BE426A9">
      <w:pPr>
        <w:spacing w:line="240" w:lineRule="auto"/>
        <w:rPr>
          <w:rFonts w:asciiTheme="minorHAnsi" w:hAnsiTheme="minorHAnsi"/>
        </w:rPr>
      </w:pPr>
      <w:r w:rsidRPr="00A6396E">
        <w:rPr>
          <w:rFonts w:asciiTheme="minorHAnsi" w:hAnsiTheme="minorHAnsi"/>
          <w:highlight w:val="yellow"/>
        </w:rPr>
        <w:t xml:space="preserve">The UK Chamber would recommend that, as part of the review of the GT threshold, </w:t>
      </w:r>
      <w:r w:rsidR="786F105E" w:rsidRPr="00A6396E">
        <w:rPr>
          <w:rFonts w:asciiTheme="minorHAnsi" w:hAnsiTheme="minorHAnsi"/>
          <w:highlight w:val="yellow"/>
        </w:rPr>
        <w:t xml:space="preserve">if the decision is made to lower the threshold, </w:t>
      </w:r>
      <w:r w:rsidRPr="00A6396E">
        <w:rPr>
          <w:rFonts w:asciiTheme="minorHAnsi" w:hAnsiTheme="minorHAnsi"/>
          <w:highlight w:val="yellow"/>
        </w:rPr>
        <w:t xml:space="preserve">that UK ETS MRV regulations should first be extended, before there is any liability for UK allowances to be surrendered.  </w:t>
      </w:r>
      <w:r w:rsidR="298C797E" w:rsidRPr="00A6396E">
        <w:rPr>
          <w:rFonts w:asciiTheme="minorHAnsi" w:hAnsiTheme="minorHAnsi"/>
          <w:highlight w:val="yellow"/>
        </w:rPr>
        <w:t xml:space="preserve">This has </w:t>
      </w:r>
      <w:r w:rsidR="0F2B4127" w:rsidRPr="00A6396E">
        <w:rPr>
          <w:rFonts w:asciiTheme="minorHAnsi" w:hAnsiTheme="minorHAnsi"/>
          <w:highlight w:val="yellow"/>
        </w:rPr>
        <w:t>three</w:t>
      </w:r>
      <w:r w:rsidR="298C797E" w:rsidRPr="00A6396E">
        <w:rPr>
          <w:rFonts w:asciiTheme="minorHAnsi" w:hAnsiTheme="minorHAnsi"/>
          <w:highlight w:val="yellow"/>
        </w:rPr>
        <w:t xml:space="preserve"> advantages for </w:t>
      </w:r>
      <w:r w:rsidR="61A12B9D" w:rsidRPr="00A6396E">
        <w:rPr>
          <w:rFonts w:asciiTheme="minorHAnsi" w:hAnsiTheme="minorHAnsi"/>
          <w:highlight w:val="yellow"/>
        </w:rPr>
        <w:t>stakeholders</w:t>
      </w:r>
      <w:r w:rsidR="298C797E" w:rsidRPr="00A6396E">
        <w:rPr>
          <w:rFonts w:asciiTheme="minorHAnsi" w:hAnsiTheme="minorHAnsi"/>
          <w:highlight w:val="yellow"/>
        </w:rPr>
        <w:t xml:space="preserve"> and for the UK government:</w:t>
      </w:r>
    </w:p>
    <w:p w14:paraId="21357DF8" w14:textId="578EC4E4" w:rsidR="0082723C" w:rsidRDefault="086CA5FD" w:rsidP="1BE426A9">
      <w:pPr>
        <w:pStyle w:val="ListParagraph"/>
        <w:numPr>
          <w:ilvl w:val="0"/>
          <w:numId w:val="42"/>
        </w:numPr>
        <w:spacing w:line="240" w:lineRule="auto"/>
        <w:rPr>
          <w:rFonts w:asciiTheme="minorHAnsi" w:hAnsiTheme="minorHAnsi"/>
        </w:rPr>
      </w:pPr>
      <w:r w:rsidRPr="1BE426A9">
        <w:rPr>
          <w:rFonts w:asciiTheme="minorHAnsi" w:hAnsiTheme="minorHAnsi"/>
        </w:rPr>
        <w:t>t</w:t>
      </w:r>
      <w:r w:rsidR="298C797E" w:rsidRPr="1BE426A9">
        <w:rPr>
          <w:rFonts w:asciiTheme="minorHAnsi" w:hAnsiTheme="minorHAnsi"/>
        </w:rPr>
        <w:t xml:space="preserve">he first being that it allows </w:t>
      </w:r>
      <w:r w:rsidR="4ECBBF22" w:rsidRPr="1BE426A9">
        <w:rPr>
          <w:rFonts w:asciiTheme="minorHAnsi" w:hAnsiTheme="minorHAnsi"/>
        </w:rPr>
        <w:t xml:space="preserve">those operators to </w:t>
      </w:r>
      <w:r w:rsidR="76A57C0D" w:rsidRPr="1BE426A9">
        <w:rPr>
          <w:rFonts w:asciiTheme="minorHAnsi" w:hAnsiTheme="minorHAnsi"/>
        </w:rPr>
        <w:t>set up those systems for monitoring, reporting and verification</w:t>
      </w:r>
      <w:r w:rsidR="7192BE07" w:rsidRPr="1BE426A9">
        <w:rPr>
          <w:rFonts w:asciiTheme="minorHAnsi" w:hAnsiTheme="minorHAnsi"/>
        </w:rPr>
        <w:t xml:space="preserve"> for such systems</w:t>
      </w:r>
      <w:r w:rsidR="432DEB76" w:rsidRPr="1BE426A9">
        <w:rPr>
          <w:rFonts w:asciiTheme="minorHAnsi" w:hAnsiTheme="minorHAnsi"/>
        </w:rPr>
        <w:t xml:space="preserve">, as well as </w:t>
      </w:r>
      <w:r w:rsidR="43C1E2C2" w:rsidRPr="1BE426A9">
        <w:rPr>
          <w:rFonts w:asciiTheme="minorHAnsi" w:hAnsiTheme="minorHAnsi"/>
        </w:rPr>
        <w:t xml:space="preserve">allowing that </w:t>
      </w:r>
      <w:r w:rsidR="7192BE07" w:rsidRPr="1BE426A9">
        <w:rPr>
          <w:rFonts w:asciiTheme="minorHAnsi" w:hAnsiTheme="minorHAnsi"/>
        </w:rPr>
        <w:t>data collected to mature</w:t>
      </w:r>
      <w:r w:rsidR="43C1E2C2" w:rsidRPr="1BE426A9">
        <w:rPr>
          <w:rFonts w:asciiTheme="minorHAnsi" w:hAnsiTheme="minorHAnsi"/>
        </w:rPr>
        <w:t xml:space="preserve"> (which increases its reliability and useability etc) </w:t>
      </w:r>
      <w:r w:rsidR="5D56A33F" w:rsidRPr="1BE426A9">
        <w:rPr>
          <w:rFonts w:asciiTheme="minorHAnsi" w:hAnsiTheme="minorHAnsi"/>
        </w:rPr>
        <w:t>over the short term</w:t>
      </w:r>
      <w:r w:rsidR="2EF8539F" w:rsidRPr="1BE426A9">
        <w:rPr>
          <w:rFonts w:asciiTheme="minorHAnsi" w:hAnsiTheme="minorHAnsi"/>
        </w:rPr>
        <w:t>;</w:t>
      </w:r>
    </w:p>
    <w:p w14:paraId="1615CA70" w14:textId="77777777" w:rsidR="00274249" w:rsidRDefault="086CA5FD" w:rsidP="1BE426A9">
      <w:pPr>
        <w:pStyle w:val="ListParagraph"/>
        <w:numPr>
          <w:ilvl w:val="0"/>
          <w:numId w:val="42"/>
        </w:numPr>
        <w:spacing w:line="240" w:lineRule="auto"/>
        <w:rPr>
          <w:rFonts w:asciiTheme="minorHAnsi" w:hAnsiTheme="minorHAnsi"/>
        </w:rPr>
      </w:pPr>
      <w:r w:rsidRPr="1BE426A9">
        <w:rPr>
          <w:rFonts w:asciiTheme="minorHAnsi" w:hAnsiTheme="minorHAnsi"/>
        </w:rPr>
        <w:t>t</w:t>
      </w:r>
      <w:r w:rsidR="5D56A33F" w:rsidRPr="1BE426A9">
        <w:rPr>
          <w:rFonts w:asciiTheme="minorHAnsi" w:hAnsiTheme="minorHAnsi"/>
        </w:rPr>
        <w:t xml:space="preserve">his in turn allows the UK government to </w:t>
      </w:r>
      <w:r w:rsidR="1E0DD4C5" w:rsidRPr="1BE426A9">
        <w:rPr>
          <w:rFonts w:asciiTheme="minorHAnsi" w:hAnsiTheme="minorHAnsi"/>
        </w:rPr>
        <w:t>assess the volume of data collected to better estimate the actual volume of emissions</w:t>
      </w:r>
      <w:r w:rsidR="144918AD" w:rsidRPr="1BE426A9">
        <w:rPr>
          <w:rFonts w:asciiTheme="minorHAnsi" w:hAnsiTheme="minorHAnsi"/>
        </w:rPr>
        <w:t xml:space="preserve">, as well as use this data to </w:t>
      </w:r>
      <w:r w:rsidR="2EF8539F" w:rsidRPr="1BE426A9">
        <w:rPr>
          <w:rFonts w:asciiTheme="minorHAnsi" w:hAnsiTheme="minorHAnsi"/>
        </w:rPr>
        <w:t xml:space="preserve">more accurately </w:t>
      </w:r>
      <w:r w:rsidR="144918AD" w:rsidRPr="1BE426A9">
        <w:rPr>
          <w:rFonts w:asciiTheme="minorHAnsi" w:hAnsiTheme="minorHAnsi"/>
        </w:rPr>
        <w:t>adjust the UK ETS allowances cap</w:t>
      </w:r>
      <w:r w:rsidR="43C1E2C2" w:rsidRPr="1BE426A9">
        <w:rPr>
          <w:rFonts w:asciiTheme="minorHAnsi" w:hAnsiTheme="minorHAnsi"/>
        </w:rPr>
        <w:t>; and</w:t>
      </w:r>
    </w:p>
    <w:p w14:paraId="109DEA94" w14:textId="565E4DB4" w:rsidR="00274249" w:rsidRPr="00A6396E" w:rsidRDefault="3296888F" w:rsidP="00A6396E">
      <w:pPr>
        <w:pStyle w:val="ListParagraph"/>
        <w:numPr>
          <w:ilvl w:val="0"/>
          <w:numId w:val="42"/>
        </w:numPr>
        <w:spacing w:line="240" w:lineRule="auto"/>
        <w:rPr>
          <w:rFonts w:asciiTheme="minorHAnsi" w:hAnsiTheme="minorHAnsi"/>
        </w:rPr>
      </w:pPr>
      <w:r w:rsidRPr="00A6396E">
        <w:rPr>
          <w:rFonts w:asciiTheme="minorHAnsi" w:hAnsiTheme="minorHAnsi"/>
        </w:rPr>
        <w:t xml:space="preserve">this will also better align with the EU ETS approach in terms of MRV data collection and subsequent ETS implementation; using the data collected from </w:t>
      </w:r>
      <w:r w:rsidR="53E2D86A" w:rsidRPr="1BE426A9">
        <w:rPr>
          <w:rFonts w:asciiTheme="minorHAnsi" w:hAnsiTheme="minorHAnsi"/>
        </w:rPr>
        <w:t>1</w:t>
      </w:r>
      <w:r w:rsidRPr="00A6396E">
        <w:rPr>
          <w:rFonts w:asciiTheme="minorHAnsi" w:hAnsiTheme="minorHAnsi"/>
        </w:rPr>
        <w:t xml:space="preserve"> January 2025, the EU Commission will be reviewing its position on lowering of the GT threshold for offshore vessels and general cargo ships in 2027-2028 for allowances. This data will be used by the EU to review and plan its future expansion of the EU ETS scheme. </w:t>
      </w:r>
    </w:p>
    <w:p w14:paraId="528EADC5" w14:textId="2DEDF7A4" w:rsidR="00E35011" w:rsidRPr="00A6396E" w:rsidRDefault="28438856" w:rsidP="1BE426A9">
      <w:pPr>
        <w:spacing w:line="240" w:lineRule="auto"/>
        <w:rPr>
          <w:rFonts w:asciiTheme="minorHAnsi" w:hAnsiTheme="minorHAnsi"/>
        </w:rPr>
      </w:pPr>
      <w:r w:rsidRPr="1BE426A9">
        <w:rPr>
          <w:rFonts w:asciiTheme="minorHAnsi" w:hAnsiTheme="minorHAnsi"/>
        </w:rPr>
        <w:t>The UK Chamber would also find it helpful to understand if</w:t>
      </w:r>
      <w:r w:rsidR="4B3E52A6" w:rsidRPr="1BE426A9">
        <w:rPr>
          <w:rFonts w:asciiTheme="minorHAnsi" w:hAnsiTheme="minorHAnsi"/>
        </w:rPr>
        <w:t xml:space="preserve"> </w:t>
      </w:r>
      <w:r w:rsidR="4B3E52A6" w:rsidRPr="00A6396E">
        <w:rPr>
          <w:rFonts w:asciiTheme="minorHAnsi" w:hAnsiTheme="minorHAnsi"/>
        </w:rPr>
        <w:t xml:space="preserve">the Manage your ETS reporting service (METS) facilitate 100% reporting </w:t>
      </w:r>
      <w:r w:rsidR="4B3E52A6" w:rsidRPr="1BE426A9">
        <w:rPr>
          <w:rFonts w:asciiTheme="minorHAnsi" w:hAnsiTheme="minorHAnsi"/>
        </w:rPr>
        <w:t>(</w:t>
      </w:r>
      <w:r w:rsidR="48AA803B" w:rsidRPr="1BE426A9">
        <w:rPr>
          <w:rFonts w:asciiTheme="minorHAnsi" w:hAnsiTheme="minorHAnsi"/>
        </w:rPr>
        <w:t>where there is no obligation to</w:t>
      </w:r>
      <w:r w:rsidR="4B3E52A6" w:rsidRPr="1BE426A9">
        <w:rPr>
          <w:rFonts w:asciiTheme="minorHAnsi" w:hAnsiTheme="minorHAnsi"/>
        </w:rPr>
        <w:t xml:space="preserve"> surrender allowances)</w:t>
      </w:r>
      <w:r w:rsidR="4B3E52A6" w:rsidRPr="00A6396E">
        <w:rPr>
          <w:rFonts w:asciiTheme="minorHAnsi" w:hAnsiTheme="minorHAnsi"/>
        </w:rPr>
        <w:t xml:space="preserve"> or</w:t>
      </w:r>
      <w:r w:rsidR="4B3E52A6" w:rsidRPr="1BE426A9">
        <w:rPr>
          <w:rFonts w:asciiTheme="minorHAnsi" w:hAnsiTheme="minorHAnsi"/>
        </w:rPr>
        <w:t xml:space="preserve"> </w:t>
      </w:r>
      <w:r w:rsidRPr="1BE426A9">
        <w:rPr>
          <w:rFonts w:asciiTheme="minorHAnsi" w:hAnsiTheme="minorHAnsi"/>
        </w:rPr>
        <w:t xml:space="preserve">if </w:t>
      </w:r>
      <w:r w:rsidR="4B3E52A6" w:rsidRPr="00A6396E">
        <w:rPr>
          <w:rFonts w:asciiTheme="minorHAnsi" w:hAnsiTheme="minorHAnsi"/>
        </w:rPr>
        <w:t xml:space="preserve">the 100% reporting </w:t>
      </w:r>
      <w:r w:rsidR="48AA803B" w:rsidRPr="1BE426A9">
        <w:rPr>
          <w:rFonts w:asciiTheme="minorHAnsi" w:hAnsiTheme="minorHAnsi"/>
        </w:rPr>
        <w:t xml:space="preserve">will </w:t>
      </w:r>
      <w:r w:rsidR="4B3E52A6" w:rsidRPr="00A6396E">
        <w:rPr>
          <w:rFonts w:asciiTheme="minorHAnsi" w:hAnsiTheme="minorHAnsi"/>
        </w:rPr>
        <w:t>have to take place under the UK MRV regime (DfT</w:t>
      </w:r>
      <w:r w:rsidR="4B3E52A6" w:rsidRPr="1BE426A9">
        <w:rPr>
          <w:rFonts w:asciiTheme="minorHAnsi" w:hAnsiTheme="minorHAnsi"/>
        </w:rPr>
        <w:t>)</w:t>
      </w:r>
      <w:r w:rsidR="48AA803B" w:rsidRPr="1BE426A9">
        <w:rPr>
          <w:rFonts w:asciiTheme="minorHAnsi" w:hAnsiTheme="minorHAnsi"/>
        </w:rPr>
        <w:t>.</w:t>
      </w:r>
    </w:p>
    <w:p w14:paraId="115B3418" w14:textId="77777777" w:rsidR="00E35011" w:rsidRPr="009D21E8" w:rsidRDefault="00E35011" w:rsidP="00FD32AD">
      <w:pPr>
        <w:spacing w:line="240" w:lineRule="auto"/>
        <w:rPr>
          <w:rFonts w:asciiTheme="minorHAnsi" w:hAnsiTheme="minorHAnsi"/>
        </w:rPr>
      </w:pPr>
    </w:p>
    <w:p w14:paraId="2C010FA2" w14:textId="047AE72A" w:rsidR="00206CB6" w:rsidRPr="00FD32AD" w:rsidRDefault="00206CB6" w:rsidP="00FD32AD">
      <w:pPr>
        <w:spacing w:line="240" w:lineRule="auto"/>
        <w:rPr>
          <w:rFonts w:asciiTheme="minorHAnsi" w:hAnsiTheme="minorHAnsi"/>
          <w:b/>
          <w:bCs/>
        </w:rPr>
      </w:pPr>
      <w:r w:rsidRPr="00FD32AD">
        <w:rPr>
          <w:rFonts w:asciiTheme="minorHAnsi" w:hAnsiTheme="minorHAnsi"/>
          <w:b/>
          <w:bCs/>
        </w:rPr>
        <w:t>19. Do you have any further comments to make on an exemption for ferry services serving island and/or peninsula communities in Scotland?</w:t>
      </w:r>
    </w:p>
    <w:p w14:paraId="00B9A5A6" w14:textId="14A89636" w:rsidR="006252E6" w:rsidRPr="00FD32AD" w:rsidRDefault="00C12832" w:rsidP="00FD32AD">
      <w:pPr>
        <w:spacing w:line="240" w:lineRule="auto"/>
        <w:rPr>
          <w:rFonts w:asciiTheme="minorHAnsi" w:hAnsiTheme="minorHAnsi"/>
        </w:rPr>
      </w:pPr>
      <w:r w:rsidRPr="36898C5A">
        <w:rPr>
          <w:rFonts w:asciiTheme="minorHAnsi" w:hAnsiTheme="minorHAnsi"/>
        </w:rPr>
        <w:t>No</w:t>
      </w:r>
    </w:p>
    <w:p w14:paraId="5969C9A6" w14:textId="646383EB" w:rsidR="001550E1" w:rsidRPr="00FD32AD" w:rsidRDefault="001550E1" w:rsidP="00FD32AD">
      <w:pPr>
        <w:spacing w:line="240" w:lineRule="auto"/>
        <w:rPr>
          <w:rFonts w:asciiTheme="minorHAnsi" w:hAnsiTheme="minorHAnsi"/>
          <w:b/>
          <w:bCs/>
        </w:rPr>
      </w:pPr>
      <w:r w:rsidRPr="00FD32AD">
        <w:rPr>
          <w:rFonts w:asciiTheme="minorHAnsi" w:hAnsiTheme="minorHAnsi"/>
          <w:b/>
          <w:bCs/>
        </w:rPr>
        <w:lastRenderedPageBreak/>
        <w:t>20. Do you consider that there are any further subsectors which might be unduly impacted by the policy and require exemption? (Y/N) Please explain your answer, including on whether UK ETS MRV regulations should apply, and provide evidence where possible.</w:t>
      </w:r>
    </w:p>
    <w:p w14:paraId="0E2104FC" w14:textId="461331EB" w:rsidR="00361969" w:rsidRDefault="00616974" w:rsidP="00361969">
      <w:pPr>
        <w:spacing w:line="240" w:lineRule="auto"/>
        <w:rPr>
          <w:rFonts w:asciiTheme="minorHAnsi" w:hAnsiTheme="minorHAnsi"/>
        </w:rPr>
      </w:pPr>
      <w:r>
        <w:rPr>
          <w:rFonts w:asciiTheme="minorHAnsi" w:hAnsiTheme="minorHAnsi"/>
        </w:rPr>
        <w:t>T</w:t>
      </w:r>
      <w:r w:rsidR="00361969">
        <w:rPr>
          <w:rFonts w:asciiTheme="minorHAnsi" w:hAnsiTheme="minorHAnsi"/>
        </w:rPr>
        <w:t xml:space="preserve">he </w:t>
      </w:r>
      <w:r w:rsidR="00361969" w:rsidRPr="00D23887">
        <w:rPr>
          <w:rFonts w:asciiTheme="minorHAnsi" w:hAnsiTheme="minorHAnsi"/>
        </w:rPr>
        <w:t>UK chamber</w:t>
      </w:r>
      <w:r w:rsidR="00361969">
        <w:rPr>
          <w:rFonts w:asciiTheme="minorHAnsi" w:hAnsiTheme="minorHAnsi"/>
        </w:rPr>
        <w:t xml:space="preserve"> recommends the necessity to recognise:</w:t>
      </w:r>
    </w:p>
    <w:p w14:paraId="23C8FBA9" w14:textId="47CD6B28" w:rsidR="00361969" w:rsidRDefault="488D8FD0" w:rsidP="1BE426A9">
      <w:pPr>
        <w:pStyle w:val="ListParagraph"/>
        <w:numPr>
          <w:ilvl w:val="0"/>
          <w:numId w:val="26"/>
        </w:numPr>
        <w:spacing w:line="240" w:lineRule="auto"/>
        <w:rPr>
          <w:rFonts w:asciiTheme="minorHAnsi" w:hAnsiTheme="minorHAnsi"/>
        </w:rPr>
      </w:pPr>
      <w:r w:rsidRPr="1BE426A9">
        <w:rPr>
          <w:rFonts w:asciiTheme="minorHAnsi" w:hAnsiTheme="minorHAnsi"/>
        </w:rPr>
        <w:t xml:space="preserve"> a derogation on </w:t>
      </w:r>
      <w:r w:rsidR="0CAE5913" w:rsidRPr="1BE426A9">
        <w:rPr>
          <w:rFonts w:asciiTheme="minorHAnsi" w:hAnsiTheme="minorHAnsi"/>
          <w:b/>
          <w:bCs/>
        </w:rPr>
        <w:t xml:space="preserve">remote communities and small islands </w:t>
      </w:r>
      <w:r w:rsidRPr="1BE426A9">
        <w:rPr>
          <w:rFonts w:asciiTheme="minorHAnsi" w:hAnsiTheme="minorHAnsi"/>
          <w:b/>
          <w:bCs/>
          <w:color w:val="FF0000"/>
        </w:rPr>
        <w:t xml:space="preserve"> </w:t>
      </w:r>
      <w:r w:rsidR="1F60D02C" w:rsidRPr="00A6396E">
        <w:rPr>
          <w:rFonts w:asciiTheme="minorHAnsi" w:hAnsiTheme="minorHAnsi"/>
          <w:b/>
          <w:bCs/>
        </w:rPr>
        <w:t>o</w:t>
      </w:r>
      <w:r w:rsidRPr="00A6396E">
        <w:rPr>
          <w:rFonts w:asciiTheme="minorHAnsi" w:hAnsiTheme="minorHAnsi"/>
          <w:b/>
          <w:bCs/>
        </w:rPr>
        <w:t xml:space="preserve">perators for all UK </w:t>
      </w:r>
      <w:r w:rsidRPr="1BE426A9">
        <w:rPr>
          <w:rFonts w:asciiTheme="minorHAnsi" w:hAnsiTheme="minorHAnsi"/>
        </w:rPr>
        <w:t xml:space="preserve">as proposed for the Scottish Islands (As indicated in different questions of these consultation </w:t>
      </w:r>
      <w:r w:rsidRPr="00A6396E">
        <w:rPr>
          <w:rFonts w:asciiTheme="minorHAnsi" w:hAnsiTheme="minorHAnsi"/>
        </w:rPr>
        <w:t>SEE QUESTIONS</w:t>
      </w:r>
      <w:r w:rsidR="2EAFFE83" w:rsidRPr="1BE426A9">
        <w:rPr>
          <w:rFonts w:asciiTheme="minorHAnsi" w:hAnsiTheme="minorHAnsi"/>
        </w:rPr>
        <w:t xml:space="preserve"> </w:t>
      </w:r>
      <w:r w:rsidR="4A205E75" w:rsidRPr="1BE426A9">
        <w:rPr>
          <w:rFonts w:asciiTheme="minorHAnsi" w:hAnsiTheme="minorHAnsi"/>
        </w:rPr>
        <w:t xml:space="preserve">3,15,16 </w:t>
      </w:r>
      <w:r w:rsidRPr="1BE426A9">
        <w:rPr>
          <w:rFonts w:asciiTheme="minorHAnsi" w:hAnsiTheme="minorHAnsi"/>
        </w:rPr>
        <w:t>);</w:t>
      </w:r>
    </w:p>
    <w:p w14:paraId="706B3A23" w14:textId="08FA2636" w:rsidR="00361969" w:rsidRDefault="488D8FD0" w:rsidP="1BE426A9">
      <w:pPr>
        <w:pStyle w:val="ListParagraph"/>
        <w:numPr>
          <w:ilvl w:val="0"/>
          <w:numId w:val="26"/>
        </w:numPr>
        <w:spacing w:line="240" w:lineRule="auto"/>
        <w:rPr>
          <w:rFonts w:asciiTheme="minorHAnsi" w:hAnsiTheme="minorHAnsi"/>
        </w:rPr>
      </w:pPr>
      <w:r w:rsidRPr="1BE426A9">
        <w:rPr>
          <w:rFonts w:asciiTheme="minorHAnsi" w:hAnsiTheme="minorHAnsi"/>
        </w:rPr>
        <w:t xml:space="preserve"> recognises that currently</w:t>
      </w:r>
      <w:r w:rsidRPr="00A6396E">
        <w:rPr>
          <w:rFonts w:asciiTheme="minorHAnsi" w:hAnsiTheme="minorHAnsi"/>
          <w:b/>
          <w:bCs/>
          <w:color w:val="FF0000"/>
        </w:rPr>
        <w:t xml:space="preserve"> </w:t>
      </w:r>
      <w:r w:rsidR="1F60D02C" w:rsidRPr="1BE426A9">
        <w:rPr>
          <w:rFonts w:asciiTheme="minorHAnsi" w:hAnsiTheme="minorHAnsi"/>
          <w:b/>
          <w:bCs/>
        </w:rPr>
        <w:t>o</w:t>
      </w:r>
      <w:r w:rsidRPr="1BE426A9">
        <w:rPr>
          <w:rFonts w:asciiTheme="minorHAnsi" w:hAnsiTheme="minorHAnsi"/>
          <w:b/>
          <w:bCs/>
        </w:rPr>
        <w:t>ffshore vessels</w:t>
      </w:r>
      <w:r w:rsidRPr="1BE426A9">
        <w:rPr>
          <w:rFonts w:asciiTheme="minorHAnsi" w:hAnsiTheme="minorHAnsi"/>
        </w:rPr>
        <w:t xml:space="preserve"> inclusion will </w:t>
      </w:r>
      <w:r w:rsidR="02AB9D1C" w:rsidRPr="1BE426A9">
        <w:rPr>
          <w:rFonts w:asciiTheme="minorHAnsi" w:hAnsiTheme="minorHAnsi"/>
        </w:rPr>
        <w:t>cause</w:t>
      </w:r>
      <w:r w:rsidRPr="1BE426A9">
        <w:rPr>
          <w:rFonts w:asciiTheme="minorHAnsi" w:hAnsiTheme="minorHAnsi"/>
        </w:rPr>
        <w:t xml:space="preserve"> Market distortion as the EU ETS will start from 1 January 2027 for these vessels and currently the rules are in discussion (as indicated in different questions of this consultation </w:t>
      </w:r>
      <w:r w:rsidRPr="00A6396E">
        <w:rPr>
          <w:rFonts w:asciiTheme="minorHAnsi" w:hAnsiTheme="minorHAnsi"/>
        </w:rPr>
        <w:t>SEE QUESTIONS</w:t>
      </w:r>
      <w:r w:rsidR="4A205E75" w:rsidRPr="1BE426A9">
        <w:rPr>
          <w:rFonts w:asciiTheme="minorHAnsi" w:hAnsiTheme="minorHAnsi"/>
        </w:rPr>
        <w:t xml:space="preserve"> </w:t>
      </w:r>
      <w:r w:rsidR="1AE41C7E" w:rsidRPr="1BE426A9">
        <w:rPr>
          <w:rFonts w:asciiTheme="minorHAnsi" w:hAnsiTheme="minorHAnsi"/>
        </w:rPr>
        <w:t>1,3 4, 15, 16</w:t>
      </w:r>
      <w:r w:rsidRPr="1BE426A9">
        <w:rPr>
          <w:rFonts w:asciiTheme="minorHAnsi" w:hAnsiTheme="minorHAnsi"/>
        </w:rPr>
        <w:t xml:space="preserve">); </w:t>
      </w:r>
    </w:p>
    <w:p w14:paraId="5CA25650" w14:textId="7F0A8253" w:rsidR="00361969" w:rsidRDefault="488D8FD0" w:rsidP="1BE426A9">
      <w:pPr>
        <w:pStyle w:val="ListParagraph"/>
        <w:numPr>
          <w:ilvl w:val="0"/>
          <w:numId w:val="26"/>
        </w:numPr>
        <w:spacing w:line="240" w:lineRule="auto"/>
        <w:jc w:val="both"/>
        <w:rPr>
          <w:rFonts w:asciiTheme="minorHAnsi" w:hAnsiTheme="minorHAnsi"/>
        </w:rPr>
      </w:pPr>
      <w:r w:rsidRPr="1BE426A9">
        <w:rPr>
          <w:rFonts w:asciiTheme="minorHAnsi" w:hAnsiTheme="minorHAnsi"/>
        </w:rPr>
        <w:t xml:space="preserve">Recognises that there will an </w:t>
      </w:r>
      <w:r w:rsidRPr="00A6396E">
        <w:rPr>
          <w:rFonts w:asciiTheme="minorHAnsi" w:hAnsiTheme="minorHAnsi"/>
          <w:b/>
          <w:bCs/>
        </w:rPr>
        <w:t>Administrative Burden in charging Emissions at Berth</w:t>
      </w:r>
      <w:r w:rsidRPr="1BE426A9">
        <w:rPr>
          <w:rFonts w:asciiTheme="minorHAnsi" w:hAnsiTheme="minorHAnsi"/>
        </w:rPr>
        <w:t xml:space="preserve"> and set up a system to cover </w:t>
      </w:r>
      <w:r w:rsidR="02AB9D1C" w:rsidRPr="1BE426A9">
        <w:rPr>
          <w:rFonts w:asciiTheme="minorHAnsi" w:hAnsiTheme="minorHAnsi"/>
        </w:rPr>
        <w:t>international</w:t>
      </w:r>
      <w:r w:rsidRPr="1BE426A9">
        <w:rPr>
          <w:rFonts w:asciiTheme="minorHAnsi" w:hAnsiTheme="minorHAnsi"/>
        </w:rPr>
        <w:t xml:space="preserve"> vessels on this purpose</w:t>
      </w:r>
      <w:r w:rsidR="30D7D3ED" w:rsidRPr="1BE426A9">
        <w:rPr>
          <w:rFonts w:asciiTheme="minorHAnsi" w:hAnsiTheme="minorHAnsi"/>
        </w:rPr>
        <w:t xml:space="preserve"> – especially considering some Tramp vessels </w:t>
      </w:r>
      <w:r w:rsidR="01C8E2FA" w:rsidRPr="1BE426A9">
        <w:rPr>
          <w:rFonts w:asciiTheme="minorHAnsi" w:hAnsiTheme="minorHAnsi"/>
        </w:rPr>
        <w:t xml:space="preserve">which </w:t>
      </w:r>
      <w:r w:rsidR="588A3B7D" w:rsidRPr="1BE426A9">
        <w:rPr>
          <w:rFonts w:asciiTheme="minorHAnsi" w:hAnsiTheme="minorHAnsi"/>
        </w:rPr>
        <w:t xml:space="preserve">might </w:t>
      </w:r>
      <w:r w:rsidR="6D8928E0" w:rsidRPr="1BE426A9">
        <w:rPr>
          <w:rFonts w:asciiTheme="minorHAnsi" w:hAnsiTheme="minorHAnsi"/>
        </w:rPr>
        <w:t xml:space="preserve">berth in a UK Ports only for few voyages during the year. </w:t>
      </w:r>
    </w:p>
    <w:p w14:paraId="5AD60FCE" w14:textId="2F933315" w:rsidR="00361969" w:rsidRDefault="00361969" w:rsidP="00361969">
      <w:pPr>
        <w:spacing w:line="240" w:lineRule="auto"/>
        <w:jc w:val="both"/>
        <w:rPr>
          <w:rFonts w:asciiTheme="minorHAnsi" w:hAnsiTheme="minorHAnsi"/>
        </w:rPr>
      </w:pPr>
      <w:r>
        <w:rPr>
          <w:rFonts w:asciiTheme="minorHAnsi" w:hAnsiTheme="minorHAnsi"/>
        </w:rPr>
        <w:t xml:space="preserve">In addition, the </w:t>
      </w:r>
      <w:r w:rsidRPr="00197FAE">
        <w:rPr>
          <w:rFonts w:asciiTheme="minorHAnsi" w:hAnsiTheme="minorHAnsi"/>
        </w:rPr>
        <w:t xml:space="preserve">UK </w:t>
      </w:r>
      <w:r w:rsidR="007E5FDA">
        <w:rPr>
          <w:rFonts w:asciiTheme="minorHAnsi" w:hAnsiTheme="minorHAnsi"/>
        </w:rPr>
        <w:t>C</w:t>
      </w:r>
      <w:r w:rsidRPr="00197FAE">
        <w:rPr>
          <w:rFonts w:asciiTheme="minorHAnsi" w:hAnsiTheme="minorHAnsi"/>
        </w:rPr>
        <w:t xml:space="preserve">hamber </w:t>
      </w:r>
      <w:r>
        <w:rPr>
          <w:rFonts w:asciiTheme="minorHAnsi" w:hAnsiTheme="minorHAnsi"/>
        </w:rPr>
        <w:t>recommends</w:t>
      </w:r>
      <w:r w:rsidRPr="00BE362C">
        <w:rPr>
          <w:rFonts w:asciiTheme="minorHAnsi" w:hAnsiTheme="minorHAnsi"/>
        </w:rPr>
        <w:t xml:space="preserve"> that </w:t>
      </w:r>
      <w:r w:rsidR="00697138">
        <w:rPr>
          <w:rFonts w:asciiTheme="minorHAnsi" w:hAnsiTheme="minorHAnsi"/>
        </w:rPr>
        <w:t>UK</w:t>
      </w:r>
      <w:r w:rsidRPr="00BE362C">
        <w:rPr>
          <w:rFonts w:asciiTheme="minorHAnsi" w:hAnsiTheme="minorHAnsi"/>
        </w:rPr>
        <w:t xml:space="preserve"> support for maritime decarbonisation</w:t>
      </w:r>
      <w:r>
        <w:rPr>
          <w:rFonts w:asciiTheme="minorHAnsi" w:hAnsiTheme="minorHAnsi"/>
        </w:rPr>
        <w:t xml:space="preserve"> </w:t>
      </w:r>
      <w:r w:rsidR="007E5FDA">
        <w:rPr>
          <w:rFonts w:asciiTheme="minorHAnsi" w:hAnsiTheme="minorHAnsi"/>
        </w:rPr>
        <w:t xml:space="preserve">should </w:t>
      </w:r>
      <w:r>
        <w:rPr>
          <w:rFonts w:asciiTheme="minorHAnsi" w:hAnsiTheme="minorHAnsi"/>
        </w:rPr>
        <w:t>be integrated with</w:t>
      </w:r>
      <w:r w:rsidRPr="00BE362C">
        <w:rPr>
          <w:rFonts w:asciiTheme="minorHAnsi" w:hAnsiTheme="minorHAnsi"/>
        </w:rPr>
        <w:t xml:space="preserve"> </w:t>
      </w:r>
      <w:r w:rsidR="007E5FDA">
        <w:rPr>
          <w:rFonts w:asciiTheme="minorHAnsi" w:hAnsiTheme="minorHAnsi"/>
        </w:rPr>
        <w:t xml:space="preserve">the government’s </w:t>
      </w:r>
      <w:r w:rsidRPr="00BE362C">
        <w:rPr>
          <w:rFonts w:asciiTheme="minorHAnsi" w:hAnsiTheme="minorHAnsi"/>
        </w:rPr>
        <w:t>Industrial Strategy</w:t>
      </w:r>
      <w:r w:rsidR="007E5FDA">
        <w:rPr>
          <w:rFonts w:asciiTheme="minorHAnsi" w:hAnsiTheme="minorHAnsi"/>
        </w:rPr>
        <w:t xml:space="preserve">, Trade Strategy and </w:t>
      </w:r>
      <w:r w:rsidR="00CC4980">
        <w:rPr>
          <w:rFonts w:asciiTheme="minorHAnsi" w:hAnsiTheme="minorHAnsi"/>
        </w:rPr>
        <w:t xml:space="preserve">any future </w:t>
      </w:r>
      <w:r w:rsidR="007E5FDA">
        <w:rPr>
          <w:rFonts w:asciiTheme="minorHAnsi" w:hAnsiTheme="minorHAnsi"/>
        </w:rPr>
        <w:t xml:space="preserve">DfT -specific </w:t>
      </w:r>
      <w:r w:rsidR="00C044E9">
        <w:rPr>
          <w:rFonts w:asciiTheme="minorHAnsi" w:hAnsiTheme="minorHAnsi"/>
        </w:rPr>
        <w:t>maritime strategy</w:t>
      </w:r>
      <w:r w:rsidRPr="00BE362C">
        <w:rPr>
          <w:rFonts w:asciiTheme="minorHAnsi" w:hAnsiTheme="minorHAnsi"/>
        </w:rPr>
        <w:t xml:space="preserve"> </w:t>
      </w:r>
      <w:r w:rsidR="00E40015">
        <w:rPr>
          <w:rFonts w:asciiTheme="minorHAnsi" w:hAnsiTheme="minorHAnsi"/>
        </w:rPr>
        <w:t>to give</w:t>
      </w:r>
      <w:r w:rsidRPr="00BE362C">
        <w:rPr>
          <w:rFonts w:asciiTheme="minorHAnsi" w:hAnsiTheme="minorHAnsi"/>
        </w:rPr>
        <w:t xml:space="preserve"> adequate consideration to the </w:t>
      </w:r>
      <w:r w:rsidR="00E820B8">
        <w:rPr>
          <w:rFonts w:asciiTheme="minorHAnsi" w:hAnsiTheme="minorHAnsi"/>
        </w:rPr>
        <w:t>critical importance</w:t>
      </w:r>
      <w:r w:rsidR="00E820B8" w:rsidRPr="00BE362C">
        <w:rPr>
          <w:rFonts w:asciiTheme="minorHAnsi" w:hAnsiTheme="minorHAnsi"/>
        </w:rPr>
        <w:t xml:space="preserve"> </w:t>
      </w:r>
      <w:r w:rsidRPr="00BE362C">
        <w:rPr>
          <w:rFonts w:asciiTheme="minorHAnsi" w:hAnsiTheme="minorHAnsi"/>
        </w:rPr>
        <w:t>of the maritime sector to the UK economy</w:t>
      </w:r>
      <w:r w:rsidR="00E820B8">
        <w:rPr>
          <w:rFonts w:asciiTheme="minorHAnsi" w:hAnsiTheme="minorHAnsi"/>
        </w:rPr>
        <w:t>,</w:t>
      </w:r>
      <w:r w:rsidRPr="00BE362C">
        <w:rPr>
          <w:rFonts w:asciiTheme="minorHAnsi" w:hAnsiTheme="minorHAnsi"/>
        </w:rPr>
        <w:t xml:space="preserve"> and most importantly, an updated </w:t>
      </w:r>
      <w:r w:rsidR="00197FAE">
        <w:rPr>
          <w:rFonts w:asciiTheme="minorHAnsi" w:hAnsiTheme="minorHAnsi"/>
        </w:rPr>
        <w:t xml:space="preserve">Decarbonisation Strategy </w:t>
      </w:r>
      <w:r w:rsidRPr="00BE362C">
        <w:rPr>
          <w:rFonts w:asciiTheme="minorHAnsi" w:hAnsiTheme="minorHAnsi"/>
        </w:rPr>
        <w:t xml:space="preserve"> setting out intermediate decarbonisation targets and a package of measures similar to a ‘Fit for 55’ with plan for developing Shore power/ Alternative Fuel infrastructures, </w:t>
      </w:r>
      <w:r w:rsidR="00E820B8">
        <w:rPr>
          <w:rFonts w:asciiTheme="minorHAnsi" w:hAnsiTheme="minorHAnsi"/>
        </w:rPr>
        <w:t xml:space="preserve">with </w:t>
      </w:r>
      <w:r w:rsidRPr="00BE362C">
        <w:rPr>
          <w:rFonts w:asciiTheme="minorHAnsi" w:hAnsiTheme="minorHAnsi"/>
        </w:rPr>
        <w:t xml:space="preserve">more innovation funding etc. </w:t>
      </w:r>
    </w:p>
    <w:p w14:paraId="61293C62" w14:textId="51491C7A" w:rsidR="00361969" w:rsidRPr="007574CD" w:rsidRDefault="00361969" w:rsidP="00361969">
      <w:pPr>
        <w:spacing w:line="240" w:lineRule="auto"/>
        <w:jc w:val="both"/>
        <w:rPr>
          <w:rFonts w:asciiTheme="minorHAnsi" w:hAnsiTheme="minorHAnsi"/>
        </w:rPr>
      </w:pPr>
      <w:r w:rsidRPr="00A6396E">
        <w:rPr>
          <w:rFonts w:asciiTheme="minorHAnsi" w:hAnsiTheme="minorHAnsi"/>
          <w:lang w:eastAsia="en-GB"/>
        </w:rPr>
        <w:t>Without addressing these gaps, the UK ETS might have a limited effect on decarbonisation efforts.</w:t>
      </w:r>
      <w:r w:rsidRPr="00A6396E">
        <w:rPr>
          <w:rFonts w:asciiTheme="minorHAnsi" w:hAnsiTheme="minorHAnsi"/>
        </w:rPr>
        <w:t xml:space="preserve"> As </w:t>
      </w:r>
      <w:r w:rsidRPr="00A6396E">
        <w:rPr>
          <w:rFonts w:asciiTheme="minorHAnsi" w:hAnsiTheme="minorHAnsi"/>
          <w:lang w:eastAsia="en-GB"/>
        </w:rPr>
        <w:t xml:space="preserve">many non-major ports lack the </w:t>
      </w:r>
      <w:r w:rsidRPr="00D52CCF">
        <w:rPr>
          <w:rFonts w:asciiTheme="minorHAnsi" w:hAnsiTheme="minorHAnsi"/>
          <w:lang w:eastAsia="en-GB"/>
        </w:rPr>
        <w:t>necessary shoreside infrastructure to facilitate a switch to cleaner fuels or reliance on shore-power</w:t>
      </w:r>
      <w:r w:rsidR="382CA03B" w:rsidRPr="3A8EABED">
        <w:rPr>
          <w:rFonts w:asciiTheme="minorHAnsi" w:hAnsiTheme="minorHAnsi"/>
          <w:lang w:eastAsia="en-GB"/>
        </w:rPr>
        <w:t xml:space="preserve">, the scheme risks operating </w:t>
      </w:r>
      <w:r w:rsidR="382CA03B" w:rsidRPr="0A78CAF8">
        <w:rPr>
          <w:rFonts w:asciiTheme="minorHAnsi" w:hAnsiTheme="minorHAnsi"/>
          <w:lang w:eastAsia="en-GB"/>
        </w:rPr>
        <w:t xml:space="preserve">as a ‘pay-to-go' system </w:t>
      </w:r>
      <w:r w:rsidRPr="00D52CCF">
        <w:rPr>
          <w:rFonts w:asciiTheme="minorHAnsi" w:hAnsiTheme="minorHAnsi"/>
          <w:lang w:eastAsia="en-GB"/>
        </w:rPr>
        <w:t xml:space="preserve"> without any </w:t>
      </w:r>
      <w:r w:rsidR="125F4BBE" w:rsidRPr="4FA126FB">
        <w:rPr>
          <w:rFonts w:asciiTheme="minorHAnsi" w:hAnsiTheme="minorHAnsi"/>
          <w:lang w:eastAsia="en-GB"/>
        </w:rPr>
        <w:t xml:space="preserve">significant </w:t>
      </w:r>
      <w:r w:rsidRPr="00A6396E">
        <w:rPr>
          <w:rFonts w:asciiTheme="minorHAnsi" w:hAnsiTheme="minorHAnsi"/>
          <w:lang w:eastAsia="en-GB"/>
        </w:rPr>
        <w:t xml:space="preserve">environmental benefits. (SEE </w:t>
      </w:r>
      <w:r w:rsidRPr="00A6396E">
        <w:rPr>
          <w:rFonts w:asciiTheme="minorHAnsi" w:hAnsiTheme="minorHAnsi"/>
          <w:sz w:val="20"/>
          <w:szCs w:val="20"/>
          <w:lang w:eastAsia="en-GB"/>
        </w:rPr>
        <w:t>QUESTIONS</w:t>
      </w:r>
      <w:r w:rsidRPr="00A6396E">
        <w:rPr>
          <w:rFonts w:asciiTheme="minorHAnsi" w:hAnsiTheme="minorHAnsi"/>
          <w:sz w:val="20"/>
          <w:szCs w:val="20"/>
          <w:lang w:eastAsia="en-GB"/>
        </w:rPr>
        <w:t xml:space="preserve"> </w:t>
      </w:r>
      <w:r w:rsidR="00CE5521" w:rsidRPr="00A6396E">
        <w:rPr>
          <w:rFonts w:asciiTheme="minorHAnsi" w:hAnsiTheme="minorHAnsi"/>
          <w:sz w:val="20"/>
          <w:szCs w:val="20"/>
          <w:lang w:eastAsia="en-GB"/>
        </w:rPr>
        <w:t xml:space="preserve">37 and </w:t>
      </w:r>
      <w:r w:rsidR="00CE5521" w:rsidRPr="00652C64">
        <w:rPr>
          <w:rFonts w:asciiTheme="minorHAnsi" w:hAnsiTheme="minorHAnsi"/>
          <w:sz w:val="20"/>
          <w:szCs w:val="20"/>
          <w:lang w:eastAsia="en-GB"/>
        </w:rPr>
        <w:t>38</w:t>
      </w:r>
      <w:r w:rsidRPr="00A6396E">
        <w:rPr>
          <w:rFonts w:asciiTheme="minorHAnsi" w:hAnsiTheme="minorHAnsi"/>
          <w:sz w:val="20"/>
          <w:szCs w:val="20"/>
          <w:lang w:eastAsia="en-GB"/>
        </w:rPr>
        <w:t>)</w:t>
      </w:r>
    </w:p>
    <w:p w14:paraId="30702587" w14:textId="0F1F3719" w:rsidR="007660CF" w:rsidRPr="006D5AD2" w:rsidRDefault="00673F40" w:rsidP="007660CF">
      <w:pPr>
        <w:spacing w:line="240" w:lineRule="auto"/>
        <w:rPr>
          <w:rFonts w:asciiTheme="minorHAnsi" w:hAnsiTheme="minorHAnsi"/>
        </w:rPr>
      </w:pPr>
      <w:r>
        <w:rPr>
          <w:rFonts w:asciiTheme="minorHAnsi" w:hAnsiTheme="minorHAnsi"/>
        </w:rPr>
        <w:t xml:space="preserve">There are </w:t>
      </w:r>
      <w:r w:rsidR="0043643E">
        <w:rPr>
          <w:rFonts w:asciiTheme="minorHAnsi" w:hAnsiTheme="minorHAnsi"/>
        </w:rPr>
        <w:t xml:space="preserve">sectors and vessel sizes </w:t>
      </w:r>
      <w:r w:rsidR="006A25BF">
        <w:rPr>
          <w:rFonts w:asciiTheme="minorHAnsi" w:hAnsiTheme="minorHAnsi"/>
        </w:rPr>
        <w:t xml:space="preserve">(below 5000GT) </w:t>
      </w:r>
      <w:r w:rsidR="0043643E">
        <w:rPr>
          <w:rFonts w:asciiTheme="minorHAnsi" w:hAnsiTheme="minorHAnsi"/>
        </w:rPr>
        <w:t>that</w:t>
      </w:r>
      <w:r w:rsidR="00930FF6" w:rsidRPr="01AC3AFE">
        <w:rPr>
          <w:rFonts w:asciiTheme="minorHAnsi" w:hAnsiTheme="minorHAnsi"/>
        </w:rPr>
        <w:t xml:space="preserve"> </w:t>
      </w:r>
      <w:r w:rsidR="0047778E">
        <w:rPr>
          <w:rFonts w:asciiTheme="minorHAnsi" w:hAnsiTheme="minorHAnsi"/>
        </w:rPr>
        <w:t xml:space="preserve">are less likely to have </w:t>
      </w:r>
      <w:r w:rsidR="00C05371">
        <w:rPr>
          <w:rFonts w:asciiTheme="minorHAnsi" w:hAnsiTheme="minorHAnsi"/>
        </w:rPr>
        <w:t xml:space="preserve">the same maturity in data quality than other vessels, primarily due to not being in scope </w:t>
      </w:r>
      <w:r w:rsidR="00DF7777">
        <w:rPr>
          <w:rFonts w:asciiTheme="minorHAnsi" w:hAnsiTheme="minorHAnsi"/>
        </w:rPr>
        <w:t>at all or being in scope at a much later date</w:t>
      </w:r>
      <w:r w:rsidR="00783959">
        <w:rPr>
          <w:rFonts w:asciiTheme="minorHAnsi" w:hAnsiTheme="minorHAnsi"/>
        </w:rPr>
        <w:t>/in the future</w:t>
      </w:r>
      <w:r w:rsidR="00DF7777">
        <w:rPr>
          <w:rFonts w:asciiTheme="minorHAnsi" w:hAnsiTheme="minorHAnsi"/>
        </w:rPr>
        <w:t xml:space="preserve"> </w:t>
      </w:r>
      <w:r w:rsidR="00C05371">
        <w:rPr>
          <w:rFonts w:asciiTheme="minorHAnsi" w:hAnsiTheme="minorHAnsi"/>
        </w:rPr>
        <w:t xml:space="preserve">of </w:t>
      </w:r>
      <w:r w:rsidR="00C57052">
        <w:rPr>
          <w:rFonts w:asciiTheme="minorHAnsi" w:hAnsiTheme="minorHAnsi"/>
        </w:rPr>
        <w:t xml:space="preserve">both or either the </w:t>
      </w:r>
      <w:r w:rsidR="00C05371">
        <w:rPr>
          <w:rFonts w:asciiTheme="minorHAnsi" w:hAnsiTheme="minorHAnsi"/>
        </w:rPr>
        <w:t>IMO</w:t>
      </w:r>
      <w:r w:rsidR="00C57052">
        <w:rPr>
          <w:rFonts w:asciiTheme="minorHAnsi" w:hAnsiTheme="minorHAnsi"/>
        </w:rPr>
        <w:t xml:space="preserve"> </w:t>
      </w:r>
      <w:r w:rsidR="00C05371">
        <w:rPr>
          <w:rFonts w:asciiTheme="minorHAnsi" w:hAnsiTheme="minorHAnsi"/>
        </w:rPr>
        <w:t>D</w:t>
      </w:r>
      <w:r w:rsidR="00C57052">
        <w:rPr>
          <w:rFonts w:asciiTheme="minorHAnsi" w:hAnsiTheme="minorHAnsi"/>
        </w:rPr>
        <w:t xml:space="preserve">ata </w:t>
      </w:r>
      <w:r w:rsidR="00C05371">
        <w:rPr>
          <w:rFonts w:asciiTheme="minorHAnsi" w:hAnsiTheme="minorHAnsi"/>
        </w:rPr>
        <w:t>C</w:t>
      </w:r>
      <w:r w:rsidR="00C57052">
        <w:rPr>
          <w:rFonts w:asciiTheme="minorHAnsi" w:hAnsiTheme="minorHAnsi"/>
        </w:rPr>
        <w:t xml:space="preserve">ollection </w:t>
      </w:r>
      <w:r w:rsidR="00C05371">
        <w:rPr>
          <w:rFonts w:asciiTheme="minorHAnsi" w:hAnsiTheme="minorHAnsi"/>
        </w:rPr>
        <w:t>S</w:t>
      </w:r>
      <w:r w:rsidR="00C57052">
        <w:rPr>
          <w:rFonts w:asciiTheme="minorHAnsi" w:hAnsiTheme="minorHAnsi"/>
        </w:rPr>
        <w:t>ystem or</w:t>
      </w:r>
      <w:r w:rsidR="0079714B">
        <w:rPr>
          <w:rFonts w:asciiTheme="minorHAnsi" w:hAnsiTheme="minorHAnsi"/>
        </w:rPr>
        <w:t xml:space="preserve"> </w:t>
      </w:r>
      <w:r w:rsidR="00C05371">
        <w:rPr>
          <w:rFonts w:asciiTheme="minorHAnsi" w:hAnsiTheme="minorHAnsi"/>
        </w:rPr>
        <w:t>EU MRV</w:t>
      </w:r>
      <w:r w:rsidR="0079714B">
        <w:rPr>
          <w:rFonts w:asciiTheme="minorHAnsi" w:hAnsiTheme="minorHAnsi"/>
        </w:rPr>
        <w:t xml:space="preserve">. If the </w:t>
      </w:r>
      <w:r w:rsidR="0085767C" w:rsidRPr="01AC3AFE">
        <w:rPr>
          <w:rFonts w:asciiTheme="minorHAnsi" w:hAnsiTheme="minorHAnsi"/>
        </w:rPr>
        <w:t xml:space="preserve"> UK government </w:t>
      </w:r>
      <w:r w:rsidR="0079714B">
        <w:rPr>
          <w:rFonts w:asciiTheme="minorHAnsi" w:hAnsiTheme="minorHAnsi"/>
        </w:rPr>
        <w:t xml:space="preserve">wishes to </w:t>
      </w:r>
      <w:r w:rsidR="002D0478">
        <w:rPr>
          <w:rFonts w:asciiTheme="minorHAnsi" w:hAnsiTheme="minorHAnsi"/>
        </w:rPr>
        <w:t xml:space="preserve">understand </w:t>
      </w:r>
      <w:r w:rsidR="00510C35">
        <w:rPr>
          <w:rFonts w:asciiTheme="minorHAnsi" w:hAnsiTheme="minorHAnsi"/>
        </w:rPr>
        <w:t xml:space="preserve">the </w:t>
      </w:r>
      <w:r w:rsidR="00ED65A4">
        <w:rPr>
          <w:rFonts w:asciiTheme="minorHAnsi" w:hAnsiTheme="minorHAnsi"/>
        </w:rPr>
        <w:t xml:space="preserve">quantity of allowances that might be needed in the future to cater for these sectors/vessel sizes, it </w:t>
      </w:r>
      <w:r w:rsidR="0085767C" w:rsidRPr="01AC3AFE">
        <w:rPr>
          <w:rFonts w:asciiTheme="minorHAnsi" w:hAnsiTheme="minorHAnsi"/>
        </w:rPr>
        <w:t>might</w:t>
      </w:r>
      <w:r w:rsidR="00ED65A4">
        <w:rPr>
          <w:rFonts w:asciiTheme="minorHAnsi" w:hAnsiTheme="minorHAnsi"/>
        </w:rPr>
        <w:t xml:space="preserve"> be better to </w:t>
      </w:r>
      <w:r w:rsidR="0085767C" w:rsidRPr="01AC3AFE">
        <w:rPr>
          <w:rFonts w:asciiTheme="minorHAnsi" w:hAnsiTheme="minorHAnsi"/>
        </w:rPr>
        <w:t xml:space="preserve">require an </w:t>
      </w:r>
      <w:r>
        <w:rPr>
          <w:rFonts w:asciiTheme="minorHAnsi" w:hAnsiTheme="minorHAnsi"/>
        </w:rPr>
        <w:t xml:space="preserve">UK </w:t>
      </w:r>
      <w:r w:rsidR="0085767C" w:rsidRPr="01AC3AFE">
        <w:rPr>
          <w:rFonts w:asciiTheme="minorHAnsi" w:hAnsiTheme="minorHAnsi"/>
        </w:rPr>
        <w:t xml:space="preserve">MRV </w:t>
      </w:r>
      <w:r w:rsidR="0098068A">
        <w:rPr>
          <w:rFonts w:asciiTheme="minorHAnsi" w:hAnsiTheme="minorHAnsi"/>
        </w:rPr>
        <w:t xml:space="preserve">first as a phasing in </w:t>
      </w:r>
      <w:r w:rsidR="009E755A">
        <w:rPr>
          <w:rFonts w:asciiTheme="minorHAnsi" w:hAnsiTheme="minorHAnsi"/>
        </w:rPr>
        <w:t>mechanism</w:t>
      </w:r>
      <w:r w:rsidR="0098068A">
        <w:rPr>
          <w:rFonts w:asciiTheme="minorHAnsi" w:hAnsiTheme="minorHAnsi"/>
        </w:rPr>
        <w:t xml:space="preserve">, </w:t>
      </w:r>
      <w:r w:rsidR="0085767C" w:rsidRPr="01AC3AFE">
        <w:rPr>
          <w:rFonts w:asciiTheme="minorHAnsi" w:hAnsiTheme="minorHAnsi"/>
        </w:rPr>
        <w:t xml:space="preserve">in order to monitor the Emissions and </w:t>
      </w:r>
      <w:r w:rsidR="0098068A">
        <w:rPr>
          <w:rFonts w:asciiTheme="minorHAnsi" w:hAnsiTheme="minorHAnsi"/>
        </w:rPr>
        <w:t>receive</w:t>
      </w:r>
      <w:r w:rsidR="0098068A" w:rsidRPr="01AC3AFE">
        <w:rPr>
          <w:rFonts w:asciiTheme="minorHAnsi" w:hAnsiTheme="minorHAnsi"/>
        </w:rPr>
        <w:t xml:space="preserve"> </w:t>
      </w:r>
      <w:r w:rsidR="0085767C" w:rsidRPr="01AC3AFE">
        <w:rPr>
          <w:rFonts w:asciiTheme="minorHAnsi" w:hAnsiTheme="minorHAnsi"/>
        </w:rPr>
        <w:t>more data for further future review</w:t>
      </w:r>
      <w:r w:rsidR="0098068A">
        <w:rPr>
          <w:rFonts w:asciiTheme="minorHAnsi" w:hAnsiTheme="minorHAnsi"/>
        </w:rPr>
        <w:t xml:space="preserve"> and potential inclusion into UK ETS on</w:t>
      </w:r>
      <w:r w:rsidR="009E755A">
        <w:rPr>
          <w:rFonts w:asciiTheme="minorHAnsi" w:hAnsiTheme="minorHAnsi"/>
        </w:rPr>
        <w:t xml:space="preserve"> </w:t>
      </w:r>
      <w:r w:rsidR="0098068A">
        <w:rPr>
          <w:rFonts w:asciiTheme="minorHAnsi" w:hAnsiTheme="minorHAnsi"/>
        </w:rPr>
        <w:t>a case-by-case basis (i.e</w:t>
      </w:r>
      <w:r w:rsidR="009E755A">
        <w:rPr>
          <w:rFonts w:asciiTheme="minorHAnsi" w:hAnsiTheme="minorHAnsi"/>
        </w:rPr>
        <w:t>.</w:t>
      </w:r>
      <w:r w:rsidR="0098068A">
        <w:rPr>
          <w:rFonts w:asciiTheme="minorHAnsi" w:hAnsiTheme="minorHAnsi"/>
        </w:rPr>
        <w:t xml:space="preserve"> if </w:t>
      </w:r>
      <w:r w:rsidR="00475738">
        <w:rPr>
          <w:rFonts w:asciiTheme="minorHAnsi" w:hAnsiTheme="minorHAnsi"/>
        </w:rPr>
        <w:t>extending the ETS</w:t>
      </w:r>
      <w:r w:rsidR="009E755A">
        <w:rPr>
          <w:rFonts w:asciiTheme="minorHAnsi" w:hAnsiTheme="minorHAnsi"/>
        </w:rPr>
        <w:t xml:space="preserve"> would be truly additive as part of the UK’s net zero package of regulations, incentives and funding)</w:t>
      </w:r>
      <w:r w:rsidR="0085767C" w:rsidRPr="01AC3AFE">
        <w:rPr>
          <w:rFonts w:asciiTheme="minorHAnsi" w:hAnsiTheme="minorHAnsi"/>
        </w:rPr>
        <w:t xml:space="preserve">. </w:t>
      </w:r>
    </w:p>
    <w:p w14:paraId="1AF4B119" w14:textId="49B83769" w:rsidR="008C1619" w:rsidRPr="006D5AD2" w:rsidRDefault="00930FF6" w:rsidP="007660CF">
      <w:pPr>
        <w:spacing w:line="240" w:lineRule="auto"/>
        <w:rPr>
          <w:rFonts w:asciiTheme="minorHAnsi" w:hAnsiTheme="minorHAnsi"/>
        </w:rPr>
      </w:pPr>
      <w:r w:rsidRPr="207F455D">
        <w:rPr>
          <w:rFonts w:asciiTheme="minorHAnsi" w:hAnsiTheme="minorHAnsi"/>
          <w:b/>
        </w:rPr>
        <w:t xml:space="preserve">TUGS: </w:t>
      </w:r>
      <w:r w:rsidR="00284469" w:rsidRPr="207F455D">
        <w:rPr>
          <w:rFonts w:asciiTheme="minorHAnsi" w:hAnsiTheme="minorHAnsi"/>
        </w:rPr>
        <w:t xml:space="preserve">With the scope of the UK ETS </w:t>
      </w:r>
      <w:r w:rsidR="00712FF3" w:rsidRPr="207F455D">
        <w:rPr>
          <w:rFonts w:asciiTheme="minorHAnsi" w:hAnsiTheme="minorHAnsi"/>
        </w:rPr>
        <w:t>applying to vessels &lt;5,000gt t</w:t>
      </w:r>
      <w:r w:rsidR="00791A2D" w:rsidRPr="207F455D">
        <w:rPr>
          <w:rFonts w:asciiTheme="minorHAnsi" w:hAnsiTheme="minorHAnsi"/>
        </w:rPr>
        <w:t xml:space="preserve">he </w:t>
      </w:r>
      <w:r w:rsidR="00712FF3" w:rsidRPr="207F455D">
        <w:rPr>
          <w:rFonts w:asciiTheme="minorHAnsi" w:hAnsiTheme="minorHAnsi"/>
        </w:rPr>
        <w:t>towage sector is not presently impacted</w:t>
      </w:r>
      <w:r w:rsidR="00F923CD" w:rsidRPr="207F455D">
        <w:rPr>
          <w:rFonts w:asciiTheme="minorHAnsi" w:hAnsiTheme="minorHAnsi"/>
        </w:rPr>
        <w:t>. S</w:t>
      </w:r>
      <w:r w:rsidR="00712FF3" w:rsidRPr="207F455D">
        <w:rPr>
          <w:rFonts w:asciiTheme="minorHAnsi" w:hAnsiTheme="minorHAnsi"/>
        </w:rPr>
        <w:t>hould the tonnage threshold subsequently be lowered</w:t>
      </w:r>
      <w:r w:rsidR="0022769F" w:rsidRPr="207F455D">
        <w:rPr>
          <w:rFonts w:asciiTheme="minorHAnsi" w:hAnsiTheme="minorHAnsi"/>
        </w:rPr>
        <w:t xml:space="preserve">, perhaps to 400gt as it is </w:t>
      </w:r>
      <w:r w:rsidR="00E403E1" w:rsidRPr="207F455D">
        <w:rPr>
          <w:rFonts w:asciiTheme="minorHAnsi" w:hAnsiTheme="minorHAnsi"/>
        </w:rPr>
        <w:t>planned in the EU, then distinct</w:t>
      </w:r>
      <w:r w:rsidR="0022769F" w:rsidRPr="207F455D">
        <w:rPr>
          <w:rFonts w:asciiTheme="minorHAnsi" w:hAnsiTheme="minorHAnsi"/>
        </w:rPr>
        <w:t xml:space="preserve"> </w:t>
      </w:r>
      <w:r w:rsidR="001C04A8" w:rsidRPr="207F455D">
        <w:rPr>
          <w:rFonts w:asciiTheme="minorHAnsi" w:hAnsiTheme="minorHAnsi"/>
        </w:rPr>
        <w:t xml:space="preserve">difficulty and undue impact would likely </w:t>
      </w:r>
      <w:r w:rsidR="00011B0D" w:rsidRPr="207F455D">
        <w:rPr>
          <w:rFonts w:asciiTheme="minorHAnsi" w:hAnsiTheme="minorHAnsi"/>
        </w:rPr>
        <w:t>affect</w:t>
      </w:r>
      <w:r w:rsidR="002A473F" w:rsidRPr="207F455D">
        <w:rPr>
          <w:rFonts w:asciiTheme="minorHAnsi" w:hAnsiTheme="minorHAnsi"/>
        </w:rPr>
        <w:t xml:space="preserve"> the sector</w:t>
      </w:r>
      <w:r w:rsidR="001C04A8" w:rsidRPr="207F455D">
        <w:rPr>
          <w:rFonts w:asciiTheme="minorHAnsi" w:hAnsiTheme="minorHAnsi"/>
        </w:rPr>
        <w:t xml:space="preserve"> that </w:t>
      </w:r>
      <w:r w:rsidR="003875C6" w:rsidRPr="207F455D">
        <w:rPr>
          <w:rFonts w:asciiTheme="minorHAnsi" w:hAnsiTheme="minorHAnsi"/>
        </w:rPr>
        <w:t>warrant</w:t>
      </w:r>
      <w:r w:rsidR="00F923CD" w:rsidRPr="207F455D">
        <w:rPr>
          <w:rFonts w:asciiTheme="minorHAnsi" w:hAnsiTheme="minorHAnsi"/>
        </w:rPr>
        <w:t>s con</w:t>
      </w:r>
      <w:r w:rsidR="002A473F" w:rsidRPr="207F455D">
        <w:rPr>
          <w:rFonts w:asciiTheme="minorHAnsi" w:hAnsiTheme="minorHAnsi"/>
        </w:rPr>
        <w:t xml:space="preserve">sideration of an exemption. </w:t>
      </w:r>
    </w:p>
    <w:p w14:paraId="511E682F" w14:textId="49F7B6F7" w:rsidR="0003618C" w:rsidRPr="006D5AD2" w:rsidRDefault="00A34A1F" w:rsidP="007660CF">
      <w:pPr>
        <w:spacing w:line="240" w:lineRule="auto"/>
        <w:rPr>
          <w:rFonts w:asciiTheme="minorHAnsi" w:hAnsiTheme="minorHAnsi"/>
        </w:rPr>
      </w:pPr>
      <w:r w:rsidRPr="207F455D">
        <w:rPr>
          <w:rFonts w:asciiTheme="minorHAnsi" w:hAnsiTheme="minorHAnsi"/>
        </w:rPr>
        <w:t xml:space="preserve">The harbour towage sector has a range of characteristics that </w:t>
      </w:r>
      <w:r w:rsidR="006B0AB2" w:rsidRPr="207F455D">
        <w:rPr>
          <w:rFonts w:asciiTheme="minorHAnsi" w:hAnsiTheme="minorHAnsi"/>
        </w:rPr>
        <w:t>separate it from other sectors within scope.</w:t>
      </w:r>
      <w:r w:rsidR="0057557F" w:rsidRPr="207F455D">
        <w:rPr>
          <w:rFonts w:asciiTheme="minorHAnsi" w:hAnsiTheme="minorHAnsi"/>
        </w:rPr>
        <w:t xml:space="preserve"> </w:t>
      </w:r>
    </w:p>
    <w:p w14:paraId="3EB61926" w14:textId="79EFB11E" w:rsidR="00C74428" w:rsidRPr="006D5AD2" w:rsidRDefault="00FF66BF" w:rsidP="007660CF">
      <w:pPr>
        <w:spacing w:line="240" w:lineRule="auto"/>
        <w:rPr>
          <w:rFonts w:asciiTheme="minorHAnsi" w:hAnsiTheme="minorHAnsi"/>
        </w:rPr>
      </w:pPr>
      <w:r w:rsidRPr="207F455D">
        <w:rPr>
          <w:rFonts w:asciiTheme="minorHAnsi" w:hAnsiTheme="minorHAnsi"/>
        </w:rPr>
        <w:t>M</w:t>
      </w:r>
      <w:r w:rsidR="001C3D79" w:rsidRPr="207F455D">
        <w:rPr>
          <w:rFonts w:asciiTheme="minorHAnsi" w:hAnsiTheme="minorHAnsi"/>
        </w:rPr>
        <w:t>ost tugs operating in UK waters do</w:t>
      </w:r>
      <w:r w:rsidR="00503728">
        <w:rPr>
          <w:rFonts w:asciiTheme="minorHAnsi" w:hAnsiTheme="minorHAnsi"/>
        </w:rPr>
        <w:t xml:space="preserve"> </w:t>
      </w:r>
      <w:r w:rsidR="54C6C46F" w:rsidRPr="36374FB6">
        <w:rPr>
          <w:rFonts w:asciiTheme="minorHAnsi" w:hAnsiTheme="minorHAnsi"/>
        </w:rPr>
        <w:t>n</w:t>
      </w:r>
      <w:r w:rsidR="25405586" w:rsidRPr="36374FB6">
        <w:rPr>
          <w:rFonts w:asciiTheme="minorHAnsi" w:hAnsiTheme="minorHAnsi"/>
        </w:rPr>
        <w:t>o</w:t>
      </w:r>
      <w:r w:rsidR="54C6C46F" w:rsidRPr="36374FB6">
        <w:rPr>
          <w:rFonts w:asciiTheme="minorHAnsi" w:hAnsiTheme="minorHAnsi"/>
        </w:rPr>
        <w:t>t</w:t>
      </w:r>
      <w:r w:rsidR="001C3D79" w:rsidRPr="207F455D">
        <w:rPr>
          <w:rFonts w:asciiTheme="minorHAnsi" w:hAnsiTheme="minorHAnsi"/>
        </w:rPr>
        <w:t xml:space="preserve"> perform voyages from and to another UK ports in regular conditions but deliver a service to vessels/others entering ports and terminals</w:t>
      </w:r>
      <w:r w:rsidR="00C63E2D" w:rsidRPr="207F455D">
        <w:rPr>
          <w:rFonts w:asciiTheme="minorHAnsi" w:hAnsiTheme="minorHAnsi"/>
        </w:rPr>
        <w:t>.</w:t>
      </w:r>
    </w:p>
    <w:p w14:paraId="38DF829B" w14:textId="44DB099F" w:rsidR="00C63E2D" w:rsidRPr="006D5AD2" w:rsidRDefault="00AB6CD9" w:rsidP="00C63E2D">
      <w:pPr>
        <w:spacing w:line="240" w:lineRule="auto"/>
        <w:rPr>
          <w:rFonts w:asciiTheme="minorHAnsi" w:hAnsiTheme="minorHAnsi"/>
        </w:rPr>
      </w:pPr>
      <w:r w:rsidRPr="207F455D">
        <w:rPr>
          <w:rFonts w:asciiTheme="minorHAnsi" w:hAnsiTheme="minorHAnsi"/>
        </w:rPr>
        <w:t>It should</w:t>
      </w:r>
      <w:r w:rsidR="00C63E2D" w:rsidRPr="207F455D">
        <w:rPr>
          <w:rFonts w:asciiTheme="minorHAnsi" w:hAnsiTheme="minorHAnsi"/>
        </w:rPr>
        <w:t xml:space="preserve"> be </w:t>
      </w:r>
      <w:r w:rsidRPr="207F455D">
        <w:rPr>
          <w:rFonts w:asciiTheme="minorHAnsi" w:hAnsiTheme="minorHAnsi"/>
        </w:rPr>
        <w:t>recognised</w:t>
      </w:r>
      <w:r w:rsidR="00C63E2D" w:rsidRPr="207F455D">
        <w:rPr>
          <w:rFonts w:asciiTheme="minorHAnsi" w:hAnsiTheme="minorHAnsi"/>
        </w:rPr>
        <w:t xml:space="preserve"> that harbour towage doesn’t</w:t>
      </w:r>
      <w:r w:rsidRPr="207F455D">
        <w:rPr>
          <w:rFonts w:asciiTheme="minorHAnsi" w:hAnsiTheme="minorHAnsi"/>
        </w:rPr>
        <w:t xml:space="preserve"> </w:t>
      </w:r>
      <w:r w:rsidR="00C63E2D" w:rsidRPr="207F455D">
        <w:rPr>
          <w:rFonts w:asciiTheme="minorHAnsi" w:hAnsiTheme="minorHAnsi"/>
        </w:rPr>
        <w:t xml:space="preserve">lend itself to an emission report per trip. </w:t>
      </w:r>
      <w:r w:rsidRPr="207F455D">
        <w:rPr>
          <w:rFonts w:asciiTheme="minorHAnsi" w:hAnsiTheme="minorHAnsi"/>
        </w:rPr>
        <w:t>It is common for busy ports to see tugs undertake</w:t>
      </w:r>
      <w:r w:rsidR="00C63E2D" w:rsidRPr="207F455D">
        <w:rPr>
          <w:rFonts w:asciiTheme="minorHAnsi" w:hAnsiTheme="minorHAnsi"/>
        </w:rPr>
        <w:t xml:space="preserve"> 6-7 “voyages”/ movements per day</w:t>
      </w:r>
      <w:r w:rsidRPr="207F455D">
        <w:rPr>
          <w:rFonts w:asciiTheme="minorHAnsi" w:hAnsiTheme="minorHAnsi"/>
        </w:rPr>
        <w:t>, these</w:t>
      </w:r>
      <w:r w:rsidR="00C63E2D" w:rsidRPr="207F455D">
        <w:rPr>
          <w:rFonts w:asciiTheme="minorHAnsi" w:hAnsiTheme="minorHAnsi"/>
        </w:rPr>
        <w:t xml:space="preserve"> are</w:t>
      </w:r>
      <w:r w:rsidRPr="207F455D">
        <w:rPr>
          <w:rFonts w:asciiTheme="minorHAnsi" w:hAnsiTheme="minorHAnsi"/>
        </w:rPr>
        <w:t xml:space="preserve"> </w:t>
      </w:r>
      <w:r w:rsidR="00C63E2D" w:rsidRPr="207F455D">
        <w:rPr>
          <w:rFonts w:asciiTheme="minorHAnsi" w:hAnsiTheme="minorHAnsi"/>
        </w:rPr>
        <w:t xml:space="preserve">completed </w:t>
      </w:r>
      <w:r w:rsidRPr="207F455D">
        <w:rPr>
          <w:rFonts w:asciiTheme="minorHAnsi" w:hAnsiTheme="minorHAnsi"/>
        </w:rPr>
        <w:t xml:space="preserve">predominantly </w:t>
      </w:r>
      <w:r w:rsidR="00C63E2D" w:rsidRPr="207F455D">
        <w:rPr>
          <w:rFonts w:asciiTheme="minorHAnsi" w:hAnsiTheme="minorHAnsi"/>
        </w:rPr>
        <w:t xml:space="preserve">with minimal fuel consumption (&lt;150ltr MGO) and thus </w:t>
      </w:r>
      <w:r w:rsidRPr="207F455D">
        <w:rPr>
          <w:rFonts w:asciiTheme="minorHAnsi" w:hAnsiTheme="minorHAnsi"/>
        </w:rPr>
        <w:t xml:space="preserve">the </w:t>
      </w:r>
      <w:r w:rsidR="00C63E2D" w:rsidRPr="207F455D">
        <w:rPr>
          <w:rFonts w:asciiTheme="minorHAnsi" w:hAnsiTheme="minorHAnsi"/>
        </w:rPr>
        <w:t>emissions per voyage</w:t>
      </w:r>
      <w:r w:rsidRPr="207F455D">
        <w:rPr>
          <w:rFonts w:asciiTheme="minorHAnsi" w:hAnsiTheme="minorHAnsi"/>
        </w:rPr>
        <w:t xml:space="preserve"> are </w:t>
      </w:r>
      <w:r w:rsidR="00C63E2D" w:rsidRPr="207F455D">
        <w:rPr>
          <w:rFonts w:asciiTheme="minorHAnsi" w:hAnsiTheme="minorHAnsi"/>
        </w:rPr>
        <w:t>within the same port.</w:t>
      </w:r>
    </w:p>
    <w:p w14:paraId="6081F3EA" w14:textId="62B94DD1" w:rsidR="00077FD2" w:rsidRPr="006D5AD2" w:rsidRDefault="00077FD2" w:rsidP="00077FD2">
      <w:pPr>
        <w:spacing w:line="240" w:lineRule="auto"/>
        <w:rPr>
          <w:rFonts w:asciiTheme="minorHAnsi" w:hAnsiTheme="minorHAnsi"/>
        </w:rPr>
      </w:pPr>
      <w:r w:rsidRPr="207F455D">
        <w:rPr>
          <w:rFonts w:asciiTheme="minorHAnsi" w:hAnsiTheme="minorHAnsi"/>
        </w:rPr>
        <w:lastRenderedPageBreak/>
        <w:t xml:space="preserve">If the </w:t>
      </w:r>
      <w:r w:rsidR="007862D3" w:rsidRPr="207F455D">
        <w:rPr>
          <w:rFonts w:asciiTheme="minorHAnsi" w:hAnsiTheme="minorHAnsi"/>
        </w:rPr>
        <w:t>UK ETS</w:t>
      </w:r>
      <w:r w:rsidR="007862D3" w:rsidRPr="207F455D" w:rsidDel="00503728">
        <w:rPr>
          <w:rFonts w:asciiTheme="minorHAnsi" w:hAnsiTheme="minorHAnsi"/>
        </w:rPr>
        <w:t xml:space="preserve"> </w:t>
      </w:r>
      <w:r w:rsidR="00503728" w:rsidRPr="207F455D">
        <w:rPr>
          <w:rFonts w:asciiTheme="minorHAnsi" w:hAnsiTheme="minorHAnsi"/>
        </w:rPr>
        <w:t>w</w:t>
      </w:r>
      <w:r w:rsidR="00503728">
        <w:rPr>
          <w:rFonts w:asciiTheme="minorHAnsi" w:hAnsiTheme="minorHAnsi"/>
        </w:rPr>
        <w:t>ere</w:t>
      </w:r>
      <w:r w:rsidR="007862D3" w:rsidRPr="207F455D">
        <w:rPr>
          <w:rFonts w:asciiTheme="minorHAnsi" w:hAnsiTheme="minorHAnsi"/>
        </w:rPr>
        <w:t xml:space="preserve"> to require that tugs </w:t>
      </w:r>
      <w:r w:rsidRPr="207F455D">
        <w:rPr>
          <w:rFonts w:asciiTheme="minorHAnsi" w:hAnsiTheme="minorHAnsi"/>
        </w:rPr>
        <w:t>need to monitor,</w:t>
      </w:r>
      <w:r w:rsidR="00054375" w:rsidRPr="207F455D">
        <w:rPr>
          <w:rFonts w:asciiTheme="minorHAnsi" w:hAnsiTheme="minorHAnsi"/>
        </w:rPr>
        <w:t xml:space="preserve"> </w:t>
      </w:r>
      <w:r w:rsidRPr="207F455D">
        <w:rPr>
          <w:rFonts w:asciiTheme="minorHAnsi" w:hAnsiTheme="minorHAnsi"/>
        </w:rPr>
        <w:t>report and verify their emissions, this would create an enormous administrative burden on the</w:t>
      </w:r>
      <w:r w:rsidR="00054375" w:rsidRPr="207F455D">
        <w:rPr>
          <w:rFonts w:asciiTheme="minorHAnsi" w:hAnsiTheme="minorHAnsi"/>
        </w:rPr>
        <w:t xml:space="preserve"> </w:t>
      </w:r>
      <w:r w:rsidRPr="207F455D">
        <w:rPr>
          <w:rFonts w:asciiTheme="minorHAnsi" w:hAnsiTheme="minorHAnsi"/>
        </w:rPr>
        <w:t xml:space="preserve">operator given the </w:t>
      </w:r>
      <w:r w:rsidR="00011B0D" w:rsidRPr="207F455D">
        <w:rPr>
          <w:rFonts w:asciiTheme="minorHAnsi" w:hAnsiTheme="minorHAnsi"/>
        </w:rPr>
        <w:t>number</w:t>
      </w:r>
      <w:r w:rsidRPr="207F455D">
        <w:rPr>
          <w:rFonts w:asciiTheme="minorHAnsi" w:hAnsiTheme="minorHAnsi"/>
        </w:rPr>
        <w:t xml:space="preserve"> of “voyages” carried out per day.</w:t>
      </w:r>
    </w:p>
    <w:p w14:paraId="554C3B2F" w14:textId="1A4FBD8A" w:rsidR="0003618C" w:rsidRPr="006D5AD2" w:rsidRDefault="00EB28A0" w:rsidP="007660CF">
      <w:pPr>
        <w:spacing w:line="240" w:lineRule="auto"/>
        <w:rPr>
          <w:rFonts w:asciiTheme="minorHAnsi" w:hAnsiTheme="minorHAnsi"/>
        </w:rPr>
      </w:pPr>
      <w:r w:rsidRPr="207F455D">
        <w:rPr>
          <w:rFonts w:asciiTheme="minorHAnsi" w:hAnsiTheme="minorHAnsi"/>
        </w:rPr>
        <w:t xml:space="preserve">Furthermore, for the purposes of emission control and monitoring, it should be noted that a tug cannot be assimilated to a cargo/passenger transport ship or </w:t>
      </w:r>
      <w:r w:rsidR="00ED319C" w:rsidRPr="207F455D">
        <w:rPr>
          <w:rFonts w:asciiTheme="minorHAnsi" w:hAnsiTheme="minorHAnsi"/>
        </w:rPr>
        <w:t>offshore</w:t>
      </w:r>
      <w:r w:rsidRPr="207F455D">
        <w:rPr>
          <w:rFonts w:asciiTheme="minorHAnsi" w:hAnsiTheme="minorHAnsi"/>
        </w:rPr>
        <w:t xml:space="preserve"> vessel because of </w:t>
      </w:r>
      <w:r w:rsidR="00ED319C" w:rsidRPr="207F455D">
        <w:rPr>
          <w:rFonts w:asciiTheme="minorHAnsi" w:hAnsiTheme="minorHAnsi"/>
        </w:rPr>
        <w:t>i</w:t>
      </w:r>
      <w:r w:rsidRPr="207F455D">
        <w:rPr>
          <w:rFonts w:asciiTheme="minorHAnsi" w:hAnsiTheme="minorHAnsi"/>
        </w:rPr>
        <w:t>ts</w:t>
      </w:r>
      <w:r w:rsidR="00ED319C" w:rsidRPr="207F455D">
        <w:rPr>
          <w:rFonts w:asciiTheme="minorHAnsi" w:hAnsiTheme="minorHAnsi"/>
        </w:rPr>
        <w:t xml:space="preserve"> </w:t>
      </w:r>
      <w:r w:rsidRPr="207F455D">
        <w:rPr>
          <w:rFonts w:asciiTheme="minorHAnsi" w:hAnsiTheme="minorHAnsi"/>
        </w:rPr>
        <w:t>specific nature and function. A tug</w:t>
      </w:r>
      <w:r w:rsidR="00ED319C" w:rsidRPr="207F455D">
        <w:rPr>
          <w:rFonts w:asciiTheme="minorHAnsi" w:hAnsiTheme="minorHAnsi"/>
        </w:rPr>
        <w:t>’s</w:t>
      </w:r>
      <w:r w:rsidRPr="207F455D">
        <w:rPr>
          <w:rFonts w:asciiTheme="minorHAnsi" w:hAnsiTheme="minorHAnsi"/>
        </w:rPr>
        <w:t xml:space="preserve"> primary scope to assist in ensuring the safety of port</w:t>
      </w:r>
      <w:r w:rsidR="00ED319C" w:rsidRPr="207F455D">
        <w:rPr>
          <w:rFonts w:asciiTheme="minorHAnsi" w:hAnsiTheme="minorHAnsi"/>
        </w:rPr>
        <w:t xml:space="preserve"> </w:t>
      </w:r>
      <w:r w:rsidRPr="207F455D">
        <w:rPr>
          <w:rFonts w:asciiTheme="minorHAnsi" w:hAnsiTheme="minorHAnsi"/>
        </w:rPr>
        <w:t>manoeuvres under the strict direction of whoever coordinates such manoeuvres (be it the ship's</w:t>
      </w:r>
      <w:r w:rsidR="006F2053" w:rsidRPr="207F455D">
        <w:rPr>
          <w:rFonts w:asciiTheme="minorHAnsi" w:hAnsiTheme="minorHAnsi"/>
        </w:rPr>
        <w:t xml:space="preserve"> </w:t>
      </w:r>
      <w:r w:rsidRPr="207F455D">
        <w:rPr>
          <w:rFonts w:asciiTheme="minorHAnsi" w:hAnsiTheme="minorHAnsi"/>
        </w:rPr>
        <w:t>master, port pilot or harbour master) and, consequently, a tug</w:t>
      </w:r>
      <w:r w:rsidR="00BE5592" w:rsidRPr="207F455D">
        <w:rPr>
          <w:rFonts w:asciiTheme="minorHAnsi" w:hAnsiTheme="minorHAnsi"/>
        </w:rPr>
        <w:t>’s</w:t>
      </w:r>
      <w:r w:rsidRPr="207F455D">
        <w:rPr>
          <w:rFonts w:asciiTheme="minorHAnsi" w:hAnsiTheme="minorHAnsi"/>
        </w:rPr>
        <w:t xml:space="preserve"> activity does not operate in an</w:t>
      </w:r>
      <w:r w:rsidR="00BE5592" w:rsidRPr="207F455D">
        <w:rPr>
          <w:rFonts w:asciiTheme="minorHAnsi" w:hAnsiTheme="minorHAnsi"/>
        </w:rPr>
        <w:t xml:space="preserve"> </w:t>
      </w:r>
      <w:r w:rsidRPr="207F455D">
        <w:rPr>
          <w:rFonts w:asciiTheme="minorHAnsi" w:hAnsiTheme="minorHAnsi"/>
        </w:rPr>
        <w:t xml:space="preserve">autonomous or self-referential way. </w:t>
      </w:r>
      <w:r w:rsidR="00597C35" w:rsidRPr="207F455D">
        <w:rPr>
          <w:rFonts w:asciiTheme="minorHAnsi" w:hAnsiTheme="minorHAnsi"/>
        </w:rPr>
        <w:t>Due to</w:t>
      </w:r>
      <w:r w:rsidRPr="207F455D">
        <w:rPr>
          <w:rFonts w:asciiTheme="minorHAnsi" w:hAnsiTheme="minorHAnsi"/>
        </w:rPr>
        <w:t xml:space="preserve"> this, the power used and, consequently, the</w:t>
      </w:r>
      <w:r w:rsidR="00BE5592" w:rsidRPr="207F455D">
        <w:rPr>
          <w:rFonts w:asciiTheme="minorHAnsi" w:hAnsiTheme="minorHAnsi"/>
        </w:rPr>
        <w:t xml:space="preserve"> </w:t>
      </w:r>
      <w:r w:rsidRPr="207F455D">
        <w:rPr>
          <w:rFonts w:asciiTheme="minorHAnsi" w:hAnsiTheme="minorHAnsi"/>
        </w:rPr>
        <w:t>emissions do not depend on the choice of the tug</w:t>
      </w:r>
      <w:r w:rsidR="00B2460D" w:rsidRPr="207F455D">
        <w:rPr>
          <w:rFonts w:asciiTheme="minorHAnsi" w:hAnsiTheme="minorHAnsi"/>
        </w:rPr>
        <w:t>’s</w:t>
      </w:r>
      <w:r w:rsidRPr="207F455D">
        <w:rPr>
          <w:rFonts w:asciiTheme="minorHAnsi" w:hAnsiTheme="minorHAnsi"/>
        </w:rPr>
        <w:t xml:space="preserve"> master but are in (mandatory) compliance with</w:t>
      </w:r>
      <w:r w:rsidR="00B2460D" w:rsidRPr="207F455D">
        <w:rPr>
          <w:rFonts w:asciiTheme="minorHAnsi" w:hAnsiTheme="minorHAnsi"/>
        </w:rPr>
        <w:t xml:space="preserve"> </w:t>
      </w:r>
      <w:r w:rsidRPr="207F455D">
        <w:rPr>
          <w:rFonts w:asciiTheme="minorHAnsi" w:hAnsiTheme="minorHAnsi"/>
        </w:rPr>
        <w:t>external orders. Any mechanism for measuring emissions, even the most accurate and</w:t>
      </w:r>
      <w:r w:rsidR="00B2460D" w:rsidRPr="207F455D">
        <w:rPr>
          <w:rFonts w:asciiTheme="minorHAnsi" w:hAnsiTheme="minorHAnsi"/>
        </w:rPr>
        <w:t xml:space="preserve"> </w:t>
      </w:r>
      <w:r w:rsidRPr="207F455D">
        <w:rPr>
          <w:rFonts w:asciiTheme="minorHAnsi" w:hAnsiTheme="minorHAnsi"/>
        </w:rPr>
        <w:t>straightforward, will only be a record of what is asked of the tug and will not be of an incentive to</w:t>
      </w:r>
      <w:r w:rsidR="00B2460D" w:rsidRPr="207F455D">
        <w:rPr>
          <w:rFonts w:asciiTheme="minorHAnsi" w:hAnsiTheme="minorHAnsi"/>
        </w:rPr>
        <w:t xml:space="preserve"> </w:t>
      </w:r>
      <w:r w:rsidRPr="207F455D">
        <w:rPr>
          <w:rFonts w:asciiTheme="minorHAnsi" w:hAnsiTheme="minorHAnsi"/>
        </w:rPr>
        <w:t>curtail them, as a tug will always have to continue to obey the requests of the ship's manoeuvre</w:t>
      </w:r>
      <w:r w:rsidR="00B2460D" w:rsidRPr="207F455D">
        <w:rPr>
          <w:rFonts w:asciiTheme="minorHAnsi" w:hAnsiTheme="minorHAnsi"/>
        </w:rPr>
        <w:t xml:space="preserve"> </w:t>
      </w:r>
      <w:r w:rsidRPr="207F455D">
        <w:rPr>
          <w:rFonts w:asciiTheme="minorHAnsi" w:hAnsiTheme="minorHAnsi"/>
        </w:rPr>
        <w:t>coordinator.</w:t>
      </w:r>
    </w:p>
    <w:p w14:paraId="05A9E0AC" w14:textId="50344018" w:rsidR="008C1619" w:rsidRPr="006D5AD2" w:rsidRDefault="00163C6B" w:rsidP="007660CF">
      <w:pPr>
        <w:spacing w:line="240" w:lineRule="auto"/>
        <w:rPr>
          <w:rFonts w:asciiTheme="minorHAnsi" w:hAnsiTheme="minorHAnsi"/>
        </w:rPr>
      </w:pPr>
      <w:r w:rsidRPr="207F455D">
        <w:rPr>
          <w:rFonts w:asciiTheme="minorHAnsi" w:hAnsiTheme="minorHAnsi"/>
        </w:rPr>
        <w:t xml:space="preserve">By </w:t>
      </w:r>
      <w:r w:rsidR="00786F29" w:rsidRPr="207F455D">
        <w:rPr>
          <w:rFonts w:asciiTheme="minorHAnsi" w:hAnsiTheme="minorHAnsi"/>
        </w:rPr>
        <w:t xml:space="preserve">far the majority of tugs, </w:t>
      </w:r>
      <w:r w:rsidRPr="207F455D">
        <w:rPr>
          <w:rFonts w:asciiTheme="minorHAnsi" w:hAnsiTheme="minorHAnsi"/>
        </w:rPr>
        <w:t xml:space="preserve">even </w:t>
      </w:r>
      <w:r w:rsidR="00212E11" w:rsidRPr="207F455D">
        <w:rPr>
          <w:rFonts w:asciiTheme="minorHAnsi" w:hAnsiTheme="minorHAnsi"/>
        </w:rPr>
        <w:t>those vessels</w:t>
      </w:r>
      <w:r w:rsidRPr="207F455D">
        <w:rPr>
          <w:rFonts w:asciiTheme="minorHAnsi" w:hAnsiTheme="minorHAnsi"/>
        </w:rPr>
        <w:t xml:space="preserve"> with escort capabilities and with </w:t>
      </w:r>
      <w:r w:rsidR="00212E11" w:rsidRPr="207F455D">
        <w:rPr>
          <w:rFonts w:asciiTheme="minorHAnsi" w:hAnsiTheme="minorHAnsi"/>
        </w:rPr>
        <w:t>specification</w:t>
      </w:r>
      <w:r w:rsidRPr="207F455D">
        <w:rPr>
          <w:rFonts w:asciiTheme="minorHAnsi" w:hAnsiTheme="minorHAnsi"/>
        </w:rPr>
        <w:t xml:space="preserve"> to provide</w:t>
      </w:r>
      <w:r w:rsidR="00012C0D" w:rsidRPr="207F455D">
        <w:rPr>
          <w:rFonts w:asciiTheme="minorHAnsi" w:hAnsiTheme="minorHAnsi"/>
        </w:rPr>
        <w:t xml:space="preserve"> </w:t>
      </w:r>
      <w:r w:rsidRPr="207F455D">
        <w:rPr>
          <w:rFonts w:asciiTheme="minorHAnsi" w:hAnsiTheme="minorHAnsi"/>
        </w:rPr>
        <w:t>auxiliary support services, in their actual use and application, and most of the time, they</w:t>
      </w:r>
      <w:r w:rsidR="007C3985" w:rsidRPr="207F455D">
        <w:rPr>
          <w:rFonts w:asciiTheme="minorHAnsi" w:hAnsiTheme="minorHAnsi"/>
        </w:rPr>
        <w:t xml:space="preserve"> </w:t>
      </w:r>
      <w:r w:rsidRPr="207F455D">
        <w:rPr>
          <w:rFonts w:asciiTheme="minorHAnsi" w:hAnsiTheme="minorHAnsi"/>
        </w:rPr>
        <w:t>are intrinsically port tugs and not ocean towing vessels. The</w:t>
      </w:r>
      <w:r w:rsidR="007C3985" w:rsidRPr="207F455D">
        <w:rPr>
          <w:rFonts w:asciiTheme="minorHAnsi" w:hAnsiTheme="minorHAnsi"/>
        </w:rPr>
        <w:t xml:space="preserve"> </w:t>
      </w:r>
      <w:r w:rsidRPr="207F455D">
        <w:rPr>
          <w:rFonts w:asciiTheme="minorHAnsi" w:hAnsiTheme="minorHAnsi"/>
        </w:rPr>
        <w:t xml:space="preserve">number of jobs done outside ports by tugs </w:t>
      </w:r>
      <w:r w:rsidR="007C3985" w:rsidRPr="207F455D">
        <w:rPr>
          <w:rFonts w:asciiTheme="minorHAnsi" w:hAnsiTheme="minorHAnsi"/>
        </w:rPr>
        <w:t>&lt;</w:t>
      </w:r>
      <w:r w:rsidRPr="207F455D">
        <w:rPr>
          <w:rFonts w:asciiTheme="minorHAnsi" w:hAnsiTheme="minorHAnsi"/>
        </w:rPr>
        <w:t>40</w:t>
      </w:r>
      <w:r w:rsidR="007C3985" w:rsidRPr="207F455D">
        <w:rPr>
          <w:rFonts w:asciiTheme="minorHAnsi" w:hAnsiTheme="minorHAnsi"/>
        </w:rPr>
        <w:t>0gt</w:t>
      </w:r>
      <w:r w:rsidRPr="207F455D">
        <w:rPr>
          <w:rFonts w:asciiTheme="minorHAnsi" w:hAnsiTheme="minorHAnsi"/>
        </w:rPr>
        <w:t xml:space="preserve"> is rare, and comparatively</w:t>
      </w:r>
      <w:r w:rsidR="007C3985" w:rsidRPr="207F455D">
        <w:rPr>
          <w:rFonts w:asciiTheme="minorHAnsi" w:hAnsiTheme="minorHAnsi"/>
        </w:rPr>
        <w:t xml:space="preserve"> </w:t>
      </w:r>
      <w:r w:rsidRPr="207F455D">
        <w:rPr>
          <w:rFonts w:asciiTheme="minorHAnsi" w:hAnsiTheme="minorHAnsi"/>
        </w:rPr>
        <w:t>insignificant relative to the rest of the fleet configuration doing the majority of tug moves</w:t>
      </w:r>
      <w:r w:rsidR="007C3985" w:rsidRPr="207F455D">
        <w:rPr>
          <w:rFonts w:asciiTheme="minorHAnsi" w:hAnsiTheme="minorHAnsi"/>
        </w:rPr>
        <w:t xml:space="preserve"> </w:t>
      </w:r>
      <w:r w:rsidRPr="207F455D">
        <w:rPr>
          <w:rFonts w:asciiTheme="minorHAnsi" w:hAnsiTheme="minorHAnsi"/>
        </w:rPr>
        <w:t>within the ports.</w:t>
      </w:r>
    </w:p>
    <w:p w14:paraId="018281E5" w14:textId="2C7D4A6A" w:rsidR="007660CF" w:rsidRPr="00A6396E" w:rsidRDefault="0084638F" w:rsidP="3FE4CF25">
      <w:pPr>
        <w:spacing w:line="240" w:lineRule="auto"/>
        <w:rPr>
          <w:rFonts w:asciiTheme="minorHAnsi" w:hAnsiTheme="minorHAnsi"/>
          <w:color w:val="0A2F41" w:themeColor="accent1" w:themeShade="80"/>
        </w:rPr>
      </w:pPr>
      <w:r w:rsidRPr="207F455D">
        <w:rPr>
          <w:rFonts w:asciiTheme="minorHAnsi" w:hAnsiTheme="minorHAnsi"/>
        </w:rPr>
        <w:t xml:space="preserve">When tugs </w:t>
      </w:r>
      <w:r w:rsidR="00E41F57" w:rsidRPr="207F455D">
        <w:rPr>
          <w:rFonts w:asciiTheme="minorHAnsi" w:hAnsiTheme="minorHAnsi"/>
        </w:rPr>
        <w:t>are used through</w:t>
      </w:r>
      <w:r w:rsidRPr="207F455D">
        <w:rPr>
          <w:rFonts w:asciiTheme="minorHAnsi" w:hAnsiTheme="minorHAnsi"/>
        </w:rPr>
        <w:t xml:space="preserve"> function and application for salvage</w:t>
      </w:r>
      <w:r w:rsidR="00E41F57" w:rsidRPr="207F455D">
        <w:rPr>
          <w:rFonts w:asciiTheme="minorHAnsi" w:hAnsiTheme="minorHAnsi"/>
        </w:rPr>
        <w:t xml:space="preserve"> </w:t>
      </w:r>
      <w:r w:rsidRPr="207F455D">
        <w:rPr>
          <w:rFonts w:asciiTheme="minorHAnsi" w:hAnsiTheme="minorHAnsi"/>
        </w:rPr>
        <w:t>and antipollution operations, they effectively assist in ensuring the safety of life and</w:t>
      </w:r>
      <w:r w:rsidR="00E41F57" w:rsidRPr="207F455D">
        <w:rPr>
          <w:rFonts w:asciiTheme="minorHAnsi" w:hAnsiTheme="minorHAnsi"/>
        </w:rPr>
        <w:t xml:space="preserve"> </w:t>
      </w:r>
      <w:r w:rsidRPr="207F455D">
        <w:rPr>
          <w:rFonts w:asciiTheme="minorHAnsi" w:hAnsiTheme="minorHAnsi"/>
        </w:rPr>
        <w:t>property at sea and the protection and preservation of the maritime environment in</w:t>
      </w:r>
      <w:r w:rsidR="00E41F57" w:rsidRPr="207F455D">
        <w:rPr>
          <w:rFonts w:asciiTheme="minorHAnsi" w:hAnsiTheme="minorHAnsi"/>
        </w:rPr>
        <w:t xml:space="preserve"> </w:t>
      </w:r>
      <w:r w:rsidRPr="207F455D">
        <w:rPr>
          <w:rFonts w:asciiTheme="minorHAnsi" w:hAnsiTheme="minorHAnsi"/>
        </w:rPr>
        <w:t>situations of emergency, including firefighting, oil spill control, and salvage and wreck</w:t>
      </w:r>
      <w:r w:rsidR="00E41F57" w:rsidRPr="207F455D">
        <w:rPr>
          <w:rFonts w:asciiTheme="minorHAnsi" w:hAnsiTheme="minorHAnsi"/>
        </w:rPr>
        <w:t xml:space="preserve"> </w:t>
      </w:r>
      <w:r w:rsidRPr="207F455D">
        <w:rPr>
          <w:rFonts w:asciiTheme="minorHAnsi" w:hAnsiTheme="minorHAnsi"/>
        </w:rPr>
        <w:t>removal. In this context, it is ironic to capture tug</w:t>
      </w:r>
      <w:r w:rsidR="00E41F57" w:rsidRPr="207F455D">
        <w:rPr>
          <w:rFonts w:asciiTheme="minorHAnsi" w:hAnsiTheme="minorHAnsi"/>
        </w:rPr>
        <w:t>s</w:t>
      </w:r>
      <w:r w:rsidRPr="207F455D">
        <w:rPr>
          <w:rFonts w:asciiTheme="minorHAnsi" w:hAnsiTheme="minorHAnsi"/>
        </w:rPr>
        <w:t xml:space="preserve"> deployed for such incidental</w:t>
      </w:r>
      <w:r w:rsidR="00E41F57" w:rsidRPr="207F455D">
        <w:rPr>
          <w:rFonts w:asciiTheme="minorHAnsi" w:hAnsiTheme="minorHAnsi"/>
        </w:rPr>
        <w:t xml:space="preserve"> </w:t>
      </w:r>
      <w:r w:rsidRPr="207F455D">
        <w:rPr>
          <w:rFonts w:asciiTheme="minorHAnsi" w:hAnsiTheme="minorHAnsi"/>
        </w:rPr>
        <w:t>circumstances and subject them to a carbon emissions levy. By the very nature of their</w:t>
      </w:r>
      <w:r w:rsidR="00E41F57" w:rsidRPr="207F455D">
        <w:rPr>
          <w:rFonts w:asciiTheme="minorHAnsi" w:hAnsiTheme="minorHAnsi"/>
        </w:rPr>
        <w:t xml:space="preserve"> </w:t>
      </w:r>
      <w:r w:rsidRPr="207F455D">
        <w:rPr>
          <w:rFonts w:asciiTheme="minorHAnsi" w:hAnsiTheme="minorHAnsi"/>
        </w:rPr>
        <w:t xml:space="preserve">application, </w:t>
      </w:r>
      <w:r w:rsidR="00E41F57" w:rsidRPr="207F455D">
        <w:rPr>
          <w:rFonts w:asciiTheme="minorHAnsi" w:hAnsiTheme="minorHAnsi"/>
        </w:rPr>
        <w:t xml:space="preserve">they are </w:t>
      </w:r>
      <w:r w:rsidRPr="207F455D">
        <w:rPr>
          <w:rFonts w:asciiTheme="minorHAnsi" w:hAnsiTheme="minorHAnsi"/>
        </w:rPr>
        <w:t>assist</w:t>
      </w:r>
      <w:r w:rsidR="00E41F57" w:rsidRPr="207F455D">
        <w:rPr>
          <w:rFonts w:asciiTheme="minorHAnsi" w:hAnsiTheme="minorHAnsi"/>
        </w:rPr>
        <w:t>ing</w:t>
      </w:r>
      <w:r w:rsidRPr="207F455D">
        <w:rPr>
          <w:rFonts w:asciiTheme="minorHAnsi" w:hAnsiTheme="minorHAnsi"/>
        </w:rPr>
        <w:t xml:space="preserve"> in preserving the environment.</w:t>
      </w:r>
    </w:p>
    <w:p w14:paraId="0098115C" w14:textId="0C862AF5" w:rsidR="001550E1" w:rsidRDefault="001550E1" w:rsidP="4C8EBF82">
      <w:pPr>
        <w:spacing w:line="240" w:lineRule="auto"/>
        <w:rPr>
          <w:rFonts w:asciiTheme="minorHAnsi" w:hAnsiTheme="minorHAnsi"/>
          <w:b/>
          <w:bCs/>
        </w:rPr>
      </w:pPr>
      <w:r w:rsidRPr="4C8EBF82">
        <w:rPr>
          <w:rFonts w:asciiTheme="minorHAnsi" w:hAnsiTheme="minorHAnsi"/>
          <w:b/>
          <w:bCs/>
        </w:rPr>
        <w:t xml:space="preserve">21. Do you agree that the proposed approach, of adding allowances equivalent to emissions in scope per emissions trajectories aligned to the CBDP, is the most appropriate approach to adjusting the cap and to ensure the emissions reductions required to deliver climate targets? (Y/N). Please explain your response, including by proposing an alternative approach if appropriate. </w:t>
      </w:r>
    </w:p>
    <w:p w14:paraId="5ADCAE60" w14:textId="6AC0189A" w:rsidR="55DBAECC" w:rsidRDefault="2CE7B048" w:rsidP="470C50BB">
      <w:pPr>
        <w:spacing w:before="240" w:after="240" w:line="240" w:lineRule="auto"/>
        <w:rPr>
          <w:rFonts w:ascii="Aptos" w:eastAsia="Aptos" w:hAnsi="Aptos" w:cs="Aptos"/>
        </w:rPr>
      </w:pPr>
      <w:r w:rsidRPr="31750449">
        <w:rPr>
          <w:rFonts w:ascii="Aptos" w:eastAsia="Aptos" w:hAnsi="Aptos" w:cs="Aptos"/>
        </w:rPr>
        <w:t xml:space="preserve">Yes, the UK Chamber of Shipping </w:t>
      </w:r>
      <w:r w:rsidR="6EB5AF10" w:rsidRPr="21D75481">
        <w:rPr>
          <w:rFonts w:ascii="Aptos" w:eastAsia="Aptos" w:hAnsi="Aptos" w:cs="Aptos"/>
        </w:rPr>
        <w:t xml:space="preserve">broadly </w:t>
      </w:r>
      <w:r w:rsidRPr="28C78125">
        <w:rPr>
          <w:rFonts w:ascii="Aptos" w:eastAsia="Aptos" w:hAnsi="Aptos" w:cs="Aptos"/>
        </w:rPr>
        <w:t xml:space="preserve">supports the proposed approach of adjusting the UK ETS cap to include allowances equivalent to </w:t>
      </w:r>
      <w:r w:rsidR="470AC8DD" w:rsidRPr="219AAA83">
        <w:rPr>
          <w:rFonts w:ascii="Aptos" w:eastAsia="Aptos" w:hAnsi="Aptos" w:cs="Aptos"/>
        </w:rPr>
        <w:t xml:space="preserve">a </w:t>
      </w:r>
      <w:r w:rsidRPr="28C78125">
        <w:rPr>
          <w:rFonts w:ascii="Aptos" w:eastAsia="Aptos" w:hAnsi="Aptos" w:cs="Aptos"/>
        </w:rPr>
        <w:t xml:space="preserve">maritime emissions trajectories aligned with the Carbon Budget Delivery Plan (CBDP). This approach </w:t>
      </w:r>
      <w:r w:rsidR="7659D32C" w:rsidRPr="36374FB6">
        <w:rPr>
          <w:rFonts w:ascii="Aptos" w:eastAsia="Aptos" w:hAnsi="Aptos" w:cs="Aptos"/>
        </w:rPr>
        <w:t>ensures</w:t>
      </w:r>
      <w:r w:rsidRPr="28C78125">
        <w:rPr>
          <w:rFonts w:ascii="Aptos" w:eastAsia="Aptos" w:hAnsi="Aptos" w:cs="Aptos"/>
        </w:rPr>
        <w:t xml:space="preserve"> that the cap reflects the inclusion of maritime emissions while maintaining alignment with the UK’s net zero commitments.</w:t>
      </w:r>
    </w:p>
    <w:p w14:paraId="44433764" w14:textId="5966CB66" w:rsidR="68BB8AA3" w:rsidRDefault="68BB8AA3" w:rsidP="54CE0B45">
      <w:pPr>
        <w:spacing w:before="240" w:after="240" w:line="240" w:lineRule="auto"/>
        <w:rPr>
          <w:rFonts w:ascii="Aptos" w:eastAsia="Aptos" w:hAnsi="Aptos" w:cs="Aptos"/>
        </w:rPr>
      </w:pPr>
      <w:r w:rsidRPr="4EF439DE">
        <w:rPr>
          <w:rFonts w:ascii="Aptos" w:eastAsia="Aptos" w:hAnsi="Aptos" w:cs="Aptos"/>
        </w:rPr>
        <w:t xml:space="preserve">The Carbon Budget Delivery Plan (CBDP) </w:t>
      </w:r>
      <w:r w:rsidR="469A3D0F" w:rsidRPr="4EF439DE">
        <w:rPr>
          <w:rFonts w:ascii="Aptos" w:eastAsia="Aptos" w:hAnsi="Aptos" w:cs="Aptos"/>
        </w:rPr>
        <w:t>sets out assumptions for the quantity of low-carbon shipping fuels needed for compliance with the carbon budgets:</w:t>
      </w:r>
      <w:r w:rsidRPr="4EF439DE">
        <w:rPr>
          <w:rFonts w:ascii="Aptos" w:eastAsia="Aptos" w:hAnsi="Aptos" w:cs="Aptos"/>
        </w:rPr>
        <w:t xml:space="preserve"> 1% of all UK shipping fuels used in 2030 must be low-carbon, increasing in 2035 to 28% for UK international shipping and 42% for UK domestic shipping. </w:t>
      </w:r>
      <w:r w:rsidR="686D74BC" w:rsidRPr="4EF439DE">
        <w:rPr>
          <w:rFonts w:ascii="Aptos" w:eastAsia="Aptos" w:hAnsi="Aptos" w:cs="Aptos"/>
        </w:rPr>
        <w:t xml:space="preserve">However, </w:t>
      </w:r>
      <w:r w:rsidR="4C534F98" w:rsidRPr="4EF439DE">
        <w:rPr>
          <w:rFonts w:ascii="Aptos" w:eastAsia="Aptos" w:hAnsi="Aptos" w:cs="Aptos"/>
        </w:rPr>
        <w:t xml:space="preserve">it is noted that the CBDP does not set out an </w:t>
      </w:r>
      <w:r w:rsidR="2441350E" w:rsidRPr="4EF439DE">
        <w:rPr>
          <w:rFonts w:ascii="Aptos" w:eastAsia="Aptos" w:hAnsi="Aptos" w:cs="Aptos"/>
        </w:rPr>
        <w:t xml:space="preserve">actual </w:t>
      </w:r>
      <w:r w:rsidR="4C534F98" w:rsidRPr="4EF439DE">
        <w:rPr>
          <w:rFonts w:ascii="Aptos" w:eastAsia="Aptos" w:hAnsi="Aptos" w:cs="Aptos"/>
        </w:rPr>
        <w:t>emissions reduction pathway for UK shipping</w:t>
      </w:r>
      <w:r w:rsidR="7F910CC8" w:rsidRPr="4EF439DE">
        <w:rPr>
          <w:rFonts w:ascii="Aptos" w:eastAsia="Aptos" w:hAnsi="Aptos" w:cs="Aptos"/>
        </w:rPr>
        <w:t xml:space="preserve">, which brings the </w:t>
      </w:r>
      <w:r w:rsidR="6CDF958D" w:rsidRPr="0AFAE4F8">
        <w:rPr>
          <w:rFonts w:ascii="Aptos" w:eastAsia="Aptos" w:hAnsi="Aptos" w:cs="Aptos"/>
        </w:rPr>
        <w:t>value</w:t>
      </w:r>
      <w:r w:rsidR="6CDF958D" w:rsidRPr="4DBD793C">
        <w:rPr>
          <w:rFonts w:ascii="Aptos" w:eastAsia="Aptos" w:hAnsi="Aptos" w:cs="Aptos"/>
        </w:rPr>
        <w:t xml:space="preserve"> of </w:t>
      </w:r>
      <w:r w:rsidR="6CDF958D" w:rsidRPr="0AFAE4F8">
        <w:rPr>
          <w:rFonts w:ascii="Aptos" w:eastAsia="Aptos" w:hAnsi="Aptos" w:cs="Aptos"/>
        </w:rPr>
        <w:t xml:space="preserve">the </w:t>
      </w:r>
      <w:r w:rsidR="31F08D68" w:rsidRPr="0AFAE4F8">
        <w:rPr>
          <w:rFonts w:ascii="Aptos" w:eastAsia="Aptos" w:hAnsi="Aptos" w:cs="Aptos"/>
        </w:rPr>
        <w:t>indicative</w:t>
      </w:r>
      <w:r w:rsidR="7F910CC8" w:rsidRPr="4EF439DE">
        <w:rPr>
          <w:rFonts w:ascii="Aptos" w:eastAsia="Aptos" w:hAnsi="Aptos" w:cs="Aptos"/>
        </w:rPr>
        <w:t xml:space="preserve"> proposed cap adjustment pathway into question</w:t>
      </w:r>
      <w:r w:rsidR="00C91870" w:rsidRPr="3F3EEEDB">
        <w:rPr>
          <w:rFonts w:ascii="Aptos" w:eastAsia="Aptos" w:hAnsi="Aptos" w:cs="Aptos"/>
        </w:rPr>
        <w:t xml:space="preserve">, particularly </w:t>
      </w:r>
      <w:r w:rsidR="2938CED8" w:rsidRPr="3703355E">
        <w:rPr>
          <w:rFonts w:ascii="Aptos" w:eastAsia="Aptos" w:hAnsi="Aptos" w:cs="Aptos"/>
        </w:rPr>
        <w:t>as</w:t>
      </w:r>
      <w:r w:rsidR="2938CED8" w:rsidRPr="617F5303">
        <w:rPr>
          <w:rFonts w:ascii="Aptos" w:eastAsia="Aptos" w:hAnsi="Aptos" w:cs="Aptos"/>
        </w:rPr>
        <w:t xml:space="preserve"> it is unclear if this is also </w:t>
      </w:r>
      <w:r w:rsidR="2938CED8" w:rsidRPr="5EA8B4D4">
        <w:rPr>
          <w:rFonts w:ascii="Aptos" w:eastAsia="Aptos" w:hAnsi="Aptos" w:cs="Aptos"/>
        </w:rPr>
        <w:t xml:space="preserve">factoring in </w:t>
      </w:r>
      <w:r w:rsidR="58659CA2" w:rsidRPr="2C27D1F9">
        <w:rPr>
          <w:rFonts w:ascii="Aptos" w:eastAsia="Aptos" w:hAnsi="Aptos" w:cs="Aptos"/>
        </w:rPr>
        <w:t xml:space="preserve">transport </w:t>
      </w:r>
      <w:r w:rsidR="2938CED8" w:rsidRPr="2C27D1F9">
        <w:rPr>
          <w:rFonts w:ascii="Aptos" w:eastAsia="Aptos" w:hAnsi="Aptos" w:cs="Aptos"/>
        </w:rPr>
        <w:t>emissions</w:t>
      </w:r>
      <w:r w:rsidR="2938CED8" w:rsidRPr="5EA8B4D4">
        <w:rPr>
          <w:rFonts w:ascii="Aptos" w:eastAsia="Aptos" w:hAnsi="Aptos" w:cs="Aptos"/>
        </w:rPr>
        <w:t xml:space="preserve"> </w:t>
      </w:r>
      <w:r w:rsidR="4A591C4C" w:rsidRPr="17257295">
        <w:rPr>
          <w:rFonts w:ascii="Aptos" w:eastAsia="Aptos" w:hAnsi="Aptos" w:cs="Aptos"/>
        </w:rPr>
        <w:t>from fishing</w:t>
      </w:r>
      <w:r w:rsidR="6F7D3AEE" w:rsidRPr="23D4B540">
        <w:rPr>
          <w:rFonts w:ascii="Aptos" w:eastAsia="Aptos" w:hAnsi="Aptos" w:cs="Aptos"/>
        </w:rPr>
        <w:t xml:space="preserve"> vessels</w:t>
      </w:r>
      <w:r w:rsidR="435FC41B" w:rsidRPr="17257295">
        <w:rPr>
          <w:rFonts w:ascii="Aptos" w:eastAsia="Aptos" w:hAnsi="Aptos" w:cs="Aptos"/>
        </w:rPr>
        <w:t xml:space="preserve"> which</w:t>
      </w:r>
      <w:r w:rsidR="435FC41B" w:rsidRPr="3D2BCB4D">
        <w:rPr>
          <w:rFonts w:ascii="Aptos" w:eastAsia="Aptos" w:hAnsi="Aptos" w:cs="Aptos"/>
        </w:rPr>
        <w:t xml:space="preserve"> </w:t>
      </w:r>
      <w:r w:rsidR="65529034" w:rsidRPr="24FE9FA4">
        <w:rPr>
          <w:rFonts w:ascii="Aptos" w:eastAsia="Aptos" w:hAnsi="Aptos" w:cs="Aptos"/>
        </w:rPr>
        <w:t xml:space="preserve">should not </w:t>
      </w:r>
      <w:r w:rsidR="65529034" w:rsidRPr="041EBD5C">
        <w:rPr>
          <w:rFonts w:ascii="Aptos" w:eastAsia="Aptos" w:hAnsi="Aptos" w:cs="Aptos"/>
        </w:rPr>
        <w:t>be</w:t>
      </w:r>
      <w:r w:rsidR="2D033650" w:rsidRPr="6DCCB09E">
        <w:rPr>
          <w:rFonts w:ascii="Aptos" w:eastAsia="Aptos" w:hAnsi="Aptos" w:cs="Aptos"/>
        </w:rPr>
        <w:t xml:space="preserve"> </w:t>
      </w:r>
      <w:r w:rsidR="2D033650" w:rsidRPr="734CB1D4">
        <w:rPr>
          <w:rFonts w:ascii="Aptos" w:eastAsia="Aptos" w:hAnsi="Aptos" w:cs="Aptos"/>
        </w:rPr>
        <w:t>in</w:t>
      </w:r>
      <w:r w:rsidR="21459E07" w:rsidRPr="5EA8B4D4">
        <w:rPr>
          <w:rFonts w:ascii="Aptos" w:eastAsia="Aptos" w:hAnsi="Aptos" w:cs="Aptos"/>
        </w:rPr>
        <w:t xml:space="preserve"> </w:t>
      </w:r>
      <w:r w:rsidR="21459E07" w:rsidRPr="196A06CB">
        <w:rPr>
          <w:rFonts w:ascii="Aptos" w:eastAsia="Aptos" w:hAnsi="Aptos" w:cs="Aptos"/>
        </w:rPr>
        <w:t>scope of the scheme.</w:t>
      </w:r>
    </w:p>
    <w:p w14:paraId="1CA10B0C" w14:textId="6E27235C" w:rsidR="5E2CB1E2" w:rsidRDefault="15974249" w:rsidP="4EF439DE">
      <w:pPr>
        <w:spacing w:before="240" w:after="240" w:line="240" w:lineRule="auto"/>
        <w:rPr>
          <w:rFonts w:ascii="Aptos" w:eastAsia="Aptos" w:hAnsi="Aptos" w:cs="Aptos"/>
        </w:rPr>
      </w:pPr>
      <w:r w:rsidRPr="4EF439DE">
        <w:rPr>
          <w:rFonts w:ascii="Aptos" w:eastAsia="Aptos" w:hAnsi="Aptos" w:cs="Aptos"/>
        </w:rPr>
        <w:t xml:space="preserve">At the time of writing, the Government has not yet published or </w:t>
      </w:r>
      <w:r w:rsidR="3A806206" w:rsidRPr="4EF439DE">
        <w:rPr>
          <w:rFonts w:ascii="Aptos" w:eastAsia="Aptos" w:hAnsi="Aptos" w:cs="Aptos"/>
        </w:rPr>
        <w:t>committed</w:t>
      </w:r>
      <w:r w:rsidRPr="4EF439DE">
        <w:rPr>
          <w:rFonts w:ascii="Aptos" w:eastAsia="Aptos" w:hAnsi="Aptos" w:cs="Aptos"/>
        </w:rPr>
        <w:t xml:space="preserve"> to a decarbonisation pathway for UK shipping, which </w:t>
      </w:r>
      <w:r w:rsidR="611E1008" w:rsidRPr="4EF439DE">
        <w:rPr>
          <w:rFonts w:ascii="Aptos" w:eastAsia="Aptos" w:hAnsi="Aptos" w:cs="Aptos"/>
        </w:rPr>
        <w:t xml:space="preserve">the UK Chamber sees as necessary to </w:t>
      </w:r>
      <w:r w:rsidR="62386C80" w:rsidRPr="4EF439DE">
        <w:rPr>
          <w:rFonts w:ascii="Aptos" w:eastAsia="Aptos" w:hAnsi="Aptos" w:cs="Aptos"/>
        </w:rPr>
        <w:t xml:space="preserve">set an appropriate trajectory for </w:t>
      </w:r>
      <w:r w:rsidR="4A526001" w:rsidRPr="4EF439DE">
        <w:rPr>
          <w:rFonts w:ascii="Aptos" w:eastAsia="Aptos" w:hAnsi="Aptos" w:cs="Aptos"/>
        </w:rPr>
        <w:t xml:space="preserve">the </w:t>
      </w:r>
      <w:r w:rsidR="433444B7" w:rsidRPr="4EF439DE">
        <w:rPr>
          <w:rFonts w:ascii="Aptos" w:eastAsia="Aptos" w:hAnsi="Aptos" w:cs="Aptos"/>
        </w:rPr>
        <w:t>cap adjustment</w:t>
      </w:r>
      <w:r w:rsidR="62386C80" w:rsidRPr="4EF439DE">
        <w:rPr>
          <w:rFonts w:ascii="Aptos" w:eastAsia="Aptos" w:hAnsi="Aptos" w:cs="Aptos"/>
        </w:rPr>
        <w:t>.</w:t>
      </w:r>
      <w:r w:rsidR="7EF97670" w:rsidRPr="4EF439DE">
        <w:rPr>
          <w:rFonts w:ascii="Aptos" w:eastAsia="Aptos" w:hAnsi="Aptos" w:cs="Aptos"/>
        </w:rPr>
        <w:t xml:space="preserve"> The UK Chamber urges the UK to expedite the delivery of a decarbonisation pathway for UK shipping and policy framework to achieve it as a matter of priority.</w:t>
      </w:r>
    </w:p>
    <w:p w14:paraId="3E14F0BB" w14:textId="5F7C967B" w:rsidR="556DAA95" w:rsidRDefault="556DAA95" w:rsidP="54CE0B45">
      <w:pPr>
        <w:spacing w:before="240" w:after="240" w:line="240" w:lineRule="auto"/>
        <w:rPr>
          <w:rFonts w:ascii="Aptos" w:eastAsia="Aptos" w:hAnsi="Aptos" w:cs="Aptos"/>
        </w:rPr>
      </w:pPr>
      <w:r w:rsidRPr="54CE0B45">
        <w:rPr>
          <w:rFonts w:ascii="Aptos" w:eastAsia="Aptos" w:hAnsi="Aptos" w:cs="Aptos"/>
        </w:rPr>
        <w:lastRenderedPageBreak/>
        <w:t>It is important that</w:t>
      </w:r>
      <w:r w:rsidRPr="025283F0">
        <w:rPr>
          <w:rFonts w:ascii="Aptos" w:eastAsia="Aptos" w:hAnsi="Aptos" w:cs="Aptos"/>
        </w:rPr>
        <w:t xml:space="preserve"> </w:t>
      </w:r>
      <w:r w:rsidR="55B23541" w:rsidRPr="4BFE5A9B">
        <w:rPr>
          <w:rFonts w:ascii="Aptos" w:eastAsia="Aptos" w:hAnsi="Aptos" w:cs="Aptos"/>
        </w:rPr>
        <w:t>any</w:t>
      </w:r>
      <w:r w:rsidRPr="4BFE5A9B">
        <w:rPr>
          <w:rFonts w:ascii="Aptos" w:eastAsia="Aptos" w:hAnsi="Aptos" w:cs="Aptos"/>
        </w:rPr>
        <w:t xml:space="preserve"> </w:t>
      </w:r>
      <w:r w:rsidR="69432159" w:rsidRPr="09DD857D">
        <w:rPr>
          <w:rFonts w:ascii="Aptos" w:eastAsia="Aptos" w:hAnsi="Aptos" w:cs="Aptos"/>
        </w:rPr>
        <w:t xml:space="preserve">maritime emissions </w:t>
      </w:r>
      <w:r w:rsidR="6D3B27B4" w:rsidRPr="4BFE5A9B">
        <w:rPr>
          <w:rFonts w:ascii="Aptos" w:eastAsia="Aptos" w:hAnsi="Aptos" w:cs="Aptos"/>
        </w:rPr>
        <w:t>model</w:t>
      </w:r>
      <w:r w:rsidR="344C2033" w:rsidRPr="4BFE5A9B">
        <w:rPr>
          <w:rFonts w:ascii="Aptos" w:eastAsia="Aptos" w:hAnsi="Aptos" w:cs="Aptos"/>
        </w:rPr>
        <w:t xml:space="preserve"> </w:t>
      </w:r>
      <w:r w:rsidR="5ACDBFBB" w:rsidRPr="5E372A31">
        <w:rPr>
          <w:rFonts w:ascii="Aptos" w:eastAsia="Aptos" w:hAnsi="Aptos" w:cs="Aptos"/>
        </w:rPr>
        <w:t xml:space="preserve">used to </w:t>
      </w:r>
      <w:r w:rsidR="344C2033" w:rsidRPr="5E372A31">
        <w:rPr>
          <w:rFonts w:ascii="Aptos" w:eastAsia="Aptos" w:hAnsi="Aptos" w:cs="Aptos"/>
        </w:rPr>
        <w:t>underpin</w:t>
      </w:r>
      <w:r w:rsidR="52BB33CB" w:rsidRPr="5E372A31">
        <w:rPr>
          <w:rFonts w:ascii="Aptos" w:eastAsia="Aptos" w:hAnsi="Aptos" w:cs="Aptos"/>
        </w:rPr>
        <w:t xml:space="preserve"> ETS</w:t>
      </w:r>
      <w:r w:rsidR="344C2033" w:rsidRPr="4BFE5A9B">
        <w:rPr>
          <w:rFonts w:ascii="Aptos" w:eastAsia="Aptos" w:hAnsi="Aptos" w:cs="Aptos"/>
        </w:rPr>
        <w:t xml:space="preserve"> cap adjustment</w:t>
      </w:r>
      <w:r w:rsidR="6D3B27B4" w:rsidRPr="3EDB83AA">
        <w:rPr>
          <w:rFonts w:ascii="Aptos" w:eastAsia="Aptos" w:hAnsi="Aptos" w:cs="Aptos"/>
        </w:rPr>
        <w:t xml:space="preserve"> take </w:t>
      </w:r>
      <w:r w:rsidR="6D3B27B4" w:rsidRPr="12E5780F">
        <w:rPr>
          <w:rFonts w:ascii="Aptos" w:eastAsia="Aptos" w:hAnsi="Aptos" w:cs="Aptos"/>
        </w:rPr>
        <w:t xml:space="preserve">an </w:t>
      </w:r>
      <w:r w:rsidR="2982D71C" w:rsidRPr="569E6172">
        <w:rPr>
          <w:rFonts w:ascii="Aptos" w:eastAsia="Aptos" w:hAnsi="Aptos" w:cs="Aptos"/>
        </w:rPr>
        <w:t>inclusive,</w:t>
      </w:r>
      <w:r w:rsidR="6D3B27B4" w:rsidRPr="569E6172">
        <w:rPr>
          <w:rFonts w:ascii="Aptos" w:eastAsia="Aptos" w:hAnsi="Aptos" w:cs="Aptos"/>
        </w:rPr>
        <w:t xml:space="preserve"> </w:t>
      </w:r>
      <w:r w:rsidR="6D3B27B4" w:rsidRPr="12E5780F">
        <w:rPr>
          <w:rFonts w:ascii="Aptos" w:eastAsia="Aptos" w:hAnsi="Aptos" w:cs="Aptos"/>
        </w:rPr>
        <w:t>evidence-based approach</w:t>
      </w:r>
      <w:r w:rsidR="6D3B27B4" w:rsidRPr="3EDB83AA">
        <w:rPr>
          <w:rFonts w:ascii="Aptos" w:eastAsia="Aptos" w:hAnsi="Aptos" w:cs="Aptos"/>
        </w:rPr>
        <w:t xml:space="preserve"> </w:t>
      </w:r>
      <w:r w:rsidR="6D3B27B4" w:rsidRPr="7566EACB">
        <w:rPr>
          <w:rFonts w:ascii="Aptos" w:eastAsia="Aptos" w:hAnsi="Aptos" w:cs="Aptos"/>
        </w:rPr>
        <w:t xml:space="preserve">to the sector’s </w:t>
      </w:r>
      <w:r w:rsidR="3F68AFDF" w:rsidRPr="569E6172">
        <w:rPr>
          <w:rFonts w:ascii="Aptos" w:eastAsia="Aptos" w:hAnsi="Aptos" w:cs="Aptos"/>
        </w:rPr>
        <w:t xml:space="preserve">decarbonisation and </w:t>
      </w:r>
      <w:r w:rsidR="7F2DC961" w:rsidRPr="18C023DF">
        <w:rPr>
          <w:rFonts w:ascii="Aptos" w:eastAsia="Aptos" w:hAnsi="Aptos" w:cs="Aptos"/>
        </w:rPr>
        <w:t xml:space="preserve">long-term </w:t>
      </w:r>
      <w:r w:rsidR="7F2DC961" w:rsidRPr="67BF3561">
        <w:rPr>
          <w:rFonts w:ascii="Aptos" w:eastAsia="Aptos" w:hAnsi="Aptos" w:cs="Aptos"/>
        </w:rPr>
        <w:t>emissions projections</w:t>
      </w:r>
      <w:r w:rsidR="6D3B27B4" w:rsidRPr="61B4B4C6">
        <w:rPr>
          <w:rFonts w:ascii="Aptos" w:eastAsia="Aptos" w:hAnsi="Aptos" w:cs="Aptos"/>
        </w:rPr>
        <w:t>.</w:t>
      </w:r>
      <w:r w:rsidR="4712384D" w:rsidRPr="7FE0E2B5">
        <w:rPr>
          <w:rFonts w:ascii="Aptos" w:eastAsia="Aptos" w:hAnsi="Aptos" w:cs="Aptos"/>
        </w:rPr>
        <w:t xml:space="preserve"> </w:t>
      </w:r>
      <w:r w:rsidR="4712384D" w:rsidRPr="6D98BB9C">
        <w:rPr>
          <w:rFonts w:ascii="Aptos" w:eastAsia="Aptos" w:hAnsi="Aptos" w:cs="Aptos"/>
        </w:rPr>
        <w:t xml:space="preserve">The Chamber </w:t>
      </w:r>
      <w:r w:rsidR="24E74FBE" w:rsidRPr="0806BAEC">
        <w:rPr>
          <w:rFonts w:ascii="Aptos" w:eastAsia="Aptos" w:hAnsi="Aptos" w:cs="Aptos"/>
        </w:rPr>
        <w:t xml:space="preserve">strongly </w:t>
      </w:r>
      <w:r w:rsidR="4712384D" w:rsidRPr="0806BAEC">
        <w:rPr>
          <w:rFonts w:ascii="Aptos" w:eastAsia="Aptos" w:hAnsi="Aptos" w:cs="Aptos"/>
        </w:rPr>
        <w:t>recommends</w:t>
      </w:r>
      <w:r w:rsidR="4712384D" w:rsidRPr="6D98BB9C">
        <w:rPr>
          <w:rFonts w:ascii="Aptos" w:eastAsia="Aptos" w:hAnsi="Aptos" w:cs="Aptos"/>
        </w:rPr>
        <w:t xml:space="preserve"> a fuel-and-technology </w:t>
      </w:r>
      <w:r w:rsidR="0FD25AAF" w:rsidRPr="251F5896">
        <w:rPr>
          <w:rFonts w:ascii="Aptos" w:eastAsia="Aptos" w:hAnsi="Aptos" w:cs="Aptos"/>
        </w:rPr>
        <w:t xml:space="preserve">neutral </w:t>
      </w:r>
      <w:r w:rsidR="4712384D" w:rsidRPr="251F5896">
        <w:rPr>
          <w:rFonts w:ascii="Aptos" w:eastAsia="Aptos" w:hAnsi="Aptos" w:cs="Aptos"/>
        </w:rPr>
        <w:t>approach</w:t>
      </w:r>
      <w:r w:rsidR="4712384D" w:rsidRPr="6D98BB9C">
        <w:rPr>
          <w:rFonts w:ascii="Aptos" w:eastAsia="Aptos" w:hAnsi="Aptos" w:cs="Aptos"/>
        </w:rPr>
        <w:t xml:space="preserve"> to comprehensively account for all possible abatement technologies such as shore power, nuclear options, and carbon capture, which are critical to achieving long-term emissions reductions. Including</w:t>
      </w:r>
      <w:r w:rsidR="4A1446F3" w:rsidRPr="36374FB6">
        <w:rPr>
          <w:rFonts w:ascii="Aptos" w:eastAsia="Aptos" w:hAnsi="Aptos" w:cs="Aptos"/>
        </w:rPr>
        <w:t xml:space="preserve"> </w:t>
      </w:r>
      <w:r w:rsidR="1BD5D187" w:rsidRPr="36374FB6">
        <w:rPr>
          <w:rFonts w:ascii="Aptos" w:eastAsia="Aptos" w:hAnsi="Aptos" w:cs="Aptos"/>
        </w:rPr>
        <w:t>all</w:t>
      </w:r>
      <w:r w:rsidR="4712384D" w:rsidRPr="6D98BB9C">
        <w:rPr>
          <w:rFonts w:ascii="Aptos" w:eastAsia="Aptos" w:hAnsi="Aptos" w:cs="Aptos"/>
        </w:rPr>
        <w:t xml:space="preserve"> these options in the model would better reflect the potential pathways to decarbonisation, particularly given the stated aim of the scheme to incentivise the uptake of shore power at berth.  </w:t>
      </w:r>
    </w:p>
    <w:p w14:paraId="621C1648" w14:textId="77777777" w:rsidR="00A6396E" w:rsidRDefault="220ED381" w:rsidP="6ACAFBFB">
      <w:pPr>
        <w:spacing w:before="240" w:after="240" w:line="240" w:lineRule="auto"/>
        <w:rPr>
          <w:rFonts w:ascii="Aptos" w:eastAsia="Aptos" w:hAnsi="Aptos" w:cs="Aptos"/>
        </w:rPr>
      </w:pPr>
      <w:r w:rsidRPr="4C8EBF82">
        <w:rPr>
          <w:rFonts w:ascii="Aptos" w:eastAsia="Aptos" w:hAnsi="Aptos" w:cs="Aptos"/>
        </w:rPr>
        <w:t xml:space="preserve">The Chamber </w:t>
      </w:r>
      <w:r w:rsidR="7F2098CD" w:rsidRPr="4C8EBF82">
        <w:rPr>
          <w:rFonts w:ascii="Aptos" w:eastAsia="Aptos" w:hAnsi="Aptos" w:cs="Aptos"/>
        </w:rPr>
        <w:t>further</w:t>
      </w:r>
      <w:r w:rsidR="274035A8" w:rsidRPr="4C8EBF82">
        <w:rPr>
          <w:rFonts w:ascii="Aptos" w:eastAsia="Aptos" w:hAnsi="Aptos" w:cs="Aptos"/>
        </w:rPr>
        <w:t xml:space="preserve"> </w:t>
      </w:r>
      <w:r w:rsidRPr="4C8EBF82">
        <w:rPr>
          <w:rFonts w:ascii="Aptos" w:eastAsia="Aptos" w:hAnsi="Aptos" w:cs="Aptos"/>
        </w:rPr>
        <w:t>cautions that projections based on NAEI shipping inventory estimates are unlikely to pr</w:t>
      </w:r>
      <w:r w:rsidR="7B11D985" w:rsidRPr="4C8EBF82">
        <w:rPr>
          <w:rFonts w:ascii="Aptos" w:eastAsia="Aptos" w:hAnsi="Aptos" w:cs="Aptos"/>
        </w:rPr>
        <w:t>ovide an accurate estimat</w:t>
      </w:r>
      <w:r w:rsidR="0005C11E" w:rsidRPr="4C8EBF82">
        <w:rPr>
          <w:rFonts w:ascii="Aptos" w:eastAsia="Aptos" w:hAnsi="Aptos" w:cs="Aptos"/>
        </w:rPr>
        <w:t>e</w:t>
      </w:r>
      <w:r w:rsidR="7B11D985" w:rsidRPr="4C8EBF82">
        <w:rPr>
          <w:rFonts w:ascii="Aptos" w:eastAsia="Aptos" w:hAnsi="Aptos" w:cs="Aptos"/>
        </w:rPr>
        <w:t xml:space="preserve"> </w:t>
      </w:r>
      <w:r w:rsidR="4DBDE4CB" w:rsidRPr="4C8EBF82">
        <w:rPr>
          <w:rFonts w:ascii="Aptos" w:eastAsia="Aptos" w:hAnsi="Aptos" w:cs="Aptos"/>
        </w:rPr>
        <w:t>of</w:t>
      </w:r>
      <w:r w:rsidR="7B11D985" w:rsidRPr="4C8EBF82">
        <w:rPr>
          <w:rFonts w:ascii="Aptos" w:eastAsia="Aptos" w:hAnsi="Aptos" w:cs="Aptos"/>
        </w:rPr>
        <w:t xml:space="preserve"> in-scope emissions from </w:t>
      </w:r>
      <w:r w:rsidR="018B3185" w:rsidRPr="4C8EBF82">
        <w:rPr>
          <w:rFonts w:ascii="Aptos" w:eastAsia="Aptos" w:hAnsi="Aptos" w:cs="Aptos"/>
        </w:rPr>
        <w:t>shipping</w:t>
      </w:r>
      <w:r w:rsidR="7B11D985" w:rsidRPr="4C8EBF82">
        <w:rPr>
          <w:rFonts w:ascii="Aptos" w:eastAsia="Aptos" w:hAnsi="Aptos" w:cs="Aptos"/>
        </w:rPr>
        <w:t xml:space="preserve"> for the </w:t>
      </w:r>
      <w:r w:rsidR="7F80EA65" w:rsidRPr="4C8EBF82">
        <w:rPr>
          <w:rFonts w:ascii="Aptos" w:eastAsia="Aptos" w:hAnsi="Aptos" w:cs="Aptos"/>
        </w:rPr>
        <w:t>appropriate</w:t>
      </w:r>
      <w:r w:rsidR="7B11D985" w:rsidRPr="4C8EBF82">
        <w:rPr>
          <w:rFonts w:ascii="Aptos" w:eastAsia="Aptos" w:hAnsi="Aptos" w:cs="Aptos"/>
        </w:rPr>
        <w:t xml:space="preserve"> </w:t>
      </w:r>
      <w:r w:rsidR="684675D0" w:rsidRPr="4C8EBF82">
        <w:rPr>
          <w:rFonts w:ascii="Aptos" w:eastAsia="Aptos" w:hAnsi="Aptos" w:cs="Aptos"/>
        </w:rPr>
        <w:t xml:space="preserve">distribution </w:t>
      </w:r>
      <w:r w:rsidR="7B11D985" w:rsidRPr="4C8EBF82">
        <w:rPr>
          <w:rFonts w:ascii="Aptos" w:eastAsia="Aptos" w:hAnsi="Aptos" w:cs="Aptos"/>
        </w:rPr>
        <w:t>of allowances.</w:t>
      </w:r>
      <w:r w:rsidR="3A428DEB" w:rsidRPr="4C8EBF82">
        <w:rPr>
          <w:rFonts w:ascii="Aptos" w:eastAsia="Aptos" w:hAnsi="Aptos" w:cs="Aptos"/>
        </w:rPr>
        <w:t xml:space="preserve"> </w:t>
      </w:r>
      <w:r w:rsidRPr="4C8EBF82">
        <w:rPr>
          <w:rFonts w:ascii="Aptos" w:eastAsia="Aptos" w:hAnsi="Aptos" w:cs="Aptos"/>
        </w:rPr>
        <w:t>AIS data do</w:t>
      </w:r>
      <w:r w:rsidR="7CE0E24C" w:rsidRPr="4C8EBF82">
        <w:rPr>
          <w:rFonts w:ascii="Aptos" w:eastAsia="Aptos" w:hAnsi="Aptos" w:cs="Aptos"/>
        </w:rPr>
        <w:t>es</w:t>
      </w:r>
      <w:r w:rsidRPr="4C8EBF82">
        <w:rPr>
          <w:rFonts w:ascii="Aptos" w:eastAsia="Aptos" w:hAnsi="Aptos" w:cs="Aptos"/>
        </w:rPr>
        <w:t xml:space="preserve"> not cover fuel consumption from non-propulsion activities (including hotel facilities and dynamic positioning) which can </w:t>
      </w:r>
      <w:r w:rsidR="33C8A8A5" w:rsidRPr="4C8EBF82">
        <w:rPr>
          <w:rFonts w:ascii="Aptos" w:eastAsia="Aptos" w:hAnsi="Aptos" w:cs="Aptos"/>
        </w:rPr>
        <w:t>represent a</w:t>
      </w:r>
      <w:r w:rsidRPr="4C8EBF82">
        <w:rPr>
          <w:rFonts w:ascii="Aptos" w:eastAsia="Aptos" w:hAnsi="Aptos" w:cs="Aptos"/>
        </w:rPr>
        <w:t xml:space="preserve"> significant </w:t>
      </w:r>
      <w:r w:rsidR="26E94276" w:rsidRPr="4C8EBF82">
        <w:rPr>
          <w:rFonts w:ascii="Aptos" w:eastAsia="Aptos" w:hAnsi="Aptos" w:cs="Aptos"/>
        </w:rPr>
        <w:t xml:space="preserve">portion of total emissions </w:t>
      </w:r>
      <w:r w:rsidRPr="4C8EBF82">
        <w:rPr>
          <w:rFonts w:ascii="Aptos" w:eastAsia="Aptos" w:hAnsi="Aptos" w:cs="Aptos"/>
        </w:rPr>
        <w:t>for certain sectors and vessel types</w:t>
      </w:r>
      <w:r w:rsidRPr="4C8EBF82">
        <w:rPr>
          <w:rFonts w:ascii="Calibri" w:eastAsia="Calibri" w:hAnsi="Calibri" w:cs="Calibri"/>
        </w:rPr>
        <w:t xml:space="preserve">, </w:t>
      </w:r>
      <w:r w:rsidRPr="4C8EBF82">
        <w:rPr>
          <w:rFonts w:ascii="Aptos" w:eastAsia="Aptos" w:hAnsi="Aptos" w:cs="Aptos"/>
        </w:rPr>
        <w:t>such as</w:t>
      </w:r>
      <w:r w:rsidRPr="4C8EBF82">
        <w:rPr>
          <w:rFonts w:ascii="Calibri" w:eastAsia="Calibri" w:hAnsi="Calibri" w:cs="Calibri"/>
        </w:rPr>
        <w:t xml:space="preserve"> </w:t>
      </w:r>
      <w:r w:rsidRPr="4C8EBF82">
        <w:rPr>
          <w:rFonts w:ascii="Aptos" w:eastAsia="Aptos" w:hAnsi="Aptos" w:cs="Aptos"/>
        </w:rPr>
        <w:t xml:space="preserve">cruise and offshore. </w:t>
      </w:r>
      <w:r w:rsidR="5E2CB1E2" w:rsidRPr="4C8EBF82">
        <w:rPr>
          <w:rFonts w:ascii="Aptos" w:eastAsia="Aptos" w:hAnsi="Aptos" w:cs="Aptos"/>
        </w:rPr>
        <w:t xml:space="preserve">We would </w:t>
      </w:r>
      <w:r w:rsidR="5367C9E4" w:rsidRPr="4C8EBF82">
        <w:rPr>
          <w:rFonts w:ascii="Aptos" w:eastAsia="Aptos" w:hAnsi="Aptos" w:cs="Aptos"/>
        </w:rPr>
        <w:t>strongly</w:t>
      </w:r>
      <w:r w:rsidRPr="4C8EBF82">
        <w:rPr>
          <w:rFonts w:ascii="Aptos" w:eastAsia="Aptos" w:hAnsi="Aptos" w:cs="Aptos"/>
        </w:rPr>
        <w:t xml:space="preserve"> urge the Government to expand </w:t>
      </w:r>
      <w:r w:rsidR="64FD2D64" w:rsidRPr="4C8EBF82">
        <w:rPr>
          <w:rFonts w:ascii="Aptos" w:eastAsia="Aptos" w:hAnsi="Aptos" w:cs="Aptos"/>
        </w:rPr>
        <w:t>its</w:t>
      </w:r>
      <w:r w:rsidRPr="4C8EBF82">
        <w:rPr>
          <w:rFonts w:ascii="Aptos" w:eastAsia="Aptos" w:hAnsi="Aptos" w:cs="Aptos"/>
        </w:rPr>
        <w:t xml:space="preserve"> analysis to encompass non-propulsion activities and suggest </w:t>
      </w:r>
      <w:r w:rsidR="35C2E58D" w:rsidRPr="4C8EBF82">
        <w:rPr>
          <w:rFonts w:ascii="Aptos" w:eastAsia="Aptos" w:hAnsi="Aptos" w:cs="Aptos"/>
        </w:rPr>
        <w:t xml:space="preserve">the use of </w:t>
      </w:r>
      <w:r w:rsidR="37A69A93" w:rsidRPr="4C8EBF82">
        <w:rPr>
          <w:rFonts w:ascii="Aptos" w:eastAsia="Aptos" w:hAnsi="Aptos" w:cs="Aptos"/>
        </w:rPr>
        <w:t>monitored</w:t>
      </w:r>
      <w:r w:rsidR="35C2E58D" w:rsidRPr="4C8EBF82">
        <w:rPr>
          <w:rFonts w:ascii="Aptos" w:eastAsia="Aptos" w:hAnsi="Aptos" w:cs="Aptos"/>
        </w:rPr>
        <w:t xml:space="preserve"> </w:t>
      </w:r>
      <w:r w:rsidRPr="4C8EBF82">
        <w:rPr>
          <w:rFonts w:ascii="Aptos" w:eastAsia="Aptos" w:hAnsi="Aptos" w:cs="Aptos"/>
        </w:rPr>
        <w:t>MRV data</w:t>
      </w:r>
      <w:r w:rsidR="0CC093BD" w:rsidRPr="4C8EBF82">
        <w:rPr>
          <w:rFonts w:ascii="Aptos" w:eastAsia="Aptos" w:hAnsi="Aptos" w:cs="Aptos"/>
        </w:rPr>
        <w:t xml:space="preserve"> as a more suitable alternative</w:t>
      </w:r>
      <w:r w:rsidR="180D9656" w:rsidRPr="4C8EBF82">
        <w:rPr>
          <w:rFonts w:ascii="Aptos" w:eastAsia="Aptos" w:hAnsi="Aptos" w:cs="Aptos"/>
        </w:rPr>
        <w:t xml:space="preserve"> or supplement</w:t>
      </w:r>
      <w:r w:rsidR="3F601015" w:rsidRPr="4C8EBF82">
        <w:rPr>
          <w:rFonts w:ascii="Aptos" w:eastAsia="Aptos" w:hAnsi="Aptos" w:cs="Aptos"/>
        </w:rPr>
        <w:t xml:space="preserve"> to current estimates</w:t>
      </w:r>
      <w:r w:rsidRPr="4C8EBF82">
        <w:rPr>
          <w:rFonts w:ascii="Aptos" w:eastAsia="Aptos" w:hAnsi="Aptos" w:cs="Aptos"/>
        </w:rPr>
        <w:t>.</w:t>
      </w:r>
      <w:r w:rsidR="0A92B422" w:rsidRPr="4C8EBF82">
        <w:rPr>
          <w:rFonts w:ascii="Aptos" w:eastAsia="Aptos" w:hAnsi="Aptos" w:cs="Aptos"/>
        </w:rPr>
        <w:t xml:space="preserve"> </w:t>
      </w:r>
      <w:r w:rsidR="2AC22F29" w:rsidRPr="4C8EBF82">
        <w:rPr>
          <w:rFonts w:ascii="Aptos" w:eastAsia="Aptos" w:hAnsi="Aptos" w:cs="Aptos"/>
        </w:rPr>
        <w:t xml:space="preserve"> [</w:t>
      </w:r>
      <w:r w:rsidR="2D87C176" w:rsidRPr="4C8EBF82">
        <w:rPr>
          <w:rFonts w:ascii="Aptos" w:eastAsia="Aptos" w:hAnsi="Aptos" w:cs="Aptos"/>
          <w:highlight w:val="yellow"/>
        </w:rPr>
        <w:t>W</w:t>
      </w:r>
      <w:r w:rsidR="72FF8D36" w:rsidRPr="4C8EBF82">
        <w:rPr>
          <w:rFonts w:ascii="Aptos" w:eastAsia="Aptos" w:hAnsi="Aptos" w:cs="Aptos"/>
          <w:highlight w:val="yellow"/>
        </w:rPr>
        <w:t>e are minded to</w:t>
      </w:r>
      <w:r w:rsidR="1692BBD4" w:rsidRPr="4C8EBF82">
        <w:rPr>
          <w:rFonts w:ascii="Aptos" w:eastAsia="Aptos" w:hAnsi="Aptos" w:cs="Aptos"/>
          <w:highlight w:val="yellow"/>
        </w:rPr>
        <w:t xml:space="preserve"> d</w:t>
      </w:r>
      <w:r w:rsidR="4171244F" w:rsidRPr="4C8EBF82">
        <w:rPr>
          <w:rFonts w:ascii="Aptos" w:eastAsia="Aptos" w:hAnsi="Aptos" w:cs="Aptos"/>
          <w:highlight w:val="yellow"/>
        </w:rPr>
        <w:t xml:space="preserve">irectly suggest value of a phase-in </w:t>
      </w:r>
      <w:r w:rsidR="1831ADD3" w:rsidRPr="4C8EBF82">
        <w:rPr>
          <w:rFonts w:ascii="Aptos" w:eastAsia="Aptos" w:hAnsi="Aptos" w:cs="Aptos"/>
          <w:highlight w:val="yellow"/>
        </w:rPr>
        <w:t>/ early deployment of</w:t>
      </w:r>
      <w:r w:rsidR="4171244F" w:rsidRPr="4C8EBF82">
        <w:rPr>
          <w:rFonts w:ascii="Aptos" w:eastAsia="Aptos" w:hAnsi="Aptos" w:cs="Aptos"/>
          <w:highlight w:val="yellow"/>
        </w:rPr>
        <w:t xml:space="preserve"> </w:t>
      </w:r>
      <w:r w:rsidR="1831ADD3" w:rsidRPr="4C8EBF82">
        <w:rPr>
          <w:rFonts w:ascii="Aptos" w:eastAsia="Aptos" w:hAnsi="Aptos" w:cs="Aptos"/>
          <w:highlight w:val="yellow"/>
        </w:rPr>
        <w:t>MRV requirements</w:t>
      </w:r>
      <w:r w:rsidR="4171244F" w:rsidRPr="4C8EBF82">
        <w:rPr>
          <w:rFonts w:ascii="Aptos" w:eastAsia="Aptos" w:hAnsi="Aptos" w:cs="Aptos"/>
          <w:highlight w:val="yellow"/>
        </w:rPr>
        <w:t xml:space="preserve"> for Government</w:t>
      </w:r>
      <w:r w:rsidR="4171244F" w:rsidRPr="00A6396E">
        <w:rPr>
          <w:rFonts w:ascii="Aptos" w:eastAsia="Aptos" w:hAnsi="Aptos" w:cs="Aptos"/>
          <w:highlight w:val="yellow"/>
        </w:rPr>
        <w:t xml:space="preserve"> to build up a better picture of data-poor sectors, </w:t>
      </w:r>
      <w:r w:rsidR="58B2B6B4" w:rsidRPr="00A6396E">
        <w:rPr>
          <w:rFonts w:ascii="Aptos" w:eastAsia="Aptos" w:hAnsi="Aptos" w:cs="Aptos"/>
          <w:highlight w:val="yellow"/>
        </w:rPr>
        <w:t>but we would appreciate your input</w:t>
      </w:r>
      <w:r w:rsidR="408D8697" w:rsidRPr="00A6396E">
        <w:rPr>
          <w:rFonts w:ascii="Aptos" w:eastAsia="Aptos" w:hAnsi="Aptos" w:cs="Aptos"/>
          <w:highlight w:val="yellow"/>
        </w:rPr>
        <w:t xml:space="preserve"> on if</w:t>
      </w:r>
      <w:r w:rsidR="4171244F" w:rsidRPr="00A6396E">
        <w:rPr>
          <w:rFonts w:ascii="Aptos" w:eastAsia="Aptos" w:hAnsi="Aptos" w:cs="Aptos"/>
          <w:highlight w:val="yellow"/>
        </w:rPr>
        <w:t xml:space="preserve"> this </w:t>
      </w:r>
      <w:r w:rsidR="408D8697" w:rsidRPr="00A6396E">
        <w:rPr>
          <w:rFonts w:ascii="Aptos" w:eastAsia="Aptos" w:hAnsi="Aptos" w:cs="Aptos"/>
          <w:highlight w:val="yellow"/>
        </w:rPr>
        <w:t>is something</w:t>
      </w:r>
      <w:r w:rsidR="4171244F" w:rsidRPr="00A6396E">
        <w:rPr>
          <w:rFonts w:ascii="Aptos" w:eastAsia="Aptos" w:hAnsi="Aptos" w:cs="Aptos"/>
          <w:highlight w:val="yellow"/>
        </w:rPr>
        <w:t xml:space="preserve"> members </w:t>
      </w:r>
      <w:r w:rsidR="408D8697" w:rsidRPr="00A6396E">
        <w:rPr>
          <w:rFonts w:ascii="Aptos" w:eastAsia="Aptos" w:hAnsi="Aptos" w:cs="Aptos"/>
          <w:highlight w:val="yellow"/>
        </w:rPr>
        <w:t>would like for the Chamber to advocate for</w:t>
      </w:r>
      <w:r w:rsidR="408D8697" w:rsidRPr="4C8EBF82">
        <w:rPr>
          <w:rFonts w:ascii="Aptos" w:eastAsia="Aptos" w:hAnsi="Aptos" w:cs="Aptos"/>
        </w:rPr>
        <w:t>.</w:t>
      </w:r>
      <w:r w:rsidR="22107ECD" w:rsidRPr="4C8EBF82">
        <w:rPr>
          <w:rFonts w:ascii="Aptos" w:eastAsia="Aptos" w:hAnsi="Aptos" w:cs="Aptos"/>
        </w:rPr>
        <w:t>]</w:t>
      </w:r>
    </w:p>
    <w:p w14:paraId="5D48C3F6" w14:textId="000BDCA3" w:rsidR="6ACAFBFB" w:rsidRDefault="18BED48C" w:rsidP="6ACAFBFB">
      <w:pPr>
        <w:spacing w:before="240" w:after="240" w:line="240" w:lineRule="auto"/>
        <w:rPr>
          <w:rFonts w:ascii="Aptos" w:eastAsia="Aptos" w:hAnsi="Aptos" w:cs="Aptos"/>
        </w:rPr>
      </w:pPr>
      <w:r w:rsidRPr="36374FB6">
        <w:rPr>
          <w:rFonts w:ascii="Aptos" w:eastAsia="Aptos" w:hAnsi="Aptos" w:cs="Aptos"/>
        </w:rPr>
        <w:t xml:space="preserve">We would </w:t>
      </w:r>
      <w:r w:rsidR="5AF39686" w:rsidRPr="6C9860AF">
        <w:rPr>
          <w:rFonts w:ascii="Aptos" w:eastAsia="Aptos" w:hAnsi="Aptos" w:cs="Aptos"/>
        </w:rPr>
        <w:t>finally</w:t>
      </w:r>
      <w:r w:rsidR="5E2CB1E2" w:rsidRPr="1CEBD904">
        <w:rPr>
          <w:rFonts w:ascii="Aptos" w:eastAsia="Aptos" w:hAnsi="Aptos" w:cs="Aptos"/>
        </w:rPr>
        <w:t xml:space="preserve"> highlight that the UK </w:t>
      </w:r>
      <w:r w:rsidR="5E2CB1E2" w:rsidRPr="68A6C5A2">
        <w:rPr>
          <w:rFonts w:ascii="Aptos" w:eastAsia="Aptos" w:hAnsi="Aptos" w:cs="Aptos"/>
        </w:rPr>
        <w:t>ETS</w:t>
      </w:r>
      <w:r w:rsidR="32A41F7D" w:rsidRPr="68A6C5A2">
        <w:rPr>
          <w:rFonts w:ascii="Aptos" w:eastAsia="Aptos" w:hAnsi="Aptos" w:cs="Aptos"/>
        </w:rPr>
        <w:t xml:space="preserve">’s </w:t>
      </w:r>
      <w:r w:rsidR="74BCE236" w:rsidRPr="783A780C">
        <w:rPr>
          <w:rFonts w:ascii="Aptos" w:eastAsia="Aptos" w:hAnsi="Aptos" w:cs="Aptos"/>
        </w:rPr>
        <w:t xml:space="preserve">intention for a </w:t>
      </w:r>
      <w:r w:rsidR="32A41F7D" w:rsidRPr="783A780C">
        <w:rPr>
          <w:rFonts w:ascii="Aptos" w:eastAsia="Aptos" w:hAnsi="Aptos" w:cs="Aptos"/>
        </w:rPr>
        <w:t>net</w:t>
      </w:r>
      <w:r w:rsidR="32A41F7D" w:rsidRPr="68A6C5A2">
        <w:rPr>
          <w:rFonts w:ascii="Aptos" w:eastAsia="Aptos" w:hAnsi="Aptos" w:cs="Aptos"/>
        </w:rPr>
        <w:t xml:space="preserve">-zero </w:t>
      </w:r>
      <w:r w:rsidR="32A41F7D" w:rsidRPr="25F380A0">
        <w:rPr>
          <w:rFonts w:ascii="Aptos" w:eastAsia="Aptos" w:hAnsi="Aptos" w:cs="Aptos"/>
        </w:rPr>
        <w:t>aligned</w:t>
      </w:r>
      <w:r w:rsidR="5386ED9C" w:rsidRPr="25F380A0">
        <w:rPr>
          <w:rFonts w:ascii="Aptos" w:eastAsia="Aptos" w:hAnsi="Aptos" w:cs="Aptos"/>
        </w:rPr>
        <w:t xml:space="preserve"> r</w:t>
      </w:r>
      <w:r w:rsidR="5E2CB1E2" w:rsidRPr="25F380A0">
        <w:rPr>
          <w:rFonts w:ascii="Aptos" w:eastAsia="Aptos" w:hAnsi="Aptos" w:cs="Aptos"/>
        </w:rPr>
        <w:t>eduction</w:t>
      </w:r>
      <w:r w:rsidR="5E2CB1E2" w:rsidRPr="1CEBD904">
        <w:rPr>
          <w:rFonts w:ascii="Aptos" w:eastAsia="Aptos" w:hAnsi="Aptos" w:cs="Aptos"/>
        </w:rPr>
        <w:t xml:space="preserve"> trajectory </w:t>
      </w:r>
      <w:r w:rsidR="5E2CB1E2" w:rsidRPr="3D41F4E7">
        <w:rPr>
          <w:rFonts w:ascii="Aptos" w:eastAsia="Aptos" w:hAnsi="Aptos" w:cs="Aptos"/>
        </w:rPr>
        <w:t xml:space="preserve">is more </w:t>
      </w:r>
      <w:r w:rsidR="5E2CB1E2" w:rsidRPr="7F94CE6E">
        <w:rPr>
          <w:rFonts w:ascii="Aptos" w:eastAsia="Aptos" w:hAnsi="Aptos" w:cs="Aptos"/>
        </w:rPr>
        <w:t xml:space="preserve">ambitious than the </w:t>
      </w:r>
      <w:r w:rsidRPr="36374FB6">
        <w:rPr>
          <w:rFonts w:ascii="Aptos" w:eastAsia="Aptos" w:hAnsi="Aptos" w:cs="Aptos"/>
        </w:rPr>
        <w:t>EU</w:t>
      </w:r>
      <w:r w:rsidR="5E2CB1E2" w:rsidRPr="676A7657">
        <w:rPr>
          <w:rFonts w:ascii="Aptos" w:eastAsia="Aptos" w:hAnsi="Aptos" w:cs="Aptos"/>
        </w:rPr>
        <w:t xml:space="preserve">, which may </w:t>
      </w:r>
      <w:r w:rsidR="2FCE16F0" w:rsidRPr="026201FC">
        <w:rPr>
          <w:rFonts w:ascii="Aptos" w:eastAsia="Aptos" w:hAnsi="Aptos" w:cs="Aptos"/>
        </w:rPr>
        <w:t>raise</w:t>
      </w:r>
      <w:r w:rsidR="5E2CB1E2" w:rsidRPr="676A7657">
        <w:rPr>
          <w:rFonts w:ascii="Aptos" w:eastAsia="Aptos" w:hAnsi="Aptos" w:cs="Aptos"/>
        </w:rPr>
        <w:t xml:space="preserve"> potential </w:t>
      </w:r>
      <w:r w:rsidR="2FCE16F0" w:rsidRPr="2CE7CAE8">
        <w:rPr>
          <w:rFonts w:ascii="Aptos" w:eastAsia="Aptos" w:hAnsi="Aptos" w:cs="Aptos"/>
        </w:rPr>
        <w:t>concerns</w:t>
      </w:r>
      <w:r w:rsidR="2FCE16F0" w:rsidRPr="517197ED">
        <w:rPr>
          <w:rFonts w:ascii="Aptos" w:eastAsia="Aptos" w:hAnsi="Aptos" w:cs="Aptos"/>
        </w:rPr>
        <w:t xml:space="preserve"> for shipping given </w:t>
      </w:r>
      <w:r w:rsidR="57BE9B32" w:rsidRPr="5200E3E6">
        <w:rPr>
          <w:rFonts w:ascii="Aptos" w:eastAsia="Aptos" w:hAnsi="Aptos" w:cs="Aptos"/>
        </w:rPr>
        <w:t xml:space="preserve">the exposure of many </w:t>
      </w:r>
      <w:r w:rsidR="57BE9B32" w:rsidRPr="624356EA">
        <w:rPr>
          <w:rFonts w:ascii="Aptos" w:eastAsia="Aptos" w:hAnsi="Aptos" w:cs="Aptos"/>
        </w:rPr>
        <w:t>participants</w:t>
      </w:r>
      <w:r w:rsidR="2FCE16F0" w:rsidRPr="517197ED">
        <w:rPr>
          <w:rFonts w:ascii="Aptos" w:eastAsia="Aptos" w:hAnsi="Aptos" w:cs="Aptos"/>
        </w:rPr>
        <w:t xml:space="preserve"> to the EU </w:t>
      </w:r>
      <w:r w:rsidR="089AE690" w:rsidRPr="624356EA">
        <w:rPr>
          <w:rFonts w:ascii="Aptos" w:eastAsia="Aptos" w:hAnsi="Aptos" w:cs="Aptos"/>
        </w:rPr>
        <w:t>market</w:t>
      </w:r>
      <w:r w:rsidR="2FCE16F0" w:rsidRPr="517197ED">
        <w:rPr>
          <w:rFonts w:ascii="Aptos" w:eastAsia="Aptos" w:hAnsi="Aptos" w:cs="Aptos"/>
        </w:rPr>
        <w:t xml:space="preserve">, </w:t>
      </w:r>
      <w:r w:rsidR="2FCE16F0" w:rsidRPr="48CEE094">
        <w:rPr>
          <w:rFonts w:ascii="Aptos" w:eastAsia="Aptos" w:hAnsi="Aptos" w:cs="Aptos"/>
        </w:rPr>
        <w:t xml:space="preserve">particularly if the more stringent cap leads to </w:t>
      </w:r>
      <w:r w:rsidR="734E0519" w:rsidRPr="78812B74">
        <w:rPr>
          <w:rFonts w:ascii="Aptos" w:eastAsia="Aptos" w:hAnsi="Aptos" w:cs="Aptos"/>
        </w:rPr>
        <w:t>disproportionate</w:t>
      </w:r>
      <w:r w:rsidR="2FCE16F0" w:rsidRPr="4D217F23">
        <w:rPr>
          <w:rFonts w:ascii="Aptos" w:eastAsia="Aptos" w:hAnsi="Aptos" w:cs="Aptos"/>
        </w:rPr>
        <w:t xml:space="preserve"> costs </w:t>
      </w:r>
      <w:r w:rsidR="4AB5CE51" w:rsidRPr="78812B74">
        <w:rPr>
          <w:rFonts w:ascii="Aptos" w:eastAsia="Aptos" w:hAnsi="Aptos" w:cs="Aptos"/>
        </w:rPr>
        <w:t>compared</w:t>
      </w:r>
      <w:r w:rsidR="2FCE16F0" w:rsidRPr="50E08899">
        <w:rPr>
          <w:rFonts w:ascii="Aptos" w:eastAsia="Aptos" w:hAnsi="Aptos" w:cs="Aptos"/>
        </w:rPr>
        <w:t xml:space="preserve"> to EU counterparts. </w:t>
      </w:r>
      <w:r w:rsidR="2FCE16F0" w:rsidRPr="2B930B49">
        <w:rPr>
          <w:rFonts w:ascii="Aptos" w:eastAsia="Aptos" w:hAnsi="Aptos" w:cs="Aptos"/>
        </w:rPr>
        <w:t xml:space="preserve">While we support an ambitious approach, it is important to ensure the UK’s approach does not place </w:t>
      </w:r>
      <w:r w:rsidR="6363A0F6" w:rsidRPr="4478B6EE">
        <w:rPr>
          <w:rFonts w:ascii="Aptos" w:eastAsia="Aptos" w:hAnsi="Aptos" w:cs="Aptos"/>
        </w:rPr>
        <w:t xml:space="preserve">domestic operators at a </w:t>
      </w:r>
      <w:r w:rsidR="18BA6836" w:rsidRPr="2CE7CAE8">
        <w:rPr>
          <w:rFonts w:ascii="Aptos" w:eastAsia="Aptos" w:hAnsi="Aptos" w:cs="Aptos"/>
        </w:rPr>
        <w:t xml:space="preserve">competitive </w:t>
      </w:r>
      <w:r w:rsidR="6363A0F6" w:rsidRPr="4478B6EE">
        <w:rPr>
          <w:rFonts w:ascii="Aptos" w:eastAsia="Aptos" w:hAnsi="Aptos" w:cs="Aptos"/>
        </w:rPr>
        <w:t>disadvantage</w:t>
      </w:r>
      <w:r w:rsidR="7FE92690" w:rsidRPr="2CE7CAE8">
        <w:rPr>
          <w:rFonts w:ascii="Aptos" w:eastAsia="Aptos" w:hAnsi="Aptos" w:cs="Aptos"/>
        </w:rPr>
        <w:t>, as this could lead to</w:t>
      </w:r>
      <w:r w:rsidR="7FE92690" w:rsidRPr="75549297">
        <w:rPr>
          <w:rFonts w:ascii="Aptos" w:eastAsia="Aptos" w:hAnsi="Aptos" w:cs="Aptos"/>
        </w:rPr>
        <w:t xml:space="preserve"> carbon leakage</w:t>
      </w:r>
      <w:r w:rsidR="6363A0F6" w:rsidRPr="75549297">
        <w:rPr>
          <w:rFonts w:ascii="Aptos" w:eastAsia="Aptos" w:hAnsi="Aptos" w:cs="Aptos"/>
        </w:rPr>
        <w:t>.</w:t>
      </w:r>
      <w:r w:rsidR="6363A0F6" w:rsidRPr="667242C8">
        <w:rPr>
          <w:rFonts w:ascii="Aptos" w:eastAsia="Aptos" w:hAnsi="Aptos" w:cs="Aptos"/>
        </w:rPr>
        <w:t xml:space="preserve"> Further clarity on how </w:t>
      </w:r>
      <w:r w:rsidR="0DB0E171" w:rsidRPr="6E1D063C">
        <w:rPr>
          <w:rFonts w:ascii="Aptos" w:eastAsia="Aptos" w:hAnsi="Aptos" w:cs="Aptos"/>
        </w:rPr>
        <w:t>alignment with the EU ETS</w:t>
      </w:r>
      <w:r w:rsidR="13E1D036" w:rsidRPr="75549297">
        <w:rPr>
          <w:rFonts w:ascii="Aptos" w:eastAsia="Aptos" w:hAnsi="Aptos" w:cs="Aptos"/>
        </w:rPr>
        <w:t xml:space="preserve"> </w:t>
      </w:r>
      <w:r w:rsidR="13E1D036" w:rsidRPr="131C0D0F">
        <w:rPr>
          <w:rFonts w:ascii="Aptos" w:eastAsia="Aptos" w:hAnsi="Aptos" w:cs="Aptos"/>
        </w:rPr>
        <w:t>intends to be factored in would be welcome.</w:t>
      </w:r>
    </w:p>
    <w:p w14:paraId="4691BAC2" w14:textId="764D0A66" w:rsidR="43B63731" w:rsidRDefault="6600D38A" w:rsidP="43B63731">
      <w:pPr>
        <w:spacing w:before="240" w:after="240" w:line="240" w:lineRule="auto"/>
        <w:rPr>
          <w:rFonts w:ascii="Aptos" w:eastAsia="Aptos" w:hAnsi="Aptos" w:cs="Aptos"/>
        </w:rPr>
      </w:pPr>
      <w:r w:rsidRPr="6600D38A">
        <w:rPr>
          <w:rFonts w:ascii="Aptos" w:eastAsia="Aptos" w:hAnsi="Aptos" w:cs="Aptos"/>
        </w:rPr>
        <w:t>In summary, while we support the general approach to cap adjustment, we urge the government to address these issues to ensure the cap accurately reflects maritime emissions within the scheme and supports an equitable and effective transition for the sector.</w:t>
      </w:r>
    </w:p>
    <w:p w14:paraId="4C7C3CD6" w14:textId="33912930" w:rsidR="003F31AC" w:rsidRPr="006D5AD2" w:rsidRDefault="001550E1" w:rsidP="28C78125">
      <w:pPr>
        <w:spacing w:before="240" w:after="240" w:line="240" w:lineRule="auto"/>
        <w:rPr>
          <w:rFonts w:asciiTheme="minorHAnsi" w:hAnsiTheme="minorHAnsi"/>
          <w:b/>
        </w:rPr>
      </w:pPr>
      <w:r w:rsidRPr="31750449">
        <w:rPr>
          <w:rFonts w:asciiTheme="minorHAnsi" w:hAnsiTheme="minorHAnsi"/>
          <w:b/>
        </w:rPr>
        <w:t>22. Do you agree with the proposed approach to adjusting the cap to account for the inclusion in the scheme of emissions from the maritime sector? (Y/N).</w:t>
      </w:r>
      <w:r w:rsidR="003F31AC" w:rsidRPr="31750449">
        <w:rPr>
          <w:rFonts w:asciiTheme="minorHAnsi" w:hAnsiTheme="minorHAnsi"/>
          <w:b/>
        </w:rPr>
        <w:t xml:space="preserve"> Please explain your response with reference to any alternative approaches or sources of evidence, or consideration of how to account for emissions from GB-NI and/or UK-EEA voyages.</w:t>
      </w:r>
      <w:r w:rsidR="003F31AC" w:rsidRPr="00FD32AD">
        <w:rPr>
          <w:rFonts w:asciiTheme="minorHAnsi" w:hAnsiTheme="minorHAnsi"/>
          <w:b/>
          <w:bCs/>
        </w:rPr>
        <w:t xml:space="preserve"> </w:t>
      </w:r>
    </w:p>
    <w:p w14:paraId="3C348C68" w14:textId="0ABD6A77" w:rsidR="586B3937" w:rsidRPr="00A6396E" w:rsidRDefault="6C7D8596" w:rsidP="55B4B50E">
      <w:pPr>
        <w:spacing w:before="240" w:after="240" w:line="240" w:lineRule="auto"/>
        <w:rPr>
          <w:rFonts w:ascii="Aptos" w:eastAsia="Aptos" w:hAnsi="Aptos" w:cs="Aptos"/>
        </w:rPr>
      </w:pPr>
      <w:r w:rsidRPr="25547443">
        <w:rPr>
          <w:rFonts w:ascii="Aptos" w:eastAsia="Aptos" w:hAnsi="Aptos" w:cs="Aptos"/>
        </w:rPr>
        <w:t>Yes, the UK Chamber of Shipping supports the proposed approach</w:t>
      </w:r>
      <w:r w:rsidR="2E42661E" w:rsidRPr="25547443">
        <w:rPr>
          <w:rFonts w:ascii="Aptos" w:eastAsia="Aptos" w:hAnsi="Aptos" w:cs="Aptos"/>
        </w:rPr>
        <w:t xml:space="preserve"> to adjusting the UK ETS cap to include emissions</w:t>
      </w:r>
      <w:r w:rsidR="2E42661E" w:rsidRPr="2CB3A2C0">
        <w:rPr>
          <w:rFonts w:ascii="Aptos" w:eastAsia="Aptos" w:hAnsi="Aptos" w:cs="Aptos"/>
        </w:rPr>
        <w:t xml:space="preserve"> from the maritime sector</w:t>
      </w:r>
      <w:r w:rsidR="5EAD9237" w:rsidRPr="4A2C72ED">
        <w:rPr>
          <w:rFonts w:ascii="Aptos" w:eastAsia="Aptos" w:hAnsi="Aptos" w:cs="Aptos"/>
        </w:rPr>
        <w:t xml:space="preserve">, but emphasise the need to address GB-NI and UK-EEA voyage emissions accurately </w:t>
      </w:r>
      <w:r w:rsidR="5EAD9237" w:rsidRPr="1706B8B0">
        <w:rPr>
          <w:rFonts w:ascii="Aptos" w:eastAsia="Aptos" w:hAnsi="Aptos" w:cs="Aptos"/>
        </w:rPr>
        <w:t>ensuring</w:t>
      </w:r>
      <w:r w:rsidR="5EAD9237" w:rsidRPr="4A2C72ED">
        <w:rPr>
          <w:rFonts w:ascii="Aptos" w:eastAsia="Aptos" w:hAnsi="Aptos" w:cs="Aptos"/>
        </w:rPr>
        <w:t xml:space="preserve"> </w:t>
      </w:r>
      <w:r w:rsidR="4B89600B" w:rsidRPr="4CC04D64">
        <w:rPr>
          <w:rFonts w:ascii="Aptos" w:eastAsia="Aptos" w:hAnsi="Aptos" w:cs="Aptos"/>
        </w:rPr>
        <w:t xml:space="preserve">any </w:t>
      </w:r>
      <w:r w:rsidR="5EAD9237" w:rsidRPr="4CC04D64">
        <w:rPr>
          <w:rFonts w:ascii="Aptos" w:eastAsia="Aptos" w:hAnsi="Aptos" w:cs="Aptos"/>
        </w:rPr>
        <w:t>reduced</w:t>
      </w:r>
      <w:r w:rsidR="5EAD9237" w:rsidRPr="4A2C72ED">
        <w:rPr>
          <w:rFonts w:ascii="Aptos" w:eastAsia="Aptos" w:hAnsi="Aptos" w:cs="Aptos"/>
        </w:rPr>
        <w:t xml:space="preserve"> surrender requirements are reflected in the cap</w:t>
      </w:r>
      <w:r w:rsidRPr="2CB3A2C0">
        <w:rPr>
          <w:rFonts w:ascii="Aptos" w:eastAsia="Aptos" w:hAnsi="Aptos" w:cs="Aptos"/>
        </w:rPr>
        <w:t xml:space="preserve">. </w:t>
      </w:r>
      <w:r w:rsidR="2B573F06" w:rsidRPr="48CC320A">
        <w:rPr>
          <w:rFonts w:ascii="Aptos" w:eastAsia="Aptos" w:hAnsi="Aptos" w:cs="Aptos"/>
        </w:rPr>
        <w:t xml:space="preserve">This alignment is necessary to ensure that the cap </w:t>
      </w:r>
      <w:r w:rsidR="2B573F06" w:rsidRPr="5199A0F4">
        <w:rPr>
          <w:rFonts w:ascii="Aptos" w:eastAsia="Aptos" w:hAnsi="Aptos" w:cs="Aptos"/>
        </w:rPr>
        <w:t>accurately</w:t>
      </w:r>
      <w:r w:rsidR="2B573F06" w:rsidRPr="48CC320A">
        <w:rPr>
          <w:rFonts w:ascii="Aptos" w:eastAsia="Aptos" w:hAnsi="Aptos" w:cs="Aptos"/>
        </w:rPr>
        <w:t xml:space="preserve"> reflects</w:t>
      </w:r>
      <w:r w:rsidR="2B573F06" w:rsidRPr="5199A0F4">
        <w:rPr>
          <w:rFonts w:ascii="Aptos" w:eastAsia="Aptos" w:hAnsi="Aptos" w:cs="Aptos"/>
        </w:rPr>
        <w:t>, and does n</w:t>
      </w:r>
      <w:r w:rsidR="4619E794" w:rsidRPr="5199A0F4">
        <w:rPr>
          <w:rFonts w:ascii="Aptos" w:eastAsia="Aptos" w:hAnsi="Aptos" w:cs="Aptos"/>
        </w:rPr>
        <w:t xml:space="preserve">ot </w:t>
      </w:r>
      <w:r w:rsidR="4619E794" w:rsidRPr="09B24C40">
        <w:rPr>
          <w:rFonts w:ascii="Aptos" w:eastAsia="Aptos" w:hAnsi="Aptos" w:cs="Aptos"/>
        </w:rPr>
        <w:t>overestimate</w:t>
      </w:r>
      <w:r w:rsidR="4619E794" w:rsidRPr="690A87DC">
        <w:rPr>
          <w:rFonts w:ascii="Aptos" w:eastAsia="Aptos" w:hAnsi="Aptos" w:cs="Aptos"/>
        </w:rPr>
        <w:t>,</w:t>
      </w:r>
      <w:r w:rsidR="2B573F06" w:rsidRPr="48CC320A">
        <w:rPr>
          <w:rFonts w:ascii="Aptos" w:eastAsia="Aptos" w:hAnsi="Aptos" w:cs="Aptos"/>
        </w:rPr>
        <w:t xml:space="preserve"> in-scope emissions</w:t>
      </w:r>
      <w:r w:rsidR="638DBB63" w:rsidRPr="690A87DC">
        <w:rPr>
          <w:rFonts w:ascii="Aptos" w:eastAsia="Aptos" w:hAnsi="Aptos" w:cs="Aptos"/>
        </w:rPr>
        <w:t xml:space="preserve">. </w:t>
      </w:r>
    </w:p>
    <w:p w14:paraId="5CC785EC" w14:textId="7B27E900" w:rsidR="003F31AC" w:rsidRPr="0065166F" w:rsidRDefault="2FCB9618" w:rsidP="67A8753D">
      <w:pPr>
        <w:spacing w:before="240" w:after="240" w:line="240" w:lineRule="auto"/>
        <w:rPr>
          <w:rFonts w:asciiTheme="minorHAnsi" w:hAnsiTheme="minorHAnsi"/>
          <w:b/>
          <w:bCs/>
        </w:rPr>
      </w:pPr>
      <w:r w:rsidRPr="2D47F1EC">
        <w:rPr>
          <w:rFonts w:ascii="Aptos" w:eastAsia="Aptos" w:hAnsi="Aptos" w:cs="Aptos"/>
        </w:rPr>
        <w:t xml:space="preserve">We </w:t>
      </w:r>
      <w:r w:rsidR="1AE777C5" w:rsidRPr="2D47F1EC">
        <w:rPr>
          <w:rFonts w:ascii="Aptos" w:eastAsia="Aptos" w:hAnsi="Aptos" w:cs="Aptos"/>
        </w:rPr>
        <w:t xml:space="preserve">therefore </w:t>
      </w:r>
      <w:r w:rsidRPr="2D47F1EC">
        <w:rPr>
          <w:rFonts w:ascii="Aptos" w:eastAsia="Aptos" w:hAnsi="Aptos" w:cs="Aptos"/>
        </w:rPr>
        <w:t xml:space="preserve">welcome the government’s commitment to align the cap adjustment with the final </w:t>
      </w:r>
      <w:r w:rsidR="2A2032A5" w:rsidRPr="2D47F1EC">
        <w:rPr>
          <w:rFonts w:ascii="Aptos" w:eastAsia="Aptos" w:hAnsi="Aptos" w:cs="Aptos"/>
        </w:rPr>
        <w:t xml:space="preserve">policy </w:t>
      </w:r>
      <w:r w:rsidRPr="2D47F1EC">
        <w:rPr>
          <w:rFonts w:ascii="Aptos" w:eastAsia="Aptos" w:hAnsi="Aptos" w:cs="Aptos"/>
        </w:rPr>
        <w:t xml:space="preserve">scope of the UK ETS, </w:t>
      </w:r>
      <w:r w:rsidR="2A35B9C9" w:rsidRPr="2D47F1EC">
        <w:rPr>
          <w:rFonts w:ascii="Aptos" w:eastAsia="Aptos" w:hAnsi="Aptos" w:cs="Aptos"/>
        </w:rPr>
        <w:t>including</w:t>
      </w:r>
      <w:r w:rsidRPr="2D47F1EC">
        <w:rPr>
          <w:rFonts w:ascii="Aptos" w:eastAsia="Aptos" w:hAnsi="Aptos" w:cs="Aptos"/>
        </w:rPr>
        <w:t xml:space="preserve"> the exclusion of emissions from sectors or activities not in scope of the scheme</w:t>
      </w:r>
      <w:r w:rsidR="6BD207B4" w:rsidRPr="2D47F1EC">
        <w:rPr>
          <w:rFonts w:ascii="Aptos" w:eastAsia="Aptos" w:hAnsi="Aptos" w:cs="Aptos"/>
        </w:rPr>
        <w:t>,</w:t>
      </w:r>
      <w:r w:rsidRPr="2D47F1EC">
        <w:rPr>
          <w:rFonts w:ascii="Aptos" w:eastAsia="Aptos" w:hAnsi="Aptos" w:cs="Aptos"/>
        </w:rPr>
        <w:t xml:space="preserve"> such as government non-commercial maritime activity</w:t>
      </w:r>
      <w:r w:rsidR="2C3467F3" w:rsidRPr="2D47F1EC">
        <w:rPr>
          <w:rFonts w:ascii="Aptos" w:eastAsia="Aptos" w:hAnsi="Aptos" w:cs="Aptos"/>
        </w:rPr>
        <w:t xml:space="preserve"> and</w:t>
      </w:r>
      <w:r w:rsidRPr="2D47F1EC">
        <w:rPr>
          <w:rFonts w:ascii="Aptos" w:eastAsia="Aptos" w:hAnsi="Aptos" w:cs="Aptos"/>
        </w:rPr>
        <w:t xml:space="preserve"> the proposed exemption for ferry services to Scottish islands</w:t>
      </w:r>
      <w:r w:rsidR="729637E6" w:rsidRPr="2D47F1EC">
        <w:rPr>
          <w:rFonts w:ascii="Aptos" w:eastAsia="Aptos" w:hAnsi="Aptos" w:cs="Aptos"/>
        </w:rPr>
        <w:t xml:space="preserve">. </w:t>
      </w:r>
      <w:r w:rsidR="2F1DBA1B" w:rsidRPr="2D47F1EC">
        <w:rPr>
          <w:rFonts w:ascii="Aptos" w:eastAsia="Aptos" w:hAnsi="Aptos" w:cs="Aptos"/>
        </w:rPr>
        <w:t xml:space="preserve">It </w:t>
      </w:r>
      <w:r w:rsidR="44F19EA0" w:rsidRPr="2D47F1EC">
        <w:rPr>
          <w:rFonts w:ascii="Aptos" w:eastAsia="Aptos" w:hAnsi="Aptos" w:cs="Aptos"/>
        </w:rPr>
        <w:t>is important</w:t>
      </w:r>
      <w:r w:rsidR="2F1DBA1B" w:rsidRPr="2D47F1EC">
        <w:rPr>
          <w:rFonts w:ascii="Aptos" w:eastAsia="Aptos" w:hAnsi="Aptos" w:cs="Aptos"/>
        </w:rPr>
        <w:t xml:space="preserve"> that </w:t>
      </w:r>
      <w:r w:rsidR="29FE7785" w:rsidRPr="2D47F1EC">
        <w:rPr>
          <w:rFonts w:ascii="Aptos" w:eastAsia="Aptos" w:hAnsi="Aptos" w:cs="Aptos"/>
        </w:rPr>
        <w:t>any changes to the scheme are</w:t>
      </w:r>
      <w:r w:rsidR="1E9F9987" w:rsidRPr="2D47F1EC">
        <w:rPr>
          <w:rFonts w:ascii="Aptos" w:eastAsia="Aptos" w:hAnsi="Aptos" w:cs="Aptos"/>
        </w:rPr>
        <w:t xml:space="preserve"> </w:t>
      </w:r>
      <w:r w:rsidR="2F1DBA1B" w:rsidRPr="2D47F1EC">
        <w:rPr>
          <w:rFonts w:ascii="Aptos" w:eastAsia="Aptos" w:hAnsi="Aptos" w:cs="Aptos"/>
        </w:rPr>
        <w:t xml:space="preserve">fully accounted for in the cap adjustment </w:t>
      </w:r>
      <w:r w:rsidR="6C829EFD" w:rsidRPr="2D47F1EC">
        <w:rPr>
          <w:rFonts w:ascii="Aptos" w:eastAsia="Aptos" w:hAnsi="Aptos" w:cs="Aptos"/>
        </w:rPr>
        <w:t xml:space="preserve">in a timely fashion </w:t>
      </w:r>
      <w:r w:rsidR="2F1DBA1B" w:rsidRPr="2D47F1EC">
        <w:rPr>
          <w:rFonts w:ascii="Aptos" w:eastAsia="Aptos" w:hAnsi="Aptos" w:cs="Aptos"/>
        </w:rPr>
        <w:t>to avoid distort</w:t>
      </w:r>
      <w:r w:rsidR="07AB2690" w:rsidRPr="2D47F1EC">
        <w:rPr>
          <w:rFonts w:ascii="Aptos" w:eastAsia="Aptos" w:hAnsi="Aptos" w:cs="Aptos"/>
        </w:rPr>
        <w:t>ions to</w:t>
      </w:r>
      <w:r w:rsidR="2F1DBA1B" w:rsidRPr="2D47F1EC">
        <w:rPr>
          <w:rFonts w:ascii="Aptos" w:eastAsia="Aptos" w:hAnsi="Aptos" w:cs="Aptos"/>
        </w:rPr>
        <w:t xml:space="preserve"> the </w:t>
      </w:r>
      <w:r w:rsidR="16AC36D7" w:rsidRPr="2D47F1EC">
        <w:rPr>
          <w:rFonts w:ascii="Aptos" w:eastAsia="Aptos" w:hAnsi="Aptos" w:cs="Aptos"/>
        </w:rPr>
        <w:t>market</w:t>
      </w:r>
      <w:r w:rsidR="1A9053D3" w:rsidRPr="2D47F1EC">
        <w:rPr>
          <w:rFonts w:ascii="Aptos" w:eastAsia="Aptos" w:hAnsi="Aptos" w:cs="Aptos"/>
        </w:rPr>
        <w:t xml:space="preserve"> and the balance of supply and demand for allowances</w:t>
      </w:r>
      <w:r w:rsidR="16AC36D7" w:rsidRPr="2D47F1EC">
        <w:rPr>
          <w:rFonts w:ascii="Aptos" w:eastAsia="Aptos" w:hAnsi="Aptos" w:cs="Aptos"/>
        </w:rPr>
        <w:t xml:space="preserve">. </w:t>
      </w:r>
    </w:p>
    <w:p w14:paraId="306132F7" w14:textId="66937BF5" w:rsidR="003F31AC" w:rsidRPr="00FD32AD" w:rsidRDefault="003F31AC" w:rsidP="74558C48">
      <w:pPr>
        <w:spacing w:before="240" w:after="240" w:line="240" w:lineRule="auto"/>
        <w:rPr>
          <w:rFonts w:asciiTheme="minorHAnsi" w:hAnsiTheme="minorHAnsi"/>
          <w:b/>
          <w:bCs/>
        </w:rPr>
      </w:pPr>
      <w:r w:rsidRPr="00FD32AD">
        <w:rPr>
          <w:rFonts w:asciiTheme="minorHAnsi" w:hAnsiTheme="minorHAnsi"/>
          <w:b/>
          <w:bCs/>
        </w:rPr>
        <w:lastRenderedPageBreak/>
        <w:t xml:space="preserve">23. Do you have views on whether allowances from cap adjustments in Phase I should all flow directly to auctions, or whether a proportion should flow to reserve pots? Please explain your response, providing evidence where possible. </w:t>
      </w:r>
    </w:p>
    <w:p w14:paraId="0DE7A82A" w14:textId="63AC5232" w:rsidR="283D2005" w:rsidRPr="00A6396E" w:rsidRDefault="0FD0312C" w:rsidP="002963E8">
      <w:pPr>
        <w:spacing w:line="240" w:lineRule="auto"/>
        <w:rPr>
          <w:rFonts w:asciiTheme="minorHAnsi" w:hAnsiTheme="minorHAnsi"/>
        </w:rPr>
      </w:pPr>
      <w:r w:rsidRPr="66DE7F33">
        <w:rPr>
          <w:rFonts w:asciiTheme="minorHAnsi" w:hAnsiTheme="minorHAnsi"/>
        </w:rPr>
        <w:t>No views.</w:t>
      </w:r>
    </w:p>
    <w:p w14:paraId="5DED67DF" w14:textId="7016358F" w:rsidR="70370CFA" w:rsidRPr="006D5AD2" w:rsidRDefault="003F31AC" w:rsidP="002963E8">
      <w:pPr>
        <w:spacing w:line="240" w:lineRule="auto"/>
        <w:rPr>
          <w:rFonts w:asciiTheme="minorHAnsi" w:hAnsiTheme="minorHAnsi"/>
          <w:b/>
        </w:rPr>
      </w:pPr>
      <w:r w:rsidRPr="00FD32AD">
        <w:rPr>
          <w:rFonts w:asciiTheme="minorHAnsi" w:hAnsiTheme="minorHAnsi"/>
          <w:b/>
          <w:bCs/>
        </w:rPr>
        <w:t>24. What would you expect to be the impact of the proposed approach to cap adjustment on participants in the sector and/or the wider UK ETS market? Please explain your response, providing evidence where possible.</w:t>
      </w:r>
    </w:p>
    <w:p w14:paraId="1D8F5A7E" w14:textId="2F95AA9E" w:rsidR="25591000" w:rsidRPr="00A6396E" w:rsidRDefault="25591000" w:rsidP="76EC2DC2">
      <w:pPr>
        <w:spacing w:line="240" w:lineRule="auto"/>
        <w:rPr>
          <w:rFonts w:asciiTheme="minorHAnsi" w:hAnsiTheme="minorHAnsi"/>
        </w:rPr>
      </w:pPr>
      <w:r w:rsidRPr="7FB7A31B">
        <w:rPr>
          <w:rFonts w:asciiTheme="minorHAnsi" w:hAnsiTheme="minorHAnsi"/>
        </w:rPr>
        <w:t xml:space="preserve">Please see response to question </w:t>
      </w:r>
      <w:r w:rsidRPr="320D2D71">
        <w:rPr>
          <w:rFonts w:asciiTheme="minorHAnsi" w:hAnsiTheme="minorHAnsi"/>
        </w:rPr>
        <w:t>21.</w:t>
      </w:r>
    </w:p>
    <w:p w14:paraId="4998E03B" w14:textId="5B85972C" w:rsidR="6CA69F4E" w:rsidRDefault="1690B3A6" w:rsidP="6CA69F4E">
      <w:pPr>
        <w:spacing w:line="240" w:lineRule="auto"/>
        <w:rPr>
          <w:rFonts w:asciiTheme="minorHAnsi" w:hAnsiTheme="minorHAnsi"/>
          <w:b/>
          <w:i/>
          <w:color w:val="FF0000"/>
        </w:rPr>
      </w:pPr>
      <w:r w:rsidRPr="2D47F1EC">
        <w:rPr>
          <w:rFonts w:asciiTheme="minorHAnsi" w:hAnsiTheme="minorHAnsi"/>
          <w:b/>
          <w:bCs/>
          <w:i/>
          <w:iCs/>
          <w:color w:val="0A2F41" w:themeColor="accent1" w:themeShade="80"/>
        </w:rPr>
        <w:t xml:space="preserve">Regulatory regime and operator requirements </w:t>
      </w:r>
    </w:p>
    <w:p w14:paraId="4ED94D16" w14:textId="0A4C950C" w:rsidR="003F31AC" w:rsidRDefault="003F31AC" w:rsidP="00FD32AD">
      <w:pPr>
        <w:spacing w:line="240" w:lineRule="auto"/>
        <w:rPr>
          <w:rFonts w:asciiTheme="minorHAnsi" w:hAnsiTheme="minorHAnsi"/>
          <w:b/>
          <w:bCs/>
        </w:rPr>
      </w:pPr>
      <w:r w:rsidRPr="00FD32AD">
        <w:rPr>
          <w:rFonts w:asciiTheme="minorHAnsi" w:hAnsiTheme="minorHAnsi"/>
          <w:b/>
          <w:bCs/>
        </w:rPr>
        <w:t>25. Do you agree with the proposed regulatory provisions, such as the scheme year, compliance dates, content of the emissions monitoring plan and penalties regime, operator requirements, or applicable regulator? (Y/N) Please explain your response, providing evidence where possible.</w:t>
      </w:r>
    </w:p>
    <w:p w14:paraId="76EEBE42" w14:textId="73383476" w:rsidR="00CA2839" w:rsidRPr="005225F2" w:rsidRDefault="00AE7C16" w:rsidP="00FD32AD">
      <w:pPr>
        <w:spacing w:line="240" w:lineRule="auto"/>
        <w:rPr>
          <w:rFonts w:asciiTheme="minorHAnsi" w:hAnsiTheme="minorHAnsi"/>
        </w:rPr>
      </w:pPr>
      <w:r w:rsidRPr="005225F2">
        <w:rPr>
          <w:rFonts w:asciiTheme="minorHAnsi" w:hAnsiTheme="minorHAnsi"/>
          <w:b/>
          <w:bCs/>
        </w:rPr>
        <w:t xml:space="preserve">Alignment with EU </w:t>
      </w:r>
      <w:r w:rsidR="00DB324E" w:rsidRPr="005225F2">
        <w:rPr>
          <w:rFonts w:asciiTheme="minorHAnsi" w:hAnsiTheme="minorHAnsi"/>
        </w:rPr>
        <w:t xml:space="preserve">The </w:t>
      </w:r>
      <w:r w:rsidR="00DB324E" w:rsidRPr="10A34C5C">
        <w:rPr>
          <w:rFonts w:asciiTheme="minorHAnsi" w:hAnsiTheme="minorHAnsi"/>
        </w:rPr>
        <w:t>UK Chamber</w:t>
      </w:r>
      <w:r w:rsidR="00DB324E" w:rsidRPr="005225F2">
        <w:rPr>
          <w:rFonts w:asciiTheme="minorHAnsi" w:hAnsiTheme="minorHAnsi"/>
        </w:rPr>
        <w:t xml:space="preserve"> would </w:t>
      </w:r>
      <w:r w:rsidR="008A2D9C" w:rsidRPr="005225F2">
        <w:rPr>
          <w:rFonts w:asciiTheme="minorHAnsi" w:hAnsiTheme="minorHAnsi"/>
        </w:rPr>
        <w:t xml:space="preserve">strongly advise that the </w:t>
      </w:r>
      <w:r w:rsidR="00D37679">
        <w:rPr>
          <w:rFonts w:asciiTheme="minorHAnsi" w:hAnsiTheme="minorHAnsi"/>
        </w:rPr>
        <w:t>administration of the UK ETS for maritime</w:t>
      </w:r>
      <w:r w:rsidR="008A2D9C" w:rsidRPr="005225F2">
        <w:rPr>
          <w:rFonts w:asciiTheme="minorHAnsi" w:hAnsiTheme="minorHAnsi"/>
        </w:rPr>
        <w:t xml:space="preserve"> is aligned in all these elements with the EU MRV, EU ETS and IMO DCS system.</w:t>
      </w:r>
    </w:p>
    <w:p w14:paraId="538F95A9" w14:textId="14959779" w:rsidR="004E7930" w:rsidRPr="005225F2" w:rsidRDefault="00974780" w:rsidP="00146249">
      <w:pPr>
        <w:spacing w:line="240" w:lineRule="auto"/>
        <w:jc w:val="both"/>
        <w:rPr>
          <w:rFonts w:asciiTheme="minorHAnsi" w:hAnsiTheme="minorHAnsi"/>
        </w:rPr>
      </w:pPr>
      <w:r w:rsidRPr="005225F2">
        <w:rPr>
          <w:rFonts w:asciiTheme="minorHAnsi" w:hAnsiTheme="minorHAnsi"/>
          <w:b/>
          <w:bCs/>
        </w:rPr>
        <w:t>Scheme</w:t>
      </w:r>
      <w:r w:rsidR="000B1071">
        <w:rPr>
          <w:rFonts w:asciiTheme="minorHAnsi" w:hAnsiTheme="minorHAnsi"/>
          <w:b/>
          <w:bCs/>
        </w:rPr>
        <w:t xml:space="preserve"> Year</w:t>
      </w:r>
      <w:r w:rsidRPr="005225F2">
        <w:rPr>
          <w:rFonts w:asciiTheme="minorHAnsi" w:hAnsiTheme="minorHAnsi"/>
          <w:b/>
          <w:bCs/>
        </w:rPr>
        <w:t xml:space="preserve">: </w:t>
      </w:r>
      <w:r w:rsidR="0058096D" w:rsidRPr="005225F2">
        <w:rPr>
          <w:rFonts w:asciiTheme="minorHAnsi" w:hAnsiTheme="minorHAnsi"/>
        </w:rPr>
        <w:t xml:space="preserve">For example, </w:t>
      </w:r>
      <w:r w:rsidR="0082159E" w:rsidRPr="005225F2">
        <w:rPr>
          <w:rFonts w:asciiTheme="minorHAnsi" w:hAnsiTheme="minorHAnsi"/>
        </w:rPr>
        <w:t xml:space="preserve">under the EU MRV/DCS system operators have an obligation to submit data by </w:t>
      </w:r>
      <w:r w:rsidR="00146249" w:rsidRPr="005225F2">
        <w:rPr>
          <w:rFonts w:asciiTheme="minorHAnsi" w:hAnsiTheme="minorHAnsi"/>
        </w:rPr>
        <w:t xml:space="preserve">31 March XXX, data are </w:t>
      </w:r>
      <w:r w:rsidR="000F651C" w:rsidRPr="005225F2">
        <w:rPr>
          <w:rFonts w:asciiTheme="minorHAnsi" w:hAnsiTheme="minorHAnsi"/>
        </w:rPr>
        <w:t>reviewed,</w:t>
      </w:r>
      <w:r w:rsidR="00146249" w:rsidRPr="005225F2">
        <w:rPr>
          <w:rFonts w:asciiTheme="minorHAnsi" w:hAnsiTheme="minorHAnsi"/>
        </w:rPr>
        <w:t xml:space="preserve"> and a </w:t>
      </w:r>
      <w:r w:rsidR="00F37F9E" w:rsidRPr="005225F2">
        <w:rPr>
          <w:rFonts w:asciiTheme="minorHAnsi" w:hAnsiTheme="minorHAnsi"/>
        </w:rPr>
        <w:t>Document</w:t>
      </w:r>
      <w:r w:rsidR="00146249" w:rsidRPr="005225F2">
        <w:rPr>
          <w:rFonts w:asciiTheme="minorHAnsi" w:hAnsiTheme="minorHAnsi"/>
        </w:rPr>
        <w:t xml:space="preserve"> of </w:t>
      </w:r>
      <w:r w:rsidR="1CE7CEA7" w:rsidRPr="36374FB6">
        <w:rPr>
          <w:rFonts w:asciiTheme="minorHAnsi" w:hAnsiTheme="minorHAnsi"/>
        </w:rPr>
        <w:t>C</w:t>
      </w:r>
      <w:r w:rsidR="7E717EF6" w:rsidRPr="36374FB6">
        <w:rPr>
          <w:rFonts w:asciiTheme="minorHAnsi" w:hAnsiTheme="minorHAnsi"/>
        </w:rPr>
        <w:t>ompliance</w:t>
      </w:r>
      <w:r w:rsidR="00146249" w:rsidRPr="005225F2">
        <w:rPr>
          <w:rFonts w:asciiTheme="minorHAnsi" w:hAnsiTheme="minorHAnsi"/>
        </w:rPr>
        <w:t xml:space="preserve"> is issued by 31 May of the same year. </w:t>
      </w:r>
      <w:r w:rsidR="006B2CD6" w:rsidRPr="005225F2">
        <w:rPr>
          <w:rFonts w:asciiTheme="minorHAnsi" w:hAnsiTheme="minorHAnsi"/>
        </w:rPr>
        <w:t xml:space="preserve">Whereas, as regarding allowance </w:t>
      </w:r>
      <w:r w:rsidR="001F7EA5" w:rsidRPr="005225F2">
        <w:rPr>
          <w:rFonts w:asciiTheme="minorHAnsi" w:hAnsiTheme="minorHAnsi"/>
        </w:rPr>
        <w:t xml:space="preserve">this need to be provided in the EU MOHA account by 30 September </w:t>
      </w:r>
      <w:r w:rsidR="007144A6" w:rsidRPr="005225F2">
        <w:rPr>
          <w:rFonts w:asciiTheme="minorHAnsi" w:hAnsiTheme="minorHAnsi"/>
        </w:rPr>
        <w:t xml:space="preserve">XX. </w:t>
      </w:r>
    </w:p>
    <w:p w14:paraId="39EF846C" w14:textId="6DE7147D" w:rsidR="00C8191B" w:rsidRPr="005225F2" w:rsidRDefault="003D6F80" w:rsidP="00146249">
      <w:pPr>
        <w:spacing w:line="240" w:lineRule="auto"/>
        <w:jc w:val="both"/>
        <w:rPr>
          <w:rFonts w:asciiTheme="minorHAnsi" w:hAnsiTheme="minorHAnsi"/>
        </w:rPr>
      </w:pPr>
      <w:r w:rsidRPr="005225F2">
        <w:rPr>
          <w:rFonts w:asciiTheme="minorHAnsi" w:hAnsiTheme="minorHAnsi"/>
        </w:rPr>
        <w:t xml:space="preserve">Please note that </w:t>
      </w:r>
      <w:r w:rsidR="006624C1">
        <w:rPr>
          <w:rFonts w:asciiTheme="minorHAnsi" w:hAnsiTheme="minorHAnsi"/>
        </w:rPr>
        <w:t>the consultation’s</w:t>
      </w:r>
      <w:r w:rsidR="006624C1" w:rsidRPr="005225F2">
        <w:rPr>
          <w:rFonts w:asciiTheme="minorHAnsi" w:hAnsiTheme="minorHAnsi"/>
        </w:rPr>
        <w:t xml:space="preserve"> </w:t>
      </w:r>
      <w:r w:rsidRPr="005225F2">
        <w:rPr>
          <w:rFonts w:asciiTheme="minorHAnsi" w:hAnsiTheme="minorHAnsi"/>
        </w:rPr>
        <w:t xml:space="preserve">proposal </w:t>
      </w:r>
      <w:r w:rsidR="002320AF" w:rsidRPr="005225F2">
        <w:rPr>
          <w:rFonts w:asciiTheme="minorHAnsi" w:hAnsiTheme="minorHAnsi"/>
        </w:rPr>
        <w:t>of having surrender</w:t>
      </w:r>
      <w:r w:rsidR="00436DE9" w:rsidRPr="005225F2">
        <w:rPr>
          <w:rFonts w:asciiTheme="minorHAnsi" w:hAnsiTheme="minorHAnsi"/>
        </w:rPr>
        <w:t xml:space="preserve"> deadlines of 31</w:t>
      </w:r>
      <w:r w:rsidR="00436DE9" w:rsidRPr="005225F2">
        <w:rPr>
          <w:rFonts w:asciiTheme="minorHAnsi" w:hAnsiTheme="minorHAnsi"/>
          <w:vertAlign w:val="superscript"/>
        </w:rPr>
        <w:t>st</w:t>
      </w:r>
      <w:r w:rsidR="00436DE9" w:rsidRPr="005225F2">
        <w:rPr>
          <w:rFonts w:asciiTheme="minorHAnsi" w:hAnsiTheme="minorHAnsi"/>
        </w:rPr>
        <w:t xml:space="preserve"> March and 30</w:t>
      </w:r>
      <w:r w:rsidR="00436DE9" w:rsidRPr="005225F2">
        <w:rPr>
          <w:rFonts w:asciiTheme="minorHAnsi" w:hAnsiTheme="minorHAnsi"/>
          <w:vertAlign w:val="superscript"/>
        </w:rPr>
        <w:t>th</w:t>
      </w:r>
      <w:r w:rsidR="00436DE9" w:rsidRPr="005225F2">
        <w:rPr>
          <w:rFonts w:asciiTheme="minorHAnsi" w:hAnsiTheme="minorHAnsi"/>
        </w:rPr>
        <w:t xml:space="preserve"> </w:t>
      </w:r>
      <w:r w:rsidR="002A75EB" w:rsidRPr="005225F2">
        <w:rPr>
          <w:rFonts w:asciiTheme="minorHAnsi" w:hAnsiTheme="minorHAnsi"/>
        </w:rPr>
        <w:t>April</w:t>
      </w:r>
      <w:r w:rsidR="00436DE9" w:rsidRPr="005225F2">
        <w:rPr>
          <w:rFonts w:asciiTheme="minorHAnsi" w:hAnsiTheme="minorHAnsi"/>
        </w:rPr>
        <w:t xml:space="preserve"> does not follow the EU MRV/ETS and IMO DCS systems</w:t>
      </w:r>
      <w:r w:rsidR="00806956">
        <w:rPr>
          <w:rFonts w:asciiTheme="minorHAnsi" w:hAnsiTheme="minorHAnsi"/>
        </w:rPr>
        <w:t xml:space="preserve"> and needs to be revised accordingly to ensure that allowance are surrender for </w:t>
      </w:r>
      <w:r w:rsidR="00A34413">
        <w:rPr>
          <w:rFonts w:asciiTheme="minorHAnsi" w:hAnsiTheme="minorHAnsi"/>
        </w:rPr>
        <w:t>verified data</w:t>
      </w:r>
      <w:r w:rsidR="00436DE9" w:rsidRPr="005225F2">
        <w:rPr>
          <w:rFonts w:asciiTheme="minorHAnsi" w:hAnsiTheme="minorHAnsi"/>
        </w:rPr>
        <w:t xml:space="preserve">.   </w:t>
      </w:r>
    </w:p>
    <w:p w14:paraId="76CE4ABD" w14:textId="25DF6BED" w:rsidR="00E66DC7" w:rsidRPr="005225F2" w:rsidRDefault="00AE7C16" w:rsidP="00F273C2">
      <w:pPr>
        <w:spacing w:line="240" w:lineRule="auto"/>
        <w:jc w:val="both"/>
        <w:rPr>
          <w:rFonts w:asciiTheme="minorHAnsi" w:hAnsiTheme="minorHAnsi"/>
        </w:rPr>
      </w:pPr>
      <w:r w:rsidRPr="005225F2">
        <w:rPr>
          <w:rFonts w:asciiTheme="minorHAnsi" w:hAnsiTheme="minorHAnsi"/>
          <w:b/>
          <w:bCs/>
        </w:rPr>
        <w:t xml:space="preserve">Flexibility of MOHA allowance payment: </w:t>
      </w:r>
      <w:r w:rsidR="001B0D3C">
        <w:rPr>
          <w:rFonts w:asciiTheme="minorHAnsi" w:hAnsiTheme="minorHAnsi"/>
        </w:rPr>
        <w:t>I</w:t>
      </w:r>
      <w:r w:rsidR="00C8191B" w:rsidRPr="005225F2">
        <w:rPr>
          <w:rFonts w:asciiTheme="minorHAnsi" w:hAnsiTheme="minorHAnsi"/>
        </w:rPr>
        <w:t xml:space="preserve">t is essential that the scheme has some flexibility in the </w:t>
      </w:r>
      <w:r w:rsidR="00022951" w:rsidRPr="005225F2">
        <w:rPr>
          <w:rFonts w:asciiTheme="minorHAnsi" w:hAnsiTheme="minorHAnsi"/>
        </w:rPr>
        <w:t xml:space="preserve">movement of allowance within the </w:t>
      </w:r>
      <w:r w:rsidR="00806D87" w:rsidRPr="005225F2">
        <w:rPr>
          <w:rFonts w:asciiTheme="minorHAnsi" w:hAnsiTheme="minorHAnsi"/>
        </w:rPr>
        <w:t>different account</w:t>
      </w:r>
      <w:r w:rsidR="002248DD">
        <w:rPr>
          <w:rFonts w:asciiTheme="minorHAnsi" w:hAnsiTheme="minorHAnsi"/>
        </w:rPr>
        <w:t>s</w:t>
      </w:r>
      <w:r w:rsidR="00806D87" w:rsidRPr="005225F2">
        <w:rPr>
          <w:rFonts w:asciiTheme="minorHAnsi" w:hAnsiTheme="minorHAnsi"/>
        </w:rPr>
        <w:t xml:space="preserve"> </w:t>
      </w:r>
      <w:r w:rsidR="00C0136E" w:rsidRPr="005225F2">
        <w:rPr>
          <w:rFonts w:asciiTheme="minorHAnsi" w:hAnsiTheme="minorHAnsi"/>
        </w:rPr>
        <w:t>–</w:t>
      </w:r>
      <w:r w:rsidR="00806D87" w:rsidRPr="005225F2">
        <w:rPr>
          <w:rFonts w:asciiTheme="minorHAnsi" w:hAnsiTheme="minorHAnsi"/>
        </w:rPr>
        <w:t xml:space="preserve"> </w:t>
      </w:r>
      <w:r w:rsidR="00C0136E" w:rsidRPr="005225F2">
        <w:rPr>
          <w:rFonts w:asciiTheme="minorHAnsi" w:hAnsiTheme="minorHAnsi"/>
        </w:rPr>
        <w:t xml:space="preserve">as the </w:t>
      </w:r>
      <w:r w:rsidR="00F273C2" w:rsidRPr="005225F2">
        <w:rPr>
          <w:rFonts w:asciiTheme="minorHAnsi" w:hAnsiTheme="minorHAnsi"/>
        </w:rPr>
        <w:t xml:space="preserve">shipping industry is characterised by different company structures and different commercial </w:t>
      </w:r>
      <w:r w:rsidR="008B680D" w:rsidRPr="005225F2">
        <w:rPr>
          <w:rFonts w:asciiTheme="minorHAnsi" w:hAnsiTheme="minorHAnsi"/>
        </w:rPr>
        <w:t>agreements</w:t>
      </w:r>
      <w:r w:rsidR="00F273C2" w:rsidRPr="005225F2">
        <w:rPr>
          <w:rFonts w:asciiTheme="minorHAnsi" w:hAnsiTheme="minorHAnsi"/>
        </w:rPr>
        <w:t xml:space="preserve"> (bareboat</w:t>
      </w:r>
      <w:r w:rsidR="00B75CEC">
        <w:rPr>
          <w:rFonts w:asciiTheme="minorHAnsi" w:hAnsiTheme="minorHAnsi"/>
        </w:rPr>
        <w:t>/demise charter</w:t>
      </w:r>
      <w:r w:rsidR="00F273C2" w:rsidRPr="005225F2">
        <w:rPr>
          <w:rFonts w:asciiTheme="minorHAnsi" w:hAnsiTheme="minorHAnsi"/>
        </w:rPr>
        <w:t xml:space="preserve">, time charter, </w:t>
      </w:r>
      <w:r w:rsidR="000219AE">
        <w:rPr>
          <w:rFonts w:asciiTheme="minorHAnsi" w:hAnsiTheme="minorHAnsi"/>
        </w:rPr>
        <w:t xml:space="preserve">voyage charters </w:t>
      </w:r>
      <w:r w:rsidR="00F273C2" w:rsidRPr="005225F2">
        <w:rPr>
          <w:rFonts w:asciiTheme="minorHAnsi" w:hAnsiTheme="minorHAnsi"/>
        </w:rPr>
        <w:t xml:space="preserve"> etc.) – and some vessels operate</w:t>
      </w:r>
      <w:r w:rsidR="00E66DC7" w:rsidRPr="005225F2">
        <w:rPr>
          <w:rFonts w:asciiTheme="minorHAnsi" w:hAnsiTheme="minorHAnsi"/>
        </w:rPr>
        <w:t xml:space="preserve"> </w:t>
      </w:r>
      <w:r w:rsidR="00F273C2" w:rsidRPr="005225F2">
        <w:rPr>
          <w:rFonts w:asciiTheme="minorHAnsi" w:hAnsiTheme="minorHAnsi"/>
        </w:rPr>
        <w:t xml:space="preserve">with very short term contracts. </w:t>
      </w:r>
    </w:p>
    <w:p w14:paraId="263DE5F2" w14:textId="7C78331E" w:rsidR="00EF3B68" w:rsidRPr="00D51972" w:rsidRDefault="00EF3B68" w:rsidP="00EF3B68">
      <w:pPr>
        <w:pStyle w:val="ListParagraph"/>
        <w:numPr>
          <w:ilvl w:val="0"/>
          <w:numId w:val="36"/>
        </w:numPr>
        <w:spacing w:line="240" w:lineRule="auto"/>
        <w:jc w:val="both"/>
        <w:rPr>
          <w:rFonts w:asciiTheme="minorHAnsi" w:hAnsiTheme="minorHAnsi"/>
        </w:rPr>
      </w:pPr>
      <w:r w:rsidRPr="00B4375D">
        <w:rPr>
          <w:rFonts w:asciiTheme="minorHAnsi" w:hAnsiTheme="minorHAnsi"/>
        </w:rPr>
        <w:t xml:space="preserve">A </w:t>
      </w:r>
      <w:r w:rsidRPr="00D51972">
        <w:rPr>
          <w:rFonts w:asciiTheme="minorHAnsi" w:hAnsiTheme="minorHAnsi"/>
          <w:b/>
          <w:bCs/>
        </w:rPr>
        <w:t>bareboat</w:t>
      </w:r>
      <w:r>
        <w:rPr>
          <w:rFonts w:asciiTheme="minorHAnsi" w:hAnsiTheme="minorHAnsi"/>
          <w:b/>
          <w:bCs/>
        </w:rPr>
        <w:t>/demise</w:t>
      </w:r>
      <w:r w:rsidRPr="00D51972">
        <w:rPr>
          <w:rFonts w:asciiTheme="minorHAnsi" w:hAnsiTheme="minorHAnsi"/>
          <w:b/>
          <w:bCs/>
        </w:rPr>
        <w:t xml:space="preserve"> charter</w:t>
      </w:r>
      <w:r w:rsidRPr="00B4375D">
        <w:rPr>
          <w:rFonts w:asciiTheme="minorHAnsi" w:hAnsiTheme="minorHAnsi"/>
        </w:rPr>
        <w:t xml:space="preserve"> (so the lease of the asset without crew or provisions) is a contract (</w:t>
      </w:r>
      <w:r>
        <w:rPr>
          <w:rFonts w:asciiTheme="minorHAnsi" w:hAnsiTheme="minorHAnsi"/>
        </w:rPr>
        <w:t>often</w:t>
      </w:r>
      <w:r w:rsidRPr="00B4375D">
        <w:rPr>
          <w:rFonts w:asciiTheme="minorHAnsi" w:hAnsiTheme="minorHAnsi"/>
        </w:rPr>
        <w:t xml:space="preserve"> for financing purposes) for the vessel</w:t>
      </w:r>
      <w:r>
        <w:rPr>
          <w:rFonts w:asciiTheme="minorHAnsi" w:hAnsiTheme="minorHAnsi"/>
        </w:rPr>
        <w:t xml:space="preserve"> from the registered </w:t>
      </w:r>
      <w:r w:rsidR="00A63EA6">
        <w:rPr>
          <w:rFonts w:asciiTheme="minorHAnsi" w:hAnsiTheme="minorHAnsi"/>
        </w:rPr>
        <w:t>ship</w:t>
      </w:r>
      <w:r>
        <w:rPr>
          <w:rFonts w:asciiTheme="minorHAnsi" w:hAnsiTheme="minorHAnsi"/>
        </w:rPr>
        <w:t>owner (such as a financial institution)</w:t>
      </w:r>
      <w:r w:rsidRPr="00B4375D">
        <w:rPr>
          <w:rFonts w:asciiTheme="minorHAnsi" w:hAnsiTheme="minorHAnsi"/>
        </w:rPr>
        <w:t xml:space="preserve"> to </w:t>
      </w:r>
      <w:r w:rsidRPr="00D51972">
        <w:rPr>
          <w:rFonts w:asciiTheme="minorHAnsi" w:hAnsiTheme="minorHAnsi"/>
          <w:b/>
          <w:bCs/>
        </w:rPr>
        <w:t>a party (lessee/</w:t>
      </w:r>
      <w:r>
        <w:rPr>
          <w:rFonts w:asciiTheme="minorHAnsi" w:hAnsiTheme="minorHAnsi"/>
          <w:b/>
          <w:bCs/>
        </w:rPr>
        <w:t xml:space="preserve">bare boat </w:t>
      </w:r>
      <w:r w:rsidRPr="00D51972">
        <w:rPr>
          <w:rFonts w:asciiTheme="minorHAnsi" w:hAnsiTheme="minorHAnsi"/>
          <w:b/>
          <w:bCs/>
        </w:rPr>
        <w:t>charterer) that may operate the vessel and take overall (could be direct or indirect) responsibility for the crewing, maintenance and fuelling of the vessel.</w:t>
      </w:r>
      <w:r>
        <w:rPr>
          <w:rFonts w:asciiTheme="minorHAnsi" w:hAnsiTheme="minorHAnsi"/>
          <w:b/>
          <w:bCs/>
        </w:rPr>
        <w:t xml:space="preserve"> </w:t>
      </w:r>
      <w:r w:rsidRPr="00D51972">
        <w:rPr>
          <w:rFonts w:asciiTheme="minorHAnsi" w:hAnsiTheme="minorHAnsi"/>
        </w:rPr>
        <w:t>It may be indirect if that bareboat charterer has decided to contract out its technical and crewing responsibilities to a third-party ship management company.</w:t>
      </w:r>
    </w:p>
    <w:p w14:paraId="6BD3AE94" w14:textId="5D2DE96B" w:rsidR="00B5392E" w:rsidRDefault="00B5392E" w:rsidP="00B5392E">
      <w:pPr>
        <w:pStyle w:val="ListParagraph"/>
        <w:numPr>
          <w:ilvl w:val="0"/>
          <w:numId w:val="36"/>
        </w:numPr>
        <w:spacing w:line="240" w:lineRule="auto"/>
        <w:jc w:val="both"/>
        <w:rPr>
          <w:rFonts w:asciiTheme="minorHAnsi" w:hAnsiTheme="minorHAnsi"/>
        </w:rPr>
      </w:pPr>
      <w:r w:rsidRPr="00415F5C">
        <w:rPr>
          <w:rFonts w:asciiTheme="minorHAnsi" w:hAnsiTheme="minorHAnsi"/>
        </w:rPr>
        <w:t>A</w:t>
      </w:r>
      <w:r w:rsidRPr="00BA54CA">
        <w:rPr>
          <w:rFonts w:asciiTheme="minorHAnsi" w:hAnsiTheme="minorHAnsi"/>
          <w:b/>
        </w:rPr>
        <w:t xml:space="preserve"> time charter</w:t>
      </w:r>
      <w:r w:rsidR="006067B5">
        <w:rPr>
          <w:rFonts w:asciiTheme="minorHAnsi" w:hAnsiTheme="minorHAnsi"/>
        </w:rPr>
        <w:t xml:space="preserve"> is a contract </w:t>
      </w:r>
      <w:r w:rsidR="002A609E">
        <w:rPr>
          <w:rFonts w:asciiTheme="minorHAnsi" w:hAnsiTheme="minorHAnsi"/>
        </w:rPr>
        <w:t>to hire the vessel for a specific period</w:t>
      </w:r>
      <w:r w:rsidR="00D97EEB">
        <w:rPr>
          <w:rFonts w:asciiTheme="minorHAnsi" w:hAnsiTheme="minorHAnsi"/>
        </w:rPr>
        <w:t xml:space="preserve">, where the </w:t>
      </w:r>
      <w:r w:rsidR="0084489C">
        <w:rPr>
          <w:rFonts w:asciiTheme="minorHAnsi" w:hAnsiTheme="minorHAnsi"/>
        </w:rPr>
        <w:t xml:space="preserve">shipowner </w:t>
      </w:r>
      <w:r w:rsidR="00CC6D1C">
        <w:rPr>
          <w:rFonts w:asciiTheme="minorHAnsi" w:hAnsiTheme="minorHAnsi"/>
        </w:rPr>
        <w:t xml:space="preserve">provides the vessel with crew and maintains the vessel, but </w:t>
      </w:r>
      <w:r w:rsidR="00CC6D1C" w:rsidRPr="00BA54CA">
        <w:rPr>
          <w:rFonts w:asciiTheme="minorHAnsi" w:hAnsiTheme="minorHAnsi"/>
          <w:b/>
        </w:rPr>
        <w:t>the charterer</w:t>
      </w:r>
      <w:r w:rsidR="00CB69C5" w:rsidRPr="00BA54CA">
        <w:rPr>
          <w:rFonts w:asciiTheme="minorHAnsi" w:hAnsiTheme="minorHAnsi"/>
          <w:b/>
        </w:rPr>
        <w:t xml:space="preserve"> selects the ports, routes, vessel speed and pays for all the fuel the vessel consumes during the period</w:t>
      </w:r>
      <w:r w:rsidR="00CB69C5">
        <w:rPr>
          <w:rFonts w:asciiTheme="minorHAnsi" w:hAnsiTheme="minorHAnsi"/>
        </w:rPr>
        <w:t xml:space="preserve"> of the time charter. </w:t>
      </w:r>
      <w:r w:rsidR="00C23EFB">
        <w:rPr>
          <w:rFonts w:asciiTheme="minorHAnsi" w:hAnsiTheme="minorHAnsi"/>
        </w:rPr>
        <w:t xml:space="preserve">The </w:t>
      </w:r>
      <w:r w:rsidR="006C77F2">
        <w:rPr>
          <w:rFonts w:asciiTheme="minorHAnsi" w:hAnsiTheme="minorHAnsi"/>
        </w:rPr>
        <w:t>period of a time charter</w:t>
      </w:r>
      <w:r w:rsidR="00C23EFB">
        <w:rPr>
          <w:rFonts w:asciiTheme="minorHAnsi" w:hAnsiTheme="minorHAnsi"/>
        </w:rPr>
        <w:t xml:space="preserve"> can range from </w:t>
      </w:r>
      <w:r w:rsidR="000263CF">
        <w:rPr>
          <w:rFonts w:asciiTheme="minorHAnsi" w:hAnsiTheme="minorHAnsi"/>
        </w:rPr>
        <w:t>less than a month to a few years, depending on the project type and sector.</w:t>
      </w:r>
      <w:r w:rsidR="0036613D">
        <w:rPr>
          <w:rFonts w:asciiTheme="minorHAnsi" w:hAnsiTheme="minorHAnsi"/>
        </w:rPr>
        <w:t xml:space="preserve"> So there easily can be multiple time charters in one year for the same ship, with </w:t>
      </w:r>
      <w:r w:rsidR="002F4CF5">
        <w:rPr>
          <w:rFonts w:asciiTheme="minorHAnsi" w:hAnsiTheme="minorHAnsi"/>
        </w:rPr>
        <w:t>those respective</w:t>
      </w:r>
      <w:r w:rsidR="0036613D">
        <w:rPr>
          <w:rFonts w:asciiTheme="minorHAnsi" w:hAnsiTheme="minorHAnsi"/>
        </w:rPr>
        <w:t xml:space="preserve"> </w:t>
      </w:r>
      <w:r w:rsidR="002F4CF5">
        <w:rPr>
          <w:rFonts w:asciiTheme="minorHAnsi" w:hAnsiTheme="minorHAnsi"/>
        </w:rPr>
        <w:t>charterers</w:t>
      </w:r>
      <w:r w:rsidR="0036613D">
        <w:rPr>
          <w:rFonts w:asciiTheme="minorHAnsi" w:hAnsiTheme="minorHAnsi"/>
        </w:rPr>
        <w:t xml:space="preserve"> paying for that fuel.</w:t>
      </w:r>
    </w:p>
    <w:p w14:paraId="6152C955" w14:textId="2B789CB4" w:rsidR="00415F5C" w:rsidRDefault="00415F5C" w:rsidP="00B5392E">
      <w:pPr>
        <w:pStyle w:val="ListParagraph"/>
        <w:numPr>
          <w:ilvl w:val="0"/>
          <w:numId w:val="36"/>
        </w:numPr>
        <w:spacing w:line="240" w:lineRule="auto"/>
        <w:jc w:val="both"/>
        <w:rPr>
          <w:rFonts w:asciiTheme="minorHAnsi" w:hAnsiTheme="minorHAnsi"/>
        </w:rPr>
      </w:pPr>
      <w:r>
        <w:rPr>
          <w:rFonts w:asciiTheme="minorHAnsi" w:hAnsiTheme="minorHAnsi"/>
        </w:rPr>
        <w:t xml:space="preserve">A </w:t>
      </w:r>
      <w:r w:rsidRPr="00BA54CA">
        <w:rPr>
          <w:rFonts w:asciiTheme="minorHAnsi" w:hAnsiTheme="minorHAnsi"/>
          <w:b/>
        </w:rPr>
        <w:t>voyage charter</w:t>
      </w:r>
      <w:r>
        <w:rPr>
          <w:rFonts w:asciiTheme="minorHAnsi" w:hAnsiTheme="minorHAnsi"/>
        </w:rPr>
        <w:t xml:space="preserve"> is </w:t>
      </w:r>
      <w:r w:rsidR="00D2359E">
        <w:rPr>
          <w:rFonts w:asciiTheme="minorHAnsi" w:hAnsiTheme="minorHAnsi"/>
        </w:rPr>
        <w:t xml:space="preserve">where </w:t>
      </w:r>
      <w:r w:rsidR="00D2359E" w:rsidRPr="00BA54CA">
        <w:rPr>
          <w:rFonts w:asciiTheme="minorHAnsi" w:hAnsiTheme="minorHAnsi"/>
          <w:b/>
        </w:rPr>
        <w:t>a vessel</w:t>
      </w:r>
      <w:r w:rsidR="00656227">
        <w:rPr>
          <w:rFonts w:asciiTheme="minorHAnsi" w:hAnsiTheme="minorHAnsi"/>
          <w:b/>
          <w:bCs/>
        </w:rPr>
        <w:t>,</w:t>
      </w:r>
      <w:r w:rsidR="00D2359E">
        <w:rPr>
          <w:rFonts w:asciiTheme="minorHAnsi" w:hAnsiTheme="minorHAnsi"/>
          <w:b/>
        </w:rPr>
        <w:t xml:space="preserve"> </w:t>
      </w:r>
      <w:r w:rsidR="00D2359E" w:rsidRPr="00BA54CA">
        <w:rPr>
          <w:rFonts w:asciiTheme="minorHAnsi" w:hAnsiTheme="minorHAnsi"/>
          <w:b/>
        </w:rPr>
        <w:t xml:space="preserve">provided by the shipowner that </w:t>
      </w:r>
      <w:r w:rsidR="00656227">
        <w:rPr>
          <w:rFonts w:asciiTheme="minorHAnsi" w:hAnsiTheme="minorHAnsi"/>
          <w:b/>
          <w:bCs/>
        </w:rPr>
        <w:t>pays for the</w:t>
      </w:r>
      <w:r w:rsidR="00D2359E" w:rsidRPr="00BA54CA">
        <w:rPr>
          <w:rFonts w:asciiTheme="minorHAnsi" w:hAnsiTheme="minorHAnsi"/>
          <w:b/>
        </w:rPr>
        <w:t xml:space="preserve"> crew,</w:t>
      </w:r>
      <w:r w:rsidR="00656227">
        <w:rPr>
          <w:rFonts w:asciiTheme="minorHAnsi" w:hAnsiTheme="minorHAnsi"/>
          <w:b/>
          <w:bCs/>
        </w:rPr>
        <w:t xml:space="preserve"> most port costs</w:t>
      </w:r>
      <w:r w:rsidR="00D2359E">
        <w:rPr>
          <w:rFonts w:asciiTheme="minorHAnsi" w:hAnsiTheme="minorHAnsi"/>
          <w:b/>
        </w:rPr>
        <w:t xml:space="preserve"> and fuel</w:t>
      </w:r>
      <w:r w:rsidR="00656227">
        <w:rPr>
          <w:rFonts w:asciiTheme="minorHAnsi" w:hAnsiTheme="minorHAnsi"/>
          <w:b/>
          <w:bCs/>
        </w:rPr>
        <w:t>,</w:t>
      </w:r>
      <w:r w:rsidR="00D2359E" w:rsidRPr="00BA54CA">
        <w:rPr>
          <w:rFonts w:asciiTheme="minorHAnsi" w:hAnsiTheme="minorHAnsi"/>
          <w:b/>
        </w:rPr>
        <w:t xml:space="preserve"> </w:t>
      </w:r>
      <w:r w:rsidR="00656227">
        <w:rPr>
          <w:rFonts w:asciiTheme="minorHAnsi" w:hAnsiTheme="minorHAnsi"/>
        </w:rPr>
        <w:t>is contracted</w:t>
      </w:r>
      <w:r w:rsidR="00D2359E">
        <w:rPr>
          <w:rFonts w:asciiTheme="minorHAnsi" w:hAnsiTheme="minorHAnsi"/>
        </w:rPr>
        <w:t xml:space="preserve"> to the charterer</w:t>
      </w:r>
      <w:r w:rsidR="003F7891">
        <w:rPr>
          <w:rFonts w:asciiTheme="minorHAnsi" w:hAnsiTheme="minorHAnsi"/>
        </w:rPr>
        <w:t xml:space="preserve"> </w:t>
      </w:r>
      <w:r w:rsidR="00656227">
        <w:rPr>
          <w:rFonts w:asciiTheme="minorHAnsi" w:hAnsiTheme="minorHAnsi"/>
        </w:rPr>
        <w:t>based on</w:t>
      </w:r>
      <w:r w:rsidR="003F7891">
        <w:rPr>
          <w:rFonts w:asciiTheme="minorHAnsi" w:hAnsiTheme="minorHAnsi"/>
        </w:rPr>
        <w:t xml:space="preserve"> specific voyages</w:t>
      </w:r>
      <w:r w:rsidR="00545882">
        <w:rPr>
          <w:rFonts w:asciiTheme="minorHAnsi" w:hAnsiTheme="minorHAnsi"/>
        </w:rPr>
        <w:t xml:space="preserve"> between a load port and discharge port.</w:t>
      </w:r>
      <w:r w:rsidR="00DD0AA0">
        <w:rPr>
          <w:rFonts w:asciiTheme="minorHAnsi" w:hAnsiTheme="minorHAnsi"/>
        </w:rPr>
        <w:t xml:space="preserve"> The shipowner is paid on a per voyage basis</w:t>
      </w:r>
      <w:r w:rsidR="009E09D5">
        <w:rPr>
          <w:rFonts w:asciiTheme="minorHAnsi" w:hAnsiTheme="minorHAnsi"/>
        </w:rPr>
        <w:t xml:space="preserve">, </w:t>
      </w:r>
      <w:r w:rsidR="00EE64E2" w:rsidRPr="00BA54CA">
        <w:rPr>
          <w:rFonts w:asciiTheme="minorHAnsi" w:hAnsiTheme="minorHAnsi"/>
          <w:b/>
        </w:rPr>
        <w:t>but</w:t>
      </w:r>
      <w:r w:rsidR="009E09D5" w:rsidRPr="00BA54CA">
        <w:rPr>
          <w:rFonts w:asciiTheme="minorHAnsi" w:hAnsiTheme="minorHAnsi"/>
          <w:b/>
        </w:rPr>
        <w:t xml:space="preserve"> if the </w:t>
      </w:r>
      <w:r w:rsidR="00EE64E2" w:rsidRPr="00BA54CA">
        <w:rPr>
          <w:rFonts w:asciiTheme="minorHAnsi" w:hAnsiTheme="minorHAnsi"/>
          <w:b/>
        </w:rPr>
        <w:t xml:space="preserve">period of loading or discharge </w:t>
      </w:r>
      <w:r w:rsidR="00280FC8" w:rsidRPr="00BA54CA">
        <w:rPr>
          <w:rFonts w:asciiTheme="minorHAnsi" w:hAnsiTheme="minorHAnsi"/>
          <w:b/>
        </w:rPr>
        <w:t>cargo</w:t>
      </w:r>
      <w:r w:rsidR="00EE64E2" w:rsidRPr="00BA54CA">
        <w:rPr>
          <w:rFonts w:asciiTheme="minorHAnsi" w:hAnsiTheme="minorHAnsi"/>
          <w:b/>
        </w:rPr>
        <w:t xml:space="preserve"> at port (“laytime”) is delayed at port</w:t>
      </w:r>
      <w:r w:rsidR="009A032A">
        <w:rPr>
          <w:rFonts w:asciiTheme="minorHAnsi" w:hAnsiTheme="minorHAnsi"/>
          <w:b/>
          <w:bCs/>
        </w:rPr>
        <w:t xml:space="preserve"> (which incurs cost and lost opportunity for shipowners)</w:t>
      </w:r>
      <w:r w:rsidR="00EE64E2" w:rsidRPr="00BA54CA">
        <w:rPr>
          <w:rFonts w:asciiTheme="minorHAnsi" w:hAnsiTheme="minorHAnsi"/>
          <w:b/>
        </w:rPr>
        <w:t>, the charterer pays</w:t>
      </w:r>
      <w:r w:rsidR="00EE64E2">
        <w:rPr>
          <w:rFonts w:asciiTheme="minorHAnsi" w:hAnsiTheme="minorHAnsi"/>
        </w:rPr>
        <w:t xml:space="preserve"> for this delay through the concept of </w:t>
      </w:r>
      <w:r w:rsidR="00EE64E2">
        <w:rPr>
          <w:rFonts w:asciiTheme="minorHAnsi" w:hAnsiTheme="minorHAnsi"/>
        </w:rPr>
        <w:lastRenderedPageBreak/>
        <w:t>“demurrage”.</w:t>
      </w:r>
      <w:r w:rsidR="006C77F2">
        <w:rPr>
          <w:rFonts w:asciiTheme="minorHAnsi" w:hAnsiTheme="minorHAnsi"/>
        </w:rPr>
        <w:t xml:space="preserve"> The period of a voyage charter is determined by the time it takes to complete the agreed voyages.</w:t>
      </w:r>
    </w:p>
    <w:p w14:paraId="11819630" w14:textId="49DC6DCB" w:rsidR="00E83E70" w:rsidRPr="00BA54CA" w:rsidRDefault="00E83E70" w:rsidP="00BA54CA">
      <w:pPr>
        <w:pStyle w:val="ListParagraph"/>
        <w:numPr>
          <w:ilvl w:val="0"/>
          <w:numId w:val="36"/>
        </w:numPr>
        <w:spacing w:line="240" w:lineRule="auto"/>
        <w:jc w:val="both"/>
        <w:rPr>
          <w:rFonts w:asciiTheme="minorHAnsi" w:hAnsiTheme="minorHAnsi"/>
        </w:rPr>
      </w:pPr>
      <w:r>
        <w:rPr>
          <w:rFonts w:asciiTheme="minorHAnsi" w:hAnsiTheme="minorHAnsi"/>
        </w:rPr>
        <w:t>Many shipowners</w:t>
      </w:r>
      <w:r w:rsidR="00E2553E">
        <w:rPr>
          <w:rFonts w:asciiTheme="minorHAnsi" w:hAnsiTheme="minorHAnsi"/>
        </w:rPr>
        <w:t>/</w:t>
      </w:r>
      <w:r w:rsidR="001E2B98">
        <w:rPr>
          <w:rFonts w:asciiTheme="minorHAnsi" w:hAnsiTheme="minorHAnsi"/>
        </w:rPr>
        <w:t>bareboat charterers</w:t>
      </w:r>
      <w:r>
        <w:rPr>
          <w:rFonts w:asciiTheme="minorHAnsi" w:hAnsiTheme="minorHAnsi"/>
        </w:rPr>
        <w:t xml:space="preserve"> can also separately</w:t>
      </w:r>
      <w:r w:rsidR="001E2B98">
        <w:rPr>
          <w:rFonts w:asciiTheme="minorHAnsi" w:hAnsiTheme="minorHAnsi"/>
        </w:rPr>
        <w:t xml:space="preserve"> contract out the day-t</w:t>
      </w:r>
      <w:r w:rsidR="00C14239">
        <w:rPr>
          <w:rFonts w:asciiTheme="minorHAnsi" w:hAnsiTheme="minorHAnsi"/>
        </w:rPr>
        <w:t>o</w:t>
      </w:r>
      <w:r w:rsidR="001E2B98">
        <w:rPr>
          <w:rFonts w:asciiTheme="minorHAnsi" w:hAnsiTheme="minorHAnsi"/>
        </w:rPr>
        <w:t xml:space="preserve">-day crew and technical management of the vessel to </w:t>
      </w:r>
      <w:r w:rsidR="001E2B98" w:rsidRPr="00BA54CA">
        <w:rPr>
          <w:rFonts w:asciiTheme="minorHAnsi" w:hAnsiTheme="minorHAnsi"/>
          <w:b/>
        </w:rPr>
        <w:t>ship management companies</w:t>
      </w:r>
      <w:r w:rsidR="00C87998">
        <w:rPr>
          <w:rFonts w:asciiTheme="minorHAnsi" w:hAnsiTheme="minorHAnsi"/>
        </w:rPr>
        <w:t>, in return for a fee.</w:t>
      </w:r>
    </w:p>
    <w:p w14:paraId="380CDF2F" w14:textId="275C7F3D" w:rsidR="00E66DC7" w:rsidRPr="005225F2" w:rsidRDefault="00F273C2" w:rsidP="00F273C2">
      <w:pPr>
        <w:spacing w:line="240" w:lineRule="auto"/>
        <w:jc w:val="both"/>
        <w:rPr>
          <w:rFonts w:asciiTheme="minorHAnsi" w:hAnsiTheme="minorHAnsi"/>
        </w:rPr>
      </w:pPr>
      <w:r w:rsidRPr="005225F2">
        <w:rPr>
          <w:rFonts w:asciiTheme="minorHAnsi" w:hAnsiTheme="minorHAnsi"/>
        </w:rPr>
        <w:t xml:space="preserve">If a system similar to that of the EU is implemented, the deadline for surrendering the applicable allowances </w:t>
      </w:r>
      <w:r w:rsidR="00E66DC7" w:rsidRPr="005225F2">
        <w:rPr>
          <w:rFonts w:asciiTheme="minorHAnsi" w:hAnsiTheme="minorHAnsi"/>
        </w:rPr>
        <w:t>shall</w:t>
      </w:r>
      <w:r w:rsidRPr="005225F2">
        <w:rPr>
          <w:rFonts w:asciiTheme="minorHAnsi" w:hAnsiTheme="minorHAnsi"/>
        </w:rPr>
        <w:t xml:space="preserve"> be on a yearly basis (September of the following reporting year) – a </w:t>
      </w:r>
      <w:r w:rsidR="009537BF" w:rsidRPr="005225F2">
        <w:rPr>
          <w:rFonts w:asciiTheme="minorHAnsi" w:hAnsiTheme="minorHAnsi"/>
        </w:rPr>
        <w:t>charterparty</w:t>
      </w:r>
      <w:r w:rsidRPr="005225F2">
        <w:rPr>
          <w:rFonts w:asciiTheme="minorHAnsi" w:hAnsiTheme="minorHAnsi"/>
        </w:rPr>
        <w:t xml:space="preserve"> might end at the beginning of the reporting year and be followed by different short </w:t>
      </w:r>
      <w:r w:rsidR="008562A7" w:rsidRPr="005225F2">
        <w:rPr>
          <w:rFonts w:asciiTheme="minorHAnsi" w:hAnsiTheme="minorHAnsi"/>
        </w:rPr>
        <w:t>term</w:t>
      </w:r>
      <w:r w:rsidRPr="005225F2">
        <w:rPr>
          <w:rFonts w:asciiTheme="minorHAnsi" w:hAnsiTheme="minorHAnsi"/>
        </w:rPr>
        <w:t xml:space="preserve"> charterparties. </w:t>
      </w:r>
      <w:r w:rsidR="00E66DC7" w:rsidRPr="005225F2">
        <w:rPr>
          <w:rFonts w:asciiTheme="minorHAnsi" w:hAnsiTheme="minorHAnsi"/>
        </w:rPr>
        <w:t xml:space="preserve"> </w:t>
      </w:r>
    </w:p>
    <w:p w14:paraId="6EF26857" w14:textId="6F606C18" w:rsidR="00E66DC7" w:rsidRPr="005225F2" w:rsidRDefault="00F273C2" w:rsidP="00146249">
      <w:pPr>
        <w:spacing w:line="240" w:lineRule="auto"/>
        <w:jc w:val="both"/>
        <w:rPr>
          <w:rFonts w:asciiTheme="minorHAnsi" w:hAnsiTheme="minorHAnsi"/>
        </w:rPr>
      </w:pPr>
      <w:r w:rsidRPr="005225F2">
        <w:rPr>
          <w:rFonts w:asciiTheme="minorHAnsi" w:hAnsiTheme="minorHAnsi"/>
        </w:rPr>
        <w:t xml:space="preserve">The </w:t>
      </w:r>
      <w:r w:rsidR="4EC80A26" w:rsidRPr="1A8C3041">
        <w:rPr>
          <w:rFonts w:asciiTheme="minorHAnsi" w:hAnsiTheme="minorHAnsi"/>
        </w:rPr>
        <w:t xml:space="preserve">UK </w:t>
      </w:r>
      <w:r w:rsidRPr="6B82696E">
        <w:rPr>
          <w:rFonts w:asciiTheme="minorHAnsi" w:hAnsiTheme="minorHAnsi"/>
        </w:rPr>
        <w:t>Chamber</w:t>
      </w:r>
      <w:r w:rsidRPr="005225F2">
        <w:rPr>
          <w:rFonts w:asciiTheme="minorHAnsi" w:hAnsiTheme="minorHAnsi"/>
        </w:rPr>
        <w:t xml:space="preserve"> would therefore recommend the government to be flexible in the way in which </w:t>
      </w:r>
      <w:r w:rsidR="00726F93" w:rsidRPr="005225F2">
        <w:rPr>
          <w:rFonts w:asciiTheme="minorHAnsi" w:hAnsiTheme="minorHAnsi"/>
        </w:rPr>
        <w:t>‘</w:t>
      </w:r>
      <w:r w:rsidR="00726F93">
        <w:rPr>
          <w:rFonts w:asciiTheme="minorHAnsi" w:hAnsiTheme="minorHAnsi"/>
        </w:rPr>
        <w:t>Point of Obligation</w:t>
      </w:r>
      <w:r w:rsidRPr="005225F2">
        <w:rPr>
          <w:rFonts w:asciiTheme="minorHAnsi" w:hAnsiTheme="minorHAnsi"/>
        </w:rPr>
        <w:t xml:space="preserve">’ can surrender allowances within the UK system – to allow these operators to submit ‘unverified’/’partially verified’ allowances during the year covering their anticipated portion of emissions and associated </w:t>
      </w:r>
      <w:r w:rsidR="00E8181B">
        <w:rPr>
          <w:rFonts w:asciiTheme="minorHAnsi" w:hAnsiTheme="minorHAnsi"/>
        </w:rPr>
        <w:t>UK</w:t>
      </w:r>
      <w:r w:rsidR="00E8181B" w:rsidRPr="005225F2">
        <w:rPr>
          <w:rFonts w:asciiTheme="minorHAnsi" w:hAnsiTheme="minorHAnsi"/>
        </w:rPr>
        <w:t>A’s</w:t>
      </w:r>
      <w:r w:rsidR="00B40E0E" w:rsidRPr="005225F2">
        <w:rPr>
          <w:rFonts w:asciiTheme="minorHAnsi" w:hAnsiTheme="minorHAnsi"/>
        </w:rPr>
        <w:t>.</w:t>
      </w:r>
      <w:r w:rsidR="00E02163">
        <w:rPr>
          <w:rFonts w:asciiTheme="minorHAnsi" w:hAnsiTheme="minorHAnsi"/>
        </w:rPr>
        <w:t xml:space="preserve"> These will be of great assistance in some </w:t>
      </w:r>
      <w:r w:rsidR="006B3436">
        <w:rPr>
          <w:rFonts w:asciiTheme="minorHAnsi" w:hAnsiTheme="minorHAnsi"/>
        </w:rPr>
        <w:t>ty</w:t>
      </w:r>
      <w:r w:rsidR="00CE28A5">
        <w:rPr>
          <w:rFonts w:asciiTheme="minorHAnsi" w:hAnsiTheme="minorHAnsi"/>
        </w:rPr>
        <w:t>pes</w:t>
      </w:r>
      <w:r w:rsidR="006B3436">
        <w:rPr>
          <w:rFonts w:asciiTheme="minorHAnsi" w:hAnsiTheme="minorHAnsi"/>
        </w:rPr>
        <w:t xml:space="preserve"> of trade </w:t>
      </w:r>
      <w:r w:rsidR="0056735D">
        <w:rPr>
          <w:rFonts w:asciiTheme="minorHAnsi" w:hAnsiTheme="minorHAnsi"/>
        </w:rPr>
        <w:t>characterised</w:t>
      </w:r>
      <w:r w:rsidR="00E34167">
        <w:rPr>
          <w:rFonts w:asciiTheme="minorHAnsi" w:hAnsiTheme="minorHAnsi"/>
        </w:rPr>
        <w:t xml:space="preserve">, for example, by </w:t>
      </w:r>
      <w:r w:rsidR="00B128A1">
        <w:rPr>
          <w:rFonts w:asciiTheme="minorHAnsi" w:hAnsiTheme="minorHAnsi"/>
        </w:rPr>
        <w:t xml:space="preserve">voyage chartering or </w:t>
      </w:r>
      <w:r w:rsidR="00E34167">
        <w:rPr>
          <w:rFonts w:asciiTheme="minorHAnsi" w:hAnsiTheme="minorHAnsi"/>
        </w:rPr>
        <w:t xml:space="preserve">shorter </w:t>
      </w:r>
      <w:r w:rsidR="00F476E5">
        <w:rPr>
          <w:rFonts w:asciiTheme="minorHAnsi" w:hAnsiTheme="minorHAnsi"/>
        </w:rPr>
        <w:t>time chartering.</w:t>
      </w:r>
    </w:p>
    <w:p w14:paraId="575119AF" w14:textId="762169E4" w:rsidR="0048207A" w:rsidRPr="005225F2" w:rsidRDefault="00AE7C16" w:rsidP="00146249">
      <w:pPr>
        <w:spacing w:line="240" w:lineRule="auto"/>
        <w:jc w:val="both"/>
        <w:rPr>
          <w:rFonts w:asciiTheme="minorHAnsi" w:hAnsiTheme="minorHAnsi"/>
        </w:rPr>
      </w:pPr>
      <w:r w:rsidRPr="005225F2">
        <w:rPr>
          <w:rFonts w:asciiTheme="minorHAnsi" w:hAnsiTheme="minorHAnsi"/>
          <w:b/>
          <w:bCs/>
        </w:rPr>
        <w:t xml:space="preserve">Guidelines: </w:t>
      </w:r>
      <w:r w:rsidR="0048207A" w:rsidRPr="005225F2">
        <w:rPr>
          <w:rFonts w:asciiTheme="minorHAnsi" w:hAnsiTheme="minorHAnsi"/>
        </w:rPr>
        <w:t xml:space="preserve">The EU has developed a series of guidelines and related </w:t>
      </w:r>
      <w:r w:rsidR="005A5886" w:rsidRPr="005225F2">
        <w:rPr>
          <w:rFonts w:asciiTheme="minorHAnsi" w:hAnsiTheme="minorHAnsi"/>
        </w:rPr>
        <w:t xml:space="preserve">implementing decisions/Delegated Regulations that </w:t>
      </w:r>
      <w:r w:rsidR="004F7FA4" w:rsidRPr="005225F2">
        <w:rPr>
          <w:rFonts w:asciiTheme="minorHAnsi" w:hAnsiTheme="minorHAnsi"/>
        </w:rPr>
        <w:t xml:space="preserve">covers all these aspects. Please note that this </w:t>
      </w:r>
      <w:r w:rsidR="005677FE" w:rsidRPr="005225F2">
        <w:rPr>
          <w:rFonts w:asciiTheme="minorHAnsi" w:hAnsiTheme="minorHAnsi"/>
        </w:rPr>
        <w:t xml:space="preserve">is a massive task </w:t>
      </w:r>
      <w:r w:rsidR="00EC4BC5" w:rsidRPr="005225F2">
        <w:rPr>
          <w:rFonts w:asciiTheme="minorHAnsi" w:hAnsiTheme="minorHAnsi"/>
        </w:rPr>
        <w:t xml:space="preserve">which requires consultation with the </w:t>
      </w:r>
      <w:r w:rsidR="00094592">
        <w:rPr>
          <w:rFonts w:asciiTheme="minorHAnsi" w:hAnsiTheme="minorHAnsi"/>
        </w:rPr>
        <w:t>shipping and maritime industries;</w:t>
      </w:r>
      <w:r w:rsidR="008C71A3" w:rsidDel="00094592">
        <w:rPr>
          <w:rFonts w:asciiTheme="minorHAnsi" w:hAnsiTheme="minorHAnsi"/>
        </w:rPr>
        <w:t xml:space="preserve"> </w:t>
      </w:r>
      <w:r w:rsidR="008C71A3">
        <w:rPr>
          <w:rFonts w:asciiTheme="minorHAnsi" w:hAnsiTheme="minorHAnsi"/>
        </w:rPr>
        <w:t xml:space="preserve">some of these guidelines have </w:t>
      </w:r>
      <w:r w:rsidR="00094592">
        <w:rPr>
          <w:rFonts w:asciiTheme="minorHAnsi" w:hAnsiTheme="minorHAnsi"/>
        </w:rPr>
        <w:t xml:space="preserve">since </w:t>
      </w:r>
      <w:r w:rsidR="008C71A3">
        <w:rPr>
          <w:rFonts w:asciiTheme="minorHAnsi" w:hAnsiTheme="minorHAnsi"/>
        </w:rPr>
        <w:t xml:space="preserve">been reviewed </w:t>
      </w:r>
      <w:r w:rsidR="00BC12CF">
        <w:rPr>
          <w:rFonts w:asciiTheme="minorHAnsi" w:hAnsiTheme="minorHAnsi"/>
        </w:rPr>
        <w:t xml:space="preserve">during the </w:t>
      </w:r>
      <w:r w:rsidR="00783BE0">
        <w:rPr>
          <w:rFonts w:asciiTheme="minorHAnsi" w:hAnsiTheme="minorHAnsi"/>
        </w:rPr>
        <w:t xml:space="preserve">first year of </w:t>
      </w:r>
      <w:r w:rsidR="00AD1D3F">
        <w:rPr>
          <w:rFonts w:asciiTheme="minorHAnsi" w:hAnsiTheme="minorHAnsi"/>
        </w:rPr>
        <w:t xml:space="preserve">the EU </w:t>
      </w:r>
      <w:r w:rsidR="00783BE0">
        <w:rPr>
          <w:rFonts w:asciiTheme="minorHAnsi" w:hAnsiTheme="minorHAnsi"/>
        </w:rPr>
        <w:t>ETS</w:t>
      </w:r>
      <w:r w:rsidR="00AD1D3F">
        <w:rPr>
          <w:rFonts w:asciiTheme="minorHAnsi" w:hAnsiTheme="minorHAnsi"/>
        </w:rPr>
        <w:t>’s expansion to maritime,</w:t>
      </w:r>
      <w:r w:rsidR="000C69EB">
        <w:rPr>
          <w:rFonts w:asciiTheme="minorHAnsi" w:hAnsiTheme="minorHAnsi"/>
        </w:rPr>
        <w:t xml:space="preserve"> as</w:t>
      </w:r>
      <w:r w:rsidR="00656F7C">
        <w:rPr>
          <w:rFonts w:asciiTheme="minorHAnsi" w:hAnsiTheme="minorHAnsi"/>
        </w:rPr>
        <w:t xml:space="preserve"> there were</w:t>
      </w:r>
      <w:r w:rsidR="000C69EB">
        <w:rPr>
          <w:rFonts w:asciiTheme="minorHAnsi" w:hAnsiTheme="minorHAnsi"/>
        </w:rPr>
        <w:t xml:space="preserve"> </w:t>
      </w:r>
      <w:r w:rsidR="003F3A7D">
        <w:rPr>
          <w:rFonts w:asciiTheme="minorHAnsi" w:hAnsiTheme="minorHAnsi"/>
        </w:rPr>
        <w:t>many</w:t>
      </w:r>
      <w:r w:rsidR="000C69EB">
        <w:rPr>
          <w:rFonts w:asciiTheme="minorHAnsi" w:hAnsiTheme="minorHAnsi"/>
        </w:rPr>
        <w:t xml:space="preserve"> lessons learned</w:t>
      </w:r>
      <w:r w:rsidR="00111D69">
        <w:rPr>
          <w:rFonts w:asciiTheme="minorHAnsi" w:hAnsiTheme="minorHAnsi"/>
        </w:rPr>
        <w:t xml:space="preserve">/improvements </w:t>
      </w:r>
      <w:r w:rsidR="00656F7C">
        <w:rPr>
          <w:rFonts w:asciiTheme="minorHAnsi" w:hAnsiTheme="minorHAnsi"/>
        </w:rPr>
        <w:t>carried out in different aspects of the system).</w:t>
      </w:r>
    </w:p>
    <w:p w14:paraId="2B04B0CC" w14:textId="77436FBD" w:rsidR="006F3104" w:rsidRPr="00A6396E" w:rsidRDefault="00EE6A18" w:rsidP="1DA2A804">
      <w:pPr>
        <w:pStyle w:val="ListParagraph"/>
        <w:numPr>
          <w:ilvl w:val="0"/>
          <w:numId w:val="9"/>
        </w:numPr>
        <w:spacing w:after="0" w:line="240" w:lineRule="auto"/>
        <w:jc w:val="both"/>
        <w:rPr>
          <w:rFonts w:asciiTheme="minorHAnsi" w:eastAsia="Times New Roman" w:hAnsiTheme="minorHAnsi" w:cs="Aptos"/>
          <w:kern w:val="0"/>
          <w:lang w:eastAsia="zh-CN"/>
        </w:rPr>
      </w:pPr>
      <w:r w:rsidRPr="005225F2">
        <w:rPr>
          <w:rFonts w:asciiTheme="minorHAnsi" w:hAnsiTheme="minorHAnsi"/>
        </w:rPr>
        <w:t xml:space="preserve">We have </w:t>
      </w:r>
      <w:r w:rsidRPr="6B82696E">
        <w:rPr>
          <w:rFonts w:asciiTheme="minorHAnsi" w:hAnsiTheme="minorHAnsi"/>
        </w:rPr>
        <w:t xml:space="preserve">attached for </w:t>
      </w:r>
      <w:r w:rsidR="0029314A" w:rsidRPr="6B82696E">
        <w:rPr>
          <w:rFonts w:asciiTheme="minorHAnsi" w:hAnsiTheme="minorHAnsi"/>
        </w:rPr>
        <w:t>your perusal</w:t>
      </w:r>
      <w:r w:rsidR="0029314A" w:rsidRPr="005225F2">
        <w:rPr>
          <w:rFonts w:asciiTheme="minorHAnsi" w:hAnsiTheme="minorHAnsi"/>
        </w:rPr>
        <w:t xml:space="preserve">: 1) </w:t>
      </w:r>
      <w:r w:rsidR="0029314A" w:rsidRPr="6B82696E">
        <w:rPr>
          <w:rFonts w:asciiTheme="minorHAnsi" w:hAnsiTheme="minorHAnsi"/>
        </w:rPr>
        <w:t>UK CHAMBER</w:t>
      </w:r>
      <w:r w:rsidR="0029314A" w:rsidRPr="005225F2">
        <w:rPr>
          <w:rFonts w:asciiTheme="minorHAnsi" w:hAnsiTheme="minorHAnsi"/>
        </w:rPr>
        <w:t xml:space="preserve"> internal document on </w:t>
      </w:r>
      <w:r w:rsidR="008341D2" w:rsidRPr="005225F2">
        <w:rPr>
          <w:rFonts w:asciiTheme="minorHAnsi" w:hAnsiTheme="minorHAnsi"/>
        </w:rPr>
        <w:t xml:space="preserve">EU </w:t>
      </w:r>
      <w:r w:rsidR="000C0D00" w:rsidRPr="005225F2">
        <w:rPr>
          <w:rFonts w:asciiTheme="minorHAnsi" w:hAnsiTheme="minorHAnsi"/>
        </w:rPr>
        <w:t xml:space="preserve">ETS </w:t>
      </w:r>
      <w:r w:rsidR="008341D2" w:rsidRPr="005225F2">
        <w:rPr>
          <w:rFonts w:asciiTheme="minorHAnsi" w:hAnsiTheme="minorHAnsi"/>
        </w:rPr>
        <w:t xml:space="preserve">Resource; </w:t>
      </w:r>
      <w:r w:rsidR="007A3486" w:rsidRPr="007A3486">
        <w:rPr>
          <w:rFonts w:asciiTheme="minorHAnsi" w:hAnsiTheme="minorHAnsi"/>
        </w:rPr>
        <w:t>this is a document created for Members in the UK Chamber and updated that has guidelines, implementing decisions/Delegated Regulations, webinars etc. which are relevant for a Shipowner/Ship manage</w:t>
      </w:r>
      <w:r w:rsidR="00A30354">
        <w:rPr>
          <w:rFonts w:asciiTheme="minorHAnsi" w:hAnsiTheme="minorHAnsi"/>
        </w:rPr>
        <w:t>ment companies</w:t>
      </w:r>
      <w:r w:rsidR="007A3486" w:rsidRPr="007A3486">
        <w:rPr>
          <w:rFonts w:asciiTheme="minorHAnsi" w:hAnsiTheme="minorHAnsi"/>
        </w:rPr>
        <w:t xml:space="preserve"> in implementing EU MRV/EU ETS;</w:t>
      </w:r>
    </w:p>
    <w:p w14:paraId="3D855B78" w14:textId="2C768636" w:rsidR="006F3104" w:rsidRPr="00A6396E" w:rsidRDefault="002A304A" w:rsidP="6F95E496">
      <w:pPr>
        <w:pStyle w:val="ListParagraph"/>
        <w:numPr>
          <w:ilvl w:val="0"/>
          <w:numId w:val="9"/>
        </w:numPr>
        <w:spacing w:after="0" w:line="240" w:lineRule="auto"/>
        <w:jc w:val="both"/>
        <w:rPr>
          <w:rFonts w:asciiTheme="minorHAnsi" w:eastAsia="Times New Roman" w:hAnsiTheme="minorHAnsi" w:cs="Aptos"/>
          <w:kern w:val="0"/>
          <w:lang w:eastAsia="zh-CN"/>
        </w:rPr>
      </w:pPr>
      <w:r w:rsidRPr="005225F2">
        <w:rPr>
          <w:rFonts w:asciiTheme="minorHAnsi" w:hAnsiTheme="minorHAnsi"/>
        </w:rPr>
        <w:t xml:space="preserve">the </w:t>
      </w:r>
      <w:r w:rsidR="000C0D00" w:rsidRPr="005225F2">
        <w:rPr>
          <w:rFonts w:asciiTheme="minorHAnsi" w:hAnsiTheme="minorHAnsi"/>
        </w:rPr>
        <w:t xml:space="preserve">Top Link within the UK Chamber EU ETS resource </w:t>
      </w:r>
      <w:r w:rsidR="006F3104" w:rsidRPr="6B82696E">
        <w:rPr>
          <w:rFonts w:asciiTheme="minorHAnsi" w:eastAsia="Times New Roman" w:hAnsiTheme="minorHAnsi" w:cs="Aptos"/>
          <w:kern w:val="0"/>
          <w:lang w:eastAsia="zh-CN"/>
        </w:rPr>
        <w:t xml:space="preserve">Hyperlink </w:t>
      </w:r>
      <w:r w:rsidR="006F3104" w:rsidRPr="00A6396E">
        <w:rPr>
          <w:rFonts w:asciiTheme="minorHAnsi" w:eastAsia="Times New Roman" w:hAnsiTheme="minorHAnsi" w:cs="Aptos"/>
          <w:kern w:val="0"/>
          <w:lang w:eastAsia="zh-CN"/>
        </w:rPr>
        <w:t xml:space="preserve">DG CLIMA </w:t>
      </w:r>
      <w:hyperlink r:id="rId27" w:history="1">
        <w:r w:rsidR="006F3104" w:rsidRPr="00A6396E">
          <w:rPr>
            <w:rFonts w:asciiTheme="minorHAnsi" w:eastAsia="Times New Roman" w:hAnsiTheme="minorHAnsi" w:cs="Aptos"/>
            <w:kern w:val="0"/>
            <w:u w:val="single"/>
            <w:lang w:eastAsia="zh-CN"/>
          </w:rPr>
          <w:t>Reducing emissions from the shipping sector - European Commission</w:t>
        </w:r>
      </w:hyperlink>
      <w:r w:rsidR="006F3104" w:rsidRPr="6B82696E">
        <w:rPr>
          <w:rFonts w:asciiTheme="minorHAnsi" w:eastAsia="Times New Roman" w:hAnsiTheme="minorHAnsi" w:cs="Aptos"/>
          <w:kern w:val="0"/>
          <w:lang w:eastAsia="zh-CN"/>
        </w:rPr>
        <w:t xml:space="preserve"> contains different additional documents and guidance which are more related with relationship with Verifiers, Administrations etc.. which the UK government shall implement. Such as, MRV annual report (we suggested this in our lessons learned) and guidance on different assessments. </w:t>
      </w:r>
    </w:p>
    <w:p w14:paraId="1EED9412" w14:textId="0D08BA67" w:rsidR="00E14106" w:rsidRPr="00A6396E" w:rsidRDefault="006F3104" w:rsidP="006F3104">
      <w:pPr>
        <w:spacing w:line="240" w:lineRule="auto"/>
        <w:jc w:val="both"/>
        <w:rPr>
          <w:rFonts w:asciiTheme="minorHAnsi" w:eastAsia="DengXian" w:hAnsiTheme="minorHAnsi" w:cs="Aptos"/>
          <w:kern w:val="0"/>
          <w:lang w:eastAsia="zh-CN"/>
        </w:rPr>
      </w:pPr>
      <w:r w:rsidRPr="6B82696E">
        <w:rPr>
          <w:rFonts w:asciiTheme="minorHAnsi" w:eastAsia="DengXian" w:hAnsiTheme="minorHAnsi" w:cs="Aptos"/>
          <w:kern w:val="0"/>
          <w:lang w:eastAsia="zh-CN"/>
        </w:rPr>
        <w:t>These have not been added in the UK Chamber document as we created a document by Shipowners for Shipowners focusing on their side</w:t>
      </w:r>
      <w:r w:rsidR="00E97A74" w:rsidRPr="6B82696E">
        <w:rPr>
          <w:rFonts w:asciiTheme="minorHAnsi" w:eastAsia="DengXian" w:hAnsiTheme="minorHAnsi" w:cs="Aptos"/>
          <w:kern w:val="0"/>
          <w:lang w:eastAsia="zh-CN"/>
        </w:rPr>
        <w:t>.</w:t>
      </w:r>
    </w:p>
    <w:p w14:paraId="095DF9C0" w14:textId="778DD6A2" w:rsidR="00FD08B7" w:rsidRPr="005225F2" w:rsidRDefault="00CF53E3" w:rsidP="006F3104">
      <w:pPr>
        <w:spacing w:line="240" w:lineRule="auto"/>
        <w:jc w:val="both"/>
        <w:rPr>
          <w:rFonts w:asciiTheme="minorHAnsi" w:hAnsiTheme="minorHAnsi"/>
        </w:rPr>
      </w:pPr>
      <w:r w:rsidRPr="6B82696E">
        <w:rPr>
          <w:rFonts w:asciiTheme="minorHAnsi" w:hAnsiTheme="minorHAnsi"/>
          <w:b/>
        </w:rPr>
        <w:t xml:space="preserve">TEMPLATE MONITORING PLAN: </w:t>
      </w:r>
      <w:r w:rsidR="00FD08B7" w:rsidRPr="6B82696E">
        <w:rPr>
          <w:rFonts w:asciiTheme="minorHAnsi" w:hAnsiTheme="minorHAnsi"/>
        </w:rPr>
        <w:t xml:space="preserve">The Template for the EU MRV Plan can be found here: </w:t>
      </w:r>
    </w:p>
    <w:p w14:paraId="0CDCE770" w14:textId="5FF9733C" w:rsidR="0099230B" w:rsidRPr="00A6396E" w:rsidRDefault="00FD08B7" w:rsidP="006F3104">
      <w:pPr>
        <w:spacing w:line="240" w:lineRule="auto"/>
        <w:jc w:val="both"/>
        <w:rPr>
          <w:rFonts w:asciiTheme="minorHAnsi" w:hAnsiTheme="minorHAnsi"/>
        </w:rPr>
      </w:pPr>
      <w:hyperlink r:id="rId28" w:history="1">
        <w:r w:rsidRPr="6B82696E">
          <w:rPr>
            <w:rFonts w:asciiTheme="minorHAnsi" w:hAnsiTheme="minorHAnsi"/>
            <w:u w:val="single"/>
          </w:rPr>
          <w:t>Commission Implementing Regulation (EU) 2023/2449 of 6 November 2023 laying down rules for the application of Regulation (EU) 2015/757 of the European Parliament and of the Council as regards templates for monitoring plans, emissions reports, partial emissions reports, documents of compliance, and reports at company level, and repealing Commission Implementing Regulation (EU) 2016/1927</w:t>
        </w:r>
      </w:hyperlink>
      <w:r w:rsidRPr="6B82696E">
        <w:rPr>
          <w:rFonts w:asciiTheme="minorHAnsi" w:hAnsiTheme="minorHAnsi"/>
        </w:rPr>
        <w:t xml:space="preserve"> </w:t>
      </w:r>
      <w:r w:rsidR="0099230B" w:rsidRPr="6B82696E">
        <w:rPr>
          <w:rFonts w:asciiTheme="minorHAnsi" w:hAnsiTheme="minorHAnsi"/>
        </w:rPr>
        <w:t>–</w:t>
      </w:r>
      <w:r w:rsidRPr="6B82696E">
        <w:rPr>
          <w:rFonts w:asciiTheme="minorHAnsi" w:hAnsiTheme="minorHAnsi"/>
        </w:rPr>
        <w:t xml:space="preserve"> </w:t>
      </w:r>
    </w:p>
    <w:p w14:paraId="4B11F894" w14:textId="52BA6583" w:rsidR="00FD08B7" w:rsidRPr="00A6396E" w:rsidRDefault="0099230B" w:rsidP="006F3104">
      <w:pPr>
        <w:spacing w:line="240" w:lineRule="auto"/>
        <w:jc w:val="both"/>
        <w:rPr>
          <w:rFonts w:asciiTheme="minorHAnsi" w:hAnsiTheme="minorHAnsi"/>
          <w:i/>
        </w:rPr>
      </w:pPr>
      <w:hyperlink r:id="rId29" w:history="1">
        <w:r w:rsidRPr="6B82696E">
          <w:rPr>
            <w:rStyle w:val="Hyperlink"/>
            <w:rFonts w:asciiTheme="minorHAnsi" w:hAnsiTheme="minorHAnsi"/>
            <w:i/>
            <w:color w:val="auto"/>
          </w:rPr>
          <w:t>https://eur-lex.europa.eu/legal-content/EN/TXT/?uri=OJ:L_202302449</w:t>
        </w:r>
      </w:hyperlink>
    </w:p>
    <w:p w14:paraId="7B3BAA97" w14:textId="216AC3B4" w:rsidR="0099230B" w:rsidRPr="005225F2" w:rsidRDefault="0099230B" w:rsidP="006F3104">
      <w:pPr>
        <w:spacing w:line="240" w:lineRule="auto"/>
        <w:jc w:val="both"/>
        <w:rPr>
          <w:rFonts w:asciiTheme="minorHAnsi" w:hAnsiTheme="minorHAnsi"/>
        </w:rPr>
      </w:pPr>
      <w:r w:rsidRPr="005225F2">
        <w:rPr>
          <w:rFonts w:asciiTheme="minorHAnsi" w:hAnsiTheme="minorHAnsi"/>
        </w:rPr>
        <w:t>The UK Template should be aligned as far as possible with the European (</w:t>
      </w:r>
      <w:r w:rsidR="00CF7FF4" w:rsidRPr="6B82696E">
        <w:rPr>
          <w:rFonts w:asciiTheme="minorHAnsi" w:hAnsiTheme="minorHAnsi"/>
        </w:rPr>
        <w:t>covering additional emissions</w:t>
      </w:r>
      <w:r w:rsidR="00A41837" w:rsidRPr="6B82696E">
        <w:rPr>
          <w:rFonts w:asciiTheme="minorHAnsi" w:hAnsiTheme="minorHAnsi"/>
        </w:rPr>
        <w:t xml:space="preserve"> </w:t>
      </w:r>
      <w:r w:rsidR="00647DB3" w:rsidRPr="6B82696E">
        <w:rPr>
          <w:rFonts w:asciiTheme="minorHAnsi" w:hAnsiTheme="minorHAnsi"/>
        </w:rPr>
        <w:t>–</w:t>
      </w:r>
      <w:r w:rsidR="00A41837" w:rsidRPr="6B82696E">
        <w:rPr>
          <w:rFonts w:asciiTheme="minorHAnsi" w:hAnsiTheme="minorHAnsi"/>
        </w:rPr>
        <w:t xml:space="preserve"> </w:t>
      </w:r>
      <w:r w:rsidR="00647DB3" w:rsidRPr="6B82696E">
        <w:rPr>
          <w:rFonts w:asciiTheme="minorHAnsi" w:hAnsiTheme="minorHAnsi"/>
        </w:rPr>
        <w:t xml:space="preserve">methane and nitrous oxide - </w:t>
      </w:r>
      <w:r w:rsidR="00CD235F" w:rsidRPr="6B82696E">
        <w:rPr>
          <w:rFonts w:asciiTheme="minorHAnsi" w:hAnsiTheme="minorHAnsi"/>
        </w:rPr>
        <w:t>as</w:t>
      </w:r>
      <w:r w:rsidR="00CF7FF4" w:rsidRPr="6B82696E">
        <w:rPr>
          <w:rFonts w:asciiTheme="minorHAnsi" w:hAnsiTheme="minorHAnsi"/>
        </w:rPr>
        <w:t xml:space="preserve"> proposed in the consultation will assist in doing this</w:t>
      </w:r>
      <w:r w:rsidR="00CF7FF4" w:rsidRPr="005225F2">
        <w:rPr>
          <w:rFonts w:asciiTheme="minorHAnsi" w:hAnsiTheme="minorHAnsi"/>
        </w:rPr>
        <w:t xml:space="preserve"> – </w:t>
      </w:r>
      <w:r w:rsidR="00CF7FF4" w:rsidRPr="00E066D7">
        <w:rPr>
          <w:rFonts w:asciiTheme="minorHAnsi" w:hAnsiTheme="minorHAnsi"/>
        </w:rPr>
        <w:t xml:space="preserve">SEE </w:t>
      </w:r>
      <w:r w:rsidR="00E066D7">
        <w:rPr>
          <w:rFonts w:asciiTheme="minorHAnsi" w:hAnsiTheme="minorHAnsi"/>
        </w:rPr>
        <w:t>question</w:t>
      </w:r>
      <w:r w:rsidR="00555F16">
        <w:rPr>
          <w:rFonts w:asciiTheme="minorHAnsi" w:hAnsiTheme="minorHAnsi"/>
        </w:rPr>
        <w:t xml:space="preserve"> 13</w:t>
      </w:r>
      <w:r w:rsidR="00E066D7">
        <w:rPr>
          <w:rFonts w:asciiTheme="minorHAnsi" w:hAnsiTheme="minorHAnsi"/>
        </w:rPr>
        <w:t xml:space="preserve"> for details</w:t>
      </w:r>
      <w:r w:rsidR="00CF7FF4" w:rsidRPr="005225F2">
        <w:rPr>
          <w:rFonts w:asciiTheme="minorHAnsi" w:hAnsiTheme="minorHAnsi"/>
        </w:rPr>
        <w:t>)</w:t>
      </w:r>
      <w:r w:rsidR="006A003C">
        <w:rPr>
          <w:rFonts w:asciiTheme="minorHAnsi" w:hAnsiTheme="minorHAnsi"/>
        </w:rPr>
        <w:t>.</w:t>
      </w:r>
    </w:p>
    <w:p w14:paraId="1D2D35ED" w14:textId="617D5CBF" w:rsidR="006A003C" w:rsidRPr="005225F2" w:rsidRDefault="00005197" w:rsidP="006F3104">
      <w:pPr>
        <w:spacing w:line="240" w:lineRule="auto"/>
        <w:jc w:val="both"/>
        <w:rPr>
          <w:rFonts w:asciiTheme="minorHAnsi" w:hAnsiTheme="minorHAnsi"/>
        </w:rPr>
      </w:pPr>
      <w:r>
        <w:rPr>
          <w:rFonts w:asciiTheme="minorHAnsi" w:hAnsiTheme="minorHAnsi"/>
        </w:rPr>
        <w:t xml:space="preserve">It is concerning that the Government considers that the </w:t>
      </w:r>
      <w:r w:rsidR="7009FBB6" w:rsidRPr="526B3E02">
        <w:rPr>
          <w:rFonts w:asciiTheme="minorHAnsi" w:hAnsiTheme="minorHAnsi"/>
        </w:rPr>
        <w:t>U</w:t>
      </w:r>
      <w:r w:rsidR="00CD235F">
        <w:rPr>
          <w:rFonts w:asciiTheme="minorHAnsi" w:hAnsiTheme="minorHAnsi"/>
        </w:rPr>
        <w:t>K</w:t>
      </w:r>
      <w:r w:rsidR="7009FBB6" w:rsidRPr="526B3E02">
        <w:rPr>
          <w:rFonts w:asciiTheme="minorHAnsi" w:hAnsiTheme="minorHAnsi"/>
        </w:rPr>
        <w:t xml:space="preserve">’s </w:t>
      </w:r>
      <w:r w:rsidR="00CD235F">
        <w:rPr>
          <w:rFonts w:asciiTheme="minorHAnsi" w:hAnsiTheme="minorHAnsi"/>
        </w:rPr>
        <w:t>various</w:t>
      </w:r>
      <w:r w:rsidR="7009FBB6" w:rsidRPr="526B3E02">
        <w:rPr>
          <w:rFonts w:asciiTheme="minorHAnsi" w:hAnsiTheme="minorHAnsi"/>
        </w:rPr>
        <w:t xml:space="preserve"> environment agencies </w:t>
      </w:r>
      <w:r>
        <w:rPr>
          <w:rFonts w:asciiTheme="minorHAnsi" w:hAnsiTheme="minorHAnsi"/>
        </w:rPr>
        <w:t xml:space="preserve"> will </w:t>
      </w:r>
      <w:r w:rsidR="58380D98" w:rsidRPr="526B3E02">
        <w:rPr>
          <w:rFonts w:asciiTheme="minorHAnsi" w:hAnsiTheme="minorHAnsi"/>
        </w:rPr>
        <w:t>have the authority</w:t>
      </w:r>
      <w:r w:rsidR="46F765E5" w:rsidRPr="526B3E02">
        <w:rPr>
          <w:rFonts w:asciiTheme="minorHAnsi" w:hAnsiTheme="minorHAnsi"/>
        </w:rPr>
        <w:t xml:space="preserve"> as regulators</w:t>
      </w:r>
      <w:r w:rsidR="58380D98" w:rsidRPr="526B3E02">
        <w:rPr>
          <w:rFonts w:asciiTheme="minorHAnsi" w:hAnsiTheme="minorHAnsi"/>
        </w:rPr>
        <w:t xml:space="preserve"> to approve</w:t>
      </w:r>
      <w:r>
        <w:rPr>
          <w:rFonts w:asciiTheme="minorHAnsi" w:hAnsiTheme="minorHAnsi"/>
        </w:rPr>
        <w:t xml:space="preserve"> </w:t>
      </w:r>
      <w:r w:rsidR="00921622">
        <w:rPr>
          <w:rFonts w:asciiTheme="minorHAnsi" w:hAnsiTheme="minorHAnsi"/>
        </w:rPr>
        <w:t>Monitoring</w:t>
      </w:r>
      <w:r>
        <w:rPr>
          <w:rFonts w:asciiTheme="minorHAnsi" w:hAnsiTheme="minorHAnsi"/>
        </w:rPr>
        <w:t xml:space="preserve"> </w:t>
      </w:r>
      <w:r w:rsidRPr="006D5AD2">
        <w:rPr>
          <w:rFonts w:asciiTheme="minorHAnsi" w:hAnsiTheme="minorHAnsi"/>
        </w:rPr>
        <w:t>plan</w:t>
      </w:r>
      <w:r w:rsidR="00A11A86">
        <w:rPr>
          <w:rFonts w:asciiTheme="minorHAnsi" w:hAnsiTheme="minorHAnsi"/>
        </w:rPr>
        <w:t>s</w:t>
      </w:r>
      <w:r>
        <w:rPr>
          <w:rFonts w:asciiTheme="minorHAnsi" w:hAnsiTheme="minorHAnsi"/>
        </w:rPr>
        <w:t xml:space="preserve"> without </w:t>
      </w:r>
      <w:r w:rsidR="6100811D" w:rsidRPr="526B3E02">
        <w:rPr>
          <w:rFonts w:asciiTheme="minorHAnsi" w:hAnsiTheme="minorHAnsi"/>
        </w:rPr>
        <w:t xml:space="preserve">the </w:t>
      </w:r>
      <w:r>
        <w:rPr>
          <w:rFonts w:asciiTheme="minorHAnsi" w:hAnsiTheme="minorHAnsi"/>
        </w:rPr>
        <w:t xml:space="preserve">assistance of ‘Verifiers’ – as the MRV Plan has technical details regarding </w:t>
      </w:r>
      <w:r w:rsidR="007D6BAF">
        <w:rPr>
          <w:rFonts w:asciiTheme="minorHAnsi" w:hAnsiTheme="minorHAnsi"/>
        </w:rPr>
        <w:t xml:space="preserve">Auxiliary/Main engines, </w:t>
      </w:r>
      <w:r w:rsidR="00A55585">
        <w:rPr>
          <w:rFonts w:asciiTheme="minorHAnsi" w:hAnsiTheme="minorHAnsi"/>
        </w:rPr>
        <w:t xml:space="preserve">how emissions are measures etc.. and require staff that </w:t>
      </w:r>
      <w:r w:rsidR="00CD235F">
        <w:rPr>
          <w:rFonts w:asciiTheme="minorHAnsi" w:hAnsiTheme="minorHAnsi"/>
        </w:rPr>
        <w:t>understand</w:t>
      </w:r>
      <w:r w:rsidR="00A55585">
        <w:rPr>
          <w:rFonts w:asciiTheme="minorHAnsi" w:hAnsiTheme="minorHAnsi"/>
        </w:rPr>
        <w:t xml:space="preserve"> </w:t>
      </w:r>
      <w:r w:rsidR="00921622">
        <w:rPr>
          <w:rFonts w:asciiTheme="minorHAnsi" w:hAnsiTheme="minorHAnsi"/>
        </w:rPr>
        <w:t xml:space="preserve">ship design and operations. </w:t>
      </w:r>
    </w:p>
    <w:p w14:paraId="0CC6595E" w14:textId="323816C0" w:rsidR="00921622" w:rsidRPr="005225F2" w:rsidRDefault="00921622" w:rsidP="006F3104">
      <w:pPr>
        <w:spacing w:line="240" w:lineRule="auto"/>
        <w:jc w:val="both"/>
        <w:rPr>
          <w:rFonts w:asciiTheme="minorHAnsi" w:hAnsiTheme="minorHAnsi"/>
        </w:rPr>
      </w:pPr>
      <w:r>
        <w:rPr>
          <w:rFonts w:asciiTheme="minorHAnsi" w:hAnsiTheme="minorHAnsi"/>
        </w:rPr>
        <w:lastRenderedPageBreak/>
        <w:t xml:space="preserve">Approving this plan will require contacting operators ensure that right evidence (EU MRV system requires evidence for approving plan) </w:t>
      </w:r>
      <w:r w:rsidR="00386617" w:rsidRPr="526B3E02">
        <w:rPr>
          <w:rFonts w:asciiTheme="minorHAnsi" w:hAnsiTheme="minorHAnsi"/>
        </w:rPr>
        <w:t>is</w:t>
      </w:r>
      <w:r>
        <w:rPr>
          <w:rFonts w:asciiTheme="minorHAnsi" w:hAnsiTheme="minorHAnsi"/>
        </w:rPr>
        <w:t xml:space="preserve"> in place. In addition, if the system is going to cover ‘Emissions </w:t>
      </w:r>
      <w:r w:rsidR="00CD235F">
        <w:rPr>
          <w:rFonts w:asciiTheme="minorHAnsi" w:hAnsiTheme="minorHAnsi"/>
        </w:rPr>
        <w:t>a</w:t>
      </w:r>
      <w:r w:rsidRPr="526B3E02">
        <w:rPr>
          <w:rFonts w:asciiTheme="minorHAnsi" w:hAnsiTheme="minorHAnsi"/>
        </w:rPr>
        <w:t>t</w:t>
      </w:r>
      <w:r>
        <w:rPr>
          <w:rFonts w:asciiTheme="minorHAnsi" w:hAnsiTheme="minorHAnsi"/>
        </w:rPr>
        <w:t xml:space="preserve"> berth’ as indicated in other points of this consultation this will be a </w:t>
      </w:r>
      <w:r w:rsidR="00DF5F39">
        <w:rPr>
          <w:rFonts w:asciiTheme="minorHAnsi" w:hAnsiTheme="minorHAnsi"/>
        </w:rPr>
        <w:t xml:space="preserve">considerable </w:t>
      </w:r>
      <w:r w:rsidR="2FF0E70C" w:rsidRPr="526B3E02">
        <w:rPr>
          <w:rFonts w:asciiTheme="minorHAnsi" w:hAnsiTheme="minorHAnsi"/>
        </w:rPr>
        <w:t>a</w:t>
      </w:r>
      <w:r w:rsidR="00DF5F39" w:rsidRPr="526B3E02">
        <w:rPr>
          <w:rFonts w:asciiTheme="minorHAnsi" w:hAnsiTheme="minorHAnsi"/>
        </w:rPr>
        <w:t>dministrative</w:t>
      </w:r>
      <w:r w:rsidR="00DF5F39">
        <w:rPr>
          <w:rFonts w:asciiTheme="minorHAnsi" w:hAnsiTheme="minorHAnsi"/>
        </w:rPr>
        <w:t xml:space="preserve"> burden. </w:t>
      </w:r>
    </w:p>
    <w:p w14:paraId="35E70019" w14:textId="27BFA81A" w:rsidR="00BA35E5" w:rsidRPr="005225F2" w:rsidRDefault="00BA35E5" w:rsidP="00335498">
      <w:pPr>
        <w:spacing w:line="240" w:lineRule="auto"/>
        <w:rPr>
          <w:rFonts w:asciiTheme="minorHAnsi" w:hAnsiTheme="minorHAnsi"/>
        </w:rPr>
      </w:pPr>
      <w:r>
        <w:rPr>
          <w:rFonts w:asciiTheme="minorHAnsi" w:hAnsiTheme="minorHAnsi"/>
        </w:rPr>
        <w:t>T</w:t>
      </w:r>
      <w:r w:rsidRPr="00A7A007">
        <w:rPr>
          <w:rFonts w:asciiTheme="minorHAnsi" w:hAnsiTheme="minorHAnsi"/>
        </w:rPr>
        <w:t xml:space="preserve">he UK Chamber has noted that the UK ETS Authority are </w:t>
      </w:r>
      <w:r>
        <w:rPr>
          <w:rFonts w:asciiTheme="minorHAnsi" w:hAnsiTheme="minorHAnsi"/>
        </w:rPr>
        <w:t>further proposing to remove the current requirement that a Document of Compliance (</w:t>
      </w:r>
      <w:proofErr w:type="spellStart"/>
      <w:r>
        <w:rPr>
          <w:rFonts w:asciiTheme="minorHAnsi" w:hAnsiTheme="minorHAnsi"/>
        </w:rPr>
        <w:t>DoC</w:t>
      </w:r>
      <w:proofErr w:type="spellEnd"/>
      <w:r>
        <w:rPr>
          <w:rFonts w:asciiTheme="minorHAnsi" w:hAnsiTheme="minorHAnsi"/>
        </w:rPr>
        <w:t xml:space="preserve">) be issued by the verifier – this presumably would </w:t>
      </w:r>
      <w:proofErr w:type="spellStart"/>
      <w:r w:rsidR="3E34C08D" w:rsidRPr="526B3E02">
        <w:rPr>
          <w:rFonts w:asciiTheme="minorHAnsi" w:hAnsiTheme="minorHAnsi"/>
        </w:rPr>
        <w:t>fall</w:t>
      </w:r>
      <w:r w:rsidRPr="526B3E02">
        <w:rPr>
          <w:rFonts w:asciiTheme="minorHAnsi" w:hAnsiTheme="minorHAnsi"/>
        </w:rPr>
        <w:t>to</w:t>
      </w:r>
      <w:proofErr w:type="spellEnd"/>
      <w:r>
        <w:rPr>
          <w:rFonts w:asciiTheme="minorHAnsi" w:hAnsiTheme="minorHAnsi"/>
        </w:rPr>
        <w:t xml:space="preserve"> the relevant regulator instead if the current proposals were to be taken forward as the Monitoring Plan is to be submitted for approval to the regulator. The UK Chamber is appreciative of the recognition that the planned expansion will result in additional administrative burden. However, as has been outlined, the UK Chamber is concerned whether the regulators will have the necessary technical knowledge to approve Monitoring Plans, It is this combination of proposals which </w:t>
      </w:r>
      <w:r w:rsidR="00F57ABC">
        <w:rPr>
          <w:rFonts w:asciiTheme="minorHAnsi" w:hAnsiTheme="minorHAnsi"/>
        </w:rPr>
        <w:t>the UK Chamber considers could encourage evasion tactics</w:t>
      </w:r>
      <w:r w:rsidR="001730D6">
        <w:rPr>
          <w:rFonts w:asciiTheme="minorHAnsi" w:hAnsiTheme="minorHAnsi"/>
        </w:rPr>
        <w:t xml:space="preserve"> and</w:t>
      </w:r>
      <w:r w:rsidR="00A275F7">
        <w:rPr>
          <w:rFonts w:asciiTheme="minorHAnsi" w:hAnsiTheme="minorHAnsi"/>
        </w:rPr>
        <w:t xml:space="preserve"> creating a</w:t>
      </w:r>
      <w:r w:rsidR="001730D6">
        <w:rPr>
          <w:rFonts w:asciiTheme="minorHAnsi" w:hAnsiTheme="minorHAnsi"/>
        </w:rPr>
        <w:t xml:space="preserve">n unfair distortion of the market. </w:t>
      </w:r>
      <w:r w:rsidR="2DAB1380" w:rsidRPr="526B3E02">
        <w:rPr>
          <w:rFonts w:asciiTheme="minorHAnsi" w:hAnsiTheme="minorHAnsi"/>
        </w:rPr>
        <w:t xml:space="preserve"> </w:t>
      </w:r>
    </w:p>
    <w:p w14:paraId="22988962" w14:textId="12286235" w:rsidR="78AC181A" w:rsidRDefault="78AC181A" w:rsidP="526B3E02">
      <w:pPr>
        <w:spacing w:line="240" w:lineRule="auto"/>
        <w:rPr>
          <w:rFonts w:asciiTheme="minorHAnsi" w:hAnsiTheme="minorHAnsi"/>
        </w:rPr>
      </w:pPr>
      <w:r w:rsidRPr="1BB58618">
        <w:rPr>
          <w:rFonts w:asciiTheme="minorHAnsi" w:hAnsiTheme="minorHAnsi"/>
        </w:rPr>
        <w:t>The</w:t>
      </w:r>
      <w:r w:rsidRPr="526B3E02">
        <w:rPr>
          <w:rFonts w:asciiTheme="minorHAnsi" w:hAnsiTheme="minorHAnsi"/>
        </w:rPr>
        <w:t xml:space="preserve"> UK Chamber acknowledges the government’s intent to streamline </w:t>
      </w:r>
      <w:r w:rsidR="00C1763C" w:rsidRPr="2D47F1EC">
        <w:rPr>
          <w:rFonts w:asciiTheme="minorHAnsi" w:hAnsiTheme="minorHAnsi"/>
        </w:rPr>
        <w:t>processes</w:t>
      </w:r>
      <w:r w:rsidRPr="526B3E02">
        <w:rPr>
          <w:rFonts w:asciiTheme="minorHAnsi" w:hAnsiTheme="minorHAnsi"/>
        </w:rPr>
        <w:t xml:space="preserve"> by assigning the approval of Monitoring Plans (MPs) to the Environment Agency </w:t>
      </w:r>
      <w:r w:rsidR="2754042E" w:rsidRPr="526B3E02">
        <w:rPr>
          <w:rFonts w:asciiTheme="minorHAnsi" w:hAnsiTheme="minorHAnsi"/>
        </w:rPr>
        <w:t xml:space="preserve">in England and the respective devolved environmental agencies. However, we have significant concerns regarding this proposal. </w:t>
      </w:r>
      <w:r w:rsidR="471C5BB4" w:rsidRPr="526B3E02">
        <w:rPr>
          <w:rFonts w:asciiTheme="minorHAnsi" w:hAnsiTheme="minorHAnsi"/>
        </w:rPr>
        <w:t xml:space="preserve">Monitoring Plans include detailed information on </w:t>
      </w:r>
      <w:r w:rsidR="261C464D" w:rsidRPr="526B3E02">
        <w:rPr>
          <w:rFonts w:asciiTheme="minorHAnsi" w:hAnsiTheme="minorHAnsi"/>
        </w:rPr>
        <w:t xml:space="preserve">the sources of emissions on a vessel </w:t>
      </w:r>
      <w:r w:rsidR="5B4A4B99" w:rsidRPr="526B3E02">
        <w:rPr>
          <w:rFonts w:asciiTheme="minorHAnsi" w:hAnsiTheme="minorHAnsi"/>
        </w:rPr>
        <w:t>an</w:t>
      </w:r>
      <w:r w:rsidR="0640B9CD" w:rsidRPr="526B3E02">
        <w:rPr>
          <w:rFonts w:asciiTheme="minorHAnsi" w:hAnsiTheme="minorHAnsi"/>
        </w:rPr>
        <w:t>d require a thorough</w:t>
      </w:r>
      <w:r w:rsidR="5B4A4B99" w:rsidRPr="526B3E02">
        <w:rPr>
          <w:rFonts w:asciiTheme="minorHAnsi" w:hAnsiTheme="minorHAnsi"/>
        </w:rPr>
        <w:t xml:space="preserve"> understanding of ship design and operations</w:t>
      </w:r>
      <w:r w:rsidR="471C5BB4" w:rsidRPr="00A6396E">
        <w:rPr>
          <w:rFonts w:asciiTheme="minorHAnsi" w:hAnsiTheme="minorHAnsi"/>
          <w:b/>
          <w:bCs/>
        </w:rPr>
        <w:t>.</w:t>
      </w:r>
      <w:r w:rsidR="471C5BB4" w:rsidRPr="526B3E02">
        <w:rPr>
          <w:rFonts w:asciiTheme="minorHAnsi" w:hAnsiTheme="minorHAnsi"/>
        </w:rPr>
        <w:t xml:space="preserve"> Accredited verifiers are uniquely positioned to evalua</w:t>
      </w:r>
      <w:r w:rsidR="14A813C7" w:rsidRPr="526B3E02">
        <w:rPr>
          <w:rFonts w:asciiTheme="minorHAnsi" w:hAnsiTheme="minorHAnsi"/>
        </w:rPr>
        <w:t xml:space="preserve">te MPs with the technical rigor required to ensure compliance with regulatory standards. </w:t>
      </w:r>
      <w:r w:rsidR="34B1F0A8" w:rsidRPr="526B3E02">
        <w:rPr>
          <w:rFonts w:asciiTheme="minorHAnsi" w:hAnsiTheme="minorHAnsi"/>
        </w:rPr>
        <w:t xml:space="preserve">Transferring this responsibility to </w:t>
      </w:r>
      <w:r w:rsidR="5E05506C" w:rsidRPr="526B3E02">
        <w:rPr>
          <w:rFonts w:asciiTheme="minorHAnsi" w:hAnsiTheme="minorHAnsi"/>
        </w:rPr>
        <w:t>non-expert</w:t>
      </w:r>
      <w:r w:rsidR="34B1F0A8" w:rsidRPr="526B3E02">
        <w:rPr>
          <w:rFonts w:asciiTheme="minorHAnsi" w:hAnsiTheme="minorHAnsi"/>
        </w:rPr>
        <w:t xml:space="preserve"> bodies without equivalent maritime specialisation</w:t>
      </w:r>
      <w:r w:rsidR="007DD3D8" w:rsidRPr="526B3E02">
        <w:rPr>
          <w:rFonts w:asciiTheme="minorHAnsi" w:hAnsiTheme="minorHAnsi"/>
        </w:rPr>
        <w:t xml:space="preserve"> </w:t>
      </w:r>
      <w:r w:rsidR="34B1F0A8" w:rsidRPr="526B3E02">
        <w:rPr>
          <w:rFonts w:asciiTheme="minorHAnsi" w:hAnsiTheme="minorHAnsi"/>
        </w:rPr>
        <w:t xml:space="preserve">may </w:t>
      </w:r>
      <w:r w:rsidR="16FF9998" w:rsidRPr="526B3E02">
        <w:rPr>
          <w:rFonts w:asciiTheme="minorHAnsi" w:hAnsiTheme="minorHAnsi"/>
        </w:rPr>
        <w:t>lead to less</w:t>
      </w:r>
      <w:r w:rsidR="34B1F0A8" w:rsidRPr="526B3E02">
        <w:rPr>
          <w:rFonts w:asciiTheme="minorHAnsi" w:hAnsiTheme="minorHAnsi"/>
        </w:rPr>
        <w:t xml:space="preserve"> rigorous assessments</w:t>
      </w:r>
      <w:r w:rsidR="664A2906" w:rsidRPr="526B3E02">
        <w:rPr>
          <w:rFonts w:asciiTheme="minorHAnsi" w:hAnsiTheme="minorHAnsi"/>
        </w:rPr>
        <w:t>, a</w:t>
      </w:r>
      <w:r w:rsidR="56A987FE" w:rsidRPr="526B3E02">
        <w:rPr>
          <w:rFonts w:asciiTheme="minorHAnsi" w:hAnsiTheme="minorHAnsi"/>
        </w:rPr>
        <w:t>s</w:t>
      </w:r>
      <w:r w:rsidR="664A2906" w:rsidRPr="526B3E02">
        <w:rPr>
          <w:rFonts w:asciiTheme="minorHAnsi" w:hAnsiTheme="minorHAnsi"/>
        </w:rPr>
        <w:t xml:space="preserve"> </w:t>
      </w:r>
      <w:r w:rsidR="1F61EBEE" w:rsidRPr="526B3E02">
        <w:rPr>
          <w:rFonts w:asciiTheme="minorHAnsi" w:hAnsiTheme="minorHAnsi"/>
        </w:rPr>
        <w:t xml:space="preserve">the proposed </w:t>
      </w:r>
      <w:r w:rsidR="664A2906" w:rsidRPr="526B3E02">
        <w:rPr>
          <w:rFonts w:asciiTheme="minorHAnsi" w:hAnsiTheme="minorHAnsi"/>
        </w:rPr>
        <w:t xml:space="preserve">regulators </w:t>
      </w:r>
      <w:r w:rsidR="79EE917C" w:rsidRPr="526B3E02">
        <w:rPr>
          <w:rFonts w:asciiTheme="minorHAnsi" w:hAnsiTheme="minorHAnsi"/>
        </w:rPr>
        <w:t xml:space="preserve">are likely to struggle to </w:t>
      </w:r>
      <w:r w:rsidR="7A52EC63" w:rsidRPr="526B3E02">
        <w:rPr>
          <w:rFonts w:asciiTheme="minorHAnsi" w:hAnsiTheme="minorHAnsi"/>
        </w:rPr>
        <w:t xml:space="preserve">develop </w:t>
      </w:r>
      <w:r w:rsidR="074A9C91" w:rsidRPr="526B3E02">
        <w:rPr>
          <w:rFonts w:asciiTheme="minorHAnsi" w:hAnsiTheme="minorHAnsi"/>
        </w:rPr>
        <w:t>sufficient expertise in the short amount of time available</w:t>
      </w:r>
      <w:r w:rsidR="3A75973C" w:rsidRPr="526B3E02">
        <w:rPr>
          <w:rFonts w:asciiTheme="minorHAnsi" w:hAnsiTheme="minorHAnsi"/>
        </w:rPr>
        <w:t xml:space="preserve"> </w:t>
      </w:r>
      <w:r w:rsidR="02BB5FBC" w:rsidRPr="526B3E02">
        <w:rPr>
          <w:rFonts w:asciiTheme="minorHAnsi" w:hAnsiTheme="minorHAnsi"/>
        </w:rPr>
        <w:t>ahead of the scheme’s intended start-date of 01 January 2026</w:t>
      </w:r>
      <w:r w:rsidR="04A7B507" w:rsidRPr="761BD9D3">
        <w:rPr>
          <w:rFonts w:asciiTheme="minorHAnsi" w:hAnsiTheme="minorHAnsi"/>
        </w:rPr>
        <w:t xml:space="preserve"> and reply to</w:t>
      </w:r>
      <w:r w:rsidR="04A7B507" w:rsidRPr="314972FE">
        <w:rPr>
          <w:rFonts w:asciiTheme="minorHAnsi" w:hAnsiTheme="minorHAnsi"/>
        </w:rPr>
        <w:t xml:space="preserve"> all related questions </w:t>
      </w:r>
      <w:r w:rsidR="04A7B507" w:rsidRPr="157A2064">
        <w:rPr>
          <w:rFonts w:asciiTheme="minorHAnsi" w:hAnsiTheme="minorHAnsi"/>
        </w:rPr>
        <w:t xml:space="preserve">and </w:t>
      </w:r>
      <w:r w:rsidR="04A7B507" w:rsidRPr="7AD6D0D9">
        <w:rPr>
          <w:rFonts w:asciiTheme="minorHAnsi" w:hAnsiTheme="minorHAnsi"/>
        </w:rPr>
        <w:t xml:space="preserve">requests </w:t>
      </w:r>
      <w:r w:rsidR="04A7B507" w:rsidRPr="331595D4">
        <w:rPr>
          <w:rFonts w:asciiTheme="minorHAnsi" w:hAnsiTheme="minorHAnsi"/>
        </w:rPr>
        <w:t>for information</w:t>
      </w:r>
      <w:r w:rsidR="04A7B507" w:rsidRPr="157A2064">
        <w:rPr>
          <w:rFonts w:asciiTheme="minorHAnsi" w:hAnsiTheme="minorHAnsi"/>
        </w:rPr>
        <w:t xml:space="preserve"> from operators</w:t>
      </w:r>
      <w:r w:rsidR="074A9C91" w:rsidRPr="157A2064">
        <w:rPr>
          <w:rFonts w:asciiTheme="minorHAnsi" w:hAnsiTheme="minorHAnsi"/>
        </w:rPr>
        <w:t>.</w:t>
      </w:r>
      <w:r w:rsidR="5EF11695" w:rsidRPr="526B3E02">
        <w:rPr>
          <w:rFonts w:asciiTheme="minorHAnsi" w:hAnsiTheme="minorHAnsi"/>
        </w:rPr>
        <w:t xml:space="preserve"> </w:t>
      </w:r>
      <w:r w:rsidR="63BB00AB" w:rsidRPr="526B3E02">
        <w:rPr>
          <w:rFonts w:asciiTheme="minorHAnsi" w:hAnsiTheme="minorHAnsi"/>
        </w:rPr>
        <w:t xml:space="preserve">With a </w:t>
      </w:r>
      <w:r w:rsidR="71018794" w:rsidRPr="526B3E02">
        <w:rPr>
          <w:rFonts w:asciiTheme="minorHAnsi" w:hAnsiTheme="minorHAnsi"/>
        </w:rPr>
        <w:t xml:space="preserve">high </w:t>
      </w:r>
      <w:r w:rsidR="63BB00AB" w:rsidRPr="526B3E02">
        <w:rPr>
          <w:rFonts w:asciiTheme="minorHAnsi" w:hAnsiTheme="minorHAnsi"/>
        </w:rPr>
        <w:t xml:space="preserve">chance of delays in approvals, this </w:t>
      </w:r>
      <w:r w:rsidR="2BB2CBF2" w:rsidRPr="526B3E02">
        <w:rPr>
          <w:rFonts w:asciiTheme="minorHAnsi" w:hAnsiTheme="minorHAnsi"/>
        </w:rPr>
        <w:t>could</w:t>
      </w:r>
      <w:r w:rsidR="63BB00AB" w:rsidRPr="526B3E02">
        <w:rPr>
          <w:rFonts w:asciiTheme="minorHAnsi" w:hAnsiTheme="minorHAnsi"/>
        </w:rPr>
        <w:t xml:space="preserve"> inadvertently </w:t>
      </w:r>
      <w:r w:rsidR="17D29B9A" w:rsidRPr="526B3E02">
        <w:rPr>
          <w:rFonts w:asciiTheme="minorHAnsi" w:hAnsiTheme="minorHAnsi"/>
        </w:rPr>
        <w:t>increase</w:t>
      </w:r>
      <w:r w:rsidR="09FB8C7B" w:rsidRPr="526B3E02">
        <w:rPr>
          <w:rFonts w:asciiTheme="minorHAnsi" w:hAnsiTheme="minorHAnsi"/>
        </w:rPr>
        <w:t xml:space="preserve"> the</w:t>
      </w:r>
      <w:r w:rsidR="17D29B9A" w:rsidRPr="526B3E02">
        <w:rPr>
          <w:rFonts w:asciiTheme="minorHAnsi" w:hAnsiTheme="minorHAnsi"/>
        </w:rPr>
        <w:t xml:space="preserve"> administrative burdens for</w:t>
      </w:r>
      <w:r w:rsidR="142C5979" w:rsidRPr="526B3E02">
        <w:rPr>
          <w:rFonts w:asciiTheme="minorHAnsi" w:hAnsiTheme="minorHAnsi"/>
        </w:rPr>
        <w:t xml:space="preserve"> both government and</w:t>
      </w:r>
      <w:r w:rsidR="17D29B9A" w:rsidRPr="526B3E02">
        <w:rPr>
          <w:rFonts w:asciiTheme="minorHAnsi" w:hAnsiTheme="minorHAnsi"/>
        </w:rPr>
        <w:t xml:space="preserve"> operators</w:t>
      </w:r>
      <w:r w:rsidR="729F5022" w:rsidRPr="526B3E02">
        <w:rPr>
          <w:rFonts w:asciiTheme="minorHAnsi" w:hAnsiTheme="minorHAnsi"/>
        </w:rPr>
        <w:t>.</w:t>
      </w:r>
    </w:p>
    <w:p w14:paraId="7636D034" w14:textId="1A95BD83" w:rsidR="729F5022" w:rsidRDefault="729F5022" w:rsidP="526B3E02">
      <w:pPr>
        <w:spacing w:line="240" w:lineRule="auto"/>
        <w:rPr>
          <w:rFonts w:asciiTheme="minorHAnsi" w:hAnsiTheme="minorHAnsi"/>
        </w:rPr>
      </w:pPr>
      <w:r w:rsidRPr="526B3E02">
        <w:rPr>
          <w:rFonts w:asciiTheme="minorHAnsi" w:hAnsiTheme="minorHAnsi"/>
        </w:rPr>
        <w:t xml:space="preserve"> </w:t>
      </w:r>
      <w:r w:rsidR="3C2038E5" w:rsidRPr="526B3E02">
        <w:rPr>
          <w:rFonts w:asciiTheme="minorHAnsi" w:hAnsiTheme="minorHAnsi"/>
        </w:rPr>
        <w:t xml:space="preserve">A </w:t>
      </w:r>
      <w:r w:rsidRPr="526B3E02">
        <w:rPr>
          <w:rFonts w:asciiTheme="minorHAnsi" w:hAnsiTheme="minorHAnsi"/>
        </w:rPr>
        <w:t>poorly evaluated MP also risks undermining the accuracy and reliability of emissions data collect</w:t>
      </w:r>
      <w:r w:rsidR="536333D1" w:rsidRPr="526B3E02">
        <w:rPr>
          <w:rFonts w:asciiTheme="minorHAnsi" w:hAnsiTheme="minorHAnsi"/>
        </w:rPr>
        <w:t xml:space="preserve">ion, even if an accredited verifier subsequently </w:t>
      </w:r>
      <w:r w:rsidR="69D1C1E3" w:rsidRPr="526B3E02">
        <w:rPr>
          <w:rFonts w:asciiTheme="minorHAnsi" w:hAnsiTheme="minorHAnsi"/>
        </w:rPr>
        <w:t>assesses the annual emissions report. The MP provides the foundation for emissions monitoring by specifying methodologies</w:t>
      </w:r>
      <w:r w:rsidR="38043204" w:rsidRPr="526B3E02">
        <w:rPr>
          <w:rFonts w:asciiTheme="minorHAnsi" w:hAnsiTheme="minorHAnsi"/>
        </w:rPr>
        <w:t xml:space="preserve"> for collecting activity data</w:t>
      </w:r>
      <w:r w:rsidR="69D1C1E3" w:rsidRPr="526B3E02">
        <w:rPr>
          <w:rFonts w:asciiTheme="minorHAnsi" w:hAnsiTheme="minorHAnsi"/>
        </w:rPr>
        <w:t xml:space="preserve">, </w:t>
      </w:r>
      <w:r w:rsidR="6E7C3468" w:rsidRPr="526B3E02">
        <w:rPr>
          <w:rFonts w:asciiTheme="minorHAnsi" w:hAnsiTheme="minorHAnsi"/>
        </w:rPr>
        <w:t xml:space="preserve">applying </w:t>
      </w:r>
      <w:r w:rsidR="69D1C1E3" w:rsidRPr="526B3E02">
        <w:rPr>
          <w:rFonts w:asciiTheme="minorHAnsi" w:hAnsiTheme="minorHAnsi"/>
        </w:rPr>
        <w:t>emission</w:t>
      </w:r>
      <w:r w:rsidR="4140B9F4" w:rsidRPr="526B3E02">
        <w:rPr>
          <w:rFonts w:asciiTheme="minorHAnsi" w:hAnsiTheme="minorHAnsi"/>
        </w:rPr>
        <w:t>s</w:t>
      </w:r>
      <w:r w:rsidR="69D1C1E3" w:rsidRPr="526B3E02">
        <w:rPr>
          <w:rFonts w:asciiTheme="minorHAnsi" w:hAnsiTheme="minorHAnsi"/>
        </w:rPr>
        <w:t xml:space="preserve"> factors, and </w:t>
      </w:r>
      <w:r w:rsidR="0ACB996A" w:rsidRPr="526B3E02">
        <w:rPr>
          <w:rFonts w:asciiTheme="minorHAnsi" w:hAnsiTheme="minorHAnsi"/>
        </w:rPr>
        <w:t>managing data quality</w:t>
      </w:r>
      <w:r w:rsidR="69D1C1E3" w:rsidRPr="526B3E02">
        <w:rPr>
          <w:rFonts w:asciiTheme="minorHAnsi" w:hAnsiTheme="minorHAnsi"/>
        </w:rPr>
        <w:t>. If these foundational elements are poorly defined or insuffi</w:t>
      </w:r>
      <w:r w:rsidR="5879DEC4" w:rsidRPr="526B3E02">
        <w:rPr>
          <w:rFonts w:asciiTheme="minorHAnsi" w:hAnsiTheme="minorHAnsi"/>
        </w:rPr>
        <w:t xml:space="preserve">ciently scrutinised, the resulting emissions data may be inaccurate. Beyond affecting the integrity of the UK ETS, flawed data could compromise </w:t>
      </w:r>
      <w:r w:rsidR="176314C0" w:rsidRPr="526B3E02">
        <w:rPr>
          <w:rFonts w:asciiTheme="minorHAnsi" w:hAnsiTheme="minorHAnsi"/>
        </w:rPr>
        <w:t xml:space="preserve">the UK’s </w:t>
      </w:r>
      <w:r w:rsidR="5879DEC4" w:rsidRPr="526B3E02">
        <w:rPr>
          <w:rFonts w:asciiTheme="minorHAnsi" w:hAnsiTheme="minorHAnsi"/>
        </w:rPr>
        <w:t>national GHG inventories reported under the Paris Agreement</w:t>
      </w:r>
      <w:r w:rsidR="1620187F" w:rsidRPr="526B3E02">
        <w:rPr>
          <w:rFonts w:asciiTheme="minorHAnsi" w:hAnsiTheme="minorHAnsi"/>
        </w:rPr>
        <w:t xml:space="preserve"> and hinder the development of effective decarbonisation policies. Reliable MRV data is essential not only for the UK ETS but also for broader environmental objectives, including achieving the UK’s net-zero commitments.</w:t>
      </w:r>
    </w:p>
    <w:p w14:paraId="5FB019A2" w14:textId="7C4700A2" w:rsidR="75A02619" w:rsidRDefault="75A02619" w:rsidP="526B3E02">
      <w:pPr>
        <w:spacing w:line="240" w:lineRule="auto"/>
        <w:rPr>
          <w:rFonts w:asciiTheme="minorHAnsi" w:hAnsiTheme="minorHAnsi"/>
        </w:rPr>
      </w:pPr>
      <w:r w:rsidRPr="526B3E02">
        <w:rPr>
          <w:rFonts w:asciiTheme="minorHAnsi" w:hAnsiTheme="minorHAnsi"/>
        </w:rPr>
        <w:t xml:space="preserve">In light of these considerations, the UK Chamber recommends maintaining the current system where accredited verifiers hold responsibility for accessing and approving </w:t>
      </w:r>
      <w:r w:rsidR="2B312CFD" w:rsidRPr="526B3E02">
        <w:rPr>
          <w:rFonts w:asciiTheme="minorHAnsi" w:hAnsiTheme="minorHAnsi"/>
        </w:rPr>
        <w:t>documentation and issuing documents of compliance.</w:t>
      </w:r>
    </w:p>
    <w:p w14:paraId="1435DEC7" w14:textId="77777777" w:rsidR="00806F22" w:rsidRPr="005225F2" w:rsidRDefault="00E82860" w:rsidP="006F3104">
      <w:pPr>
        <w:spacing w:line="240" w:lineRule="auto"/>
        <w:jc w:val="both"/>
        <w:rPr>
          <w:rFonts w:asciiTheme="minorHAnsi" w:hAnsiTheme="minorHAnsi"/>
        </w:rPr>
      </w:pPr>
      <w:r w:rsidRPr="6B82696E">
        <w:rPr>
          <w:rFonts w:asciiTheme="minorHAnsi" w:hAnsiTheme="minorHAnsi"/>
        </w:rPr>
        <w:t xml:space="preserve"> </w:t>
      </w:r>
      <w:r w:rsidRPr="6B82696E">
        <w:rPr>
          <w:rFonts w:asciiTheme="minorHAnsi" w:hAnsiTheme="minorHAnsi"/>
          <w:b/>
        </w:rPr>
        <w:t>Format of EU MRV</w:t>
      </w:r>
      <w:r w:rsidRPr="6B82696E">
        <w:rPr>
          <w:rFonts w:asciiTheme="minorHAnsi" w:hAnsiTheme="minorHAnsi"/>
        </w:rPr>
        <w:t xml:space="preserve"> </w:t>
      </w:r>
      <w:r w:rsidR="00FD0F91" w:rsidRPr="005225F2">
        <w:rPr>
          <w:rFonts w:asciiTheme="minorHAnsi" w:hAnsiTheme="minorHAnsi"/>
        </w:rPr>
        <w:t>–</w:t>
      </w:r>
    </w:p>
    <w:p w14:paraId="1C2E33E5" w14:textId="77777777" w:rsidR="00B373E7" w:rsidRPr="005225F2" w:rsidRDefault="00B373E7" w:rsidP="00B373E7">
      <w:pPr>
        <w:spacing w:line="240" w:lineRule="auto"/>
        <w:jc w:val="both"/>
        <w:rPr>
          <w:rFonts w:asciiTheme="minorHAnsi" w:hAnsiTheme="minorHAnsi"/>
        </w:rPr>
      </w:pPr>
      <w:r w:rsidRPr="005225F2">
        <w:rPr>
          <w:rFonts w:asciiTheme="minorHAnsi" w:hAnsiTheme="minorHAnsi"/>
        </w:rPr>
        <w:t xml:space="preserve">Clarity shall be provided on the industry on the system that will be used for collecting data: currently, is not clear whether will by the UK MRV or another system. </w:t>
      </w:r>
    </w:p>
    <w:p w14:paraId="6D94FAE6" w14:textId="6C48DB91" w:rsidR="006F3104" w:rsidRPr="005225F2" w:rsidRDefault="00FD0F91" w:rsidP="006F3104">
      <w:pPr>
        <w:spacing w:line="240" w:lineRule="auto"/>
        <w:jc w:val="both"/>
        <w:rPr>
          <w:rFonts w:asciiTheme="minorHAnsi" w:hAnsiTheme="minorHAnsi"/>
        </w:rPr>
      </w:pPr>
      <w:r>
        <w:rPr>
          <w:rFonts w:asciiTheme="minorHAnsi" w:hAnsiTheme="minorHAnsi"/>
          <w:color w:val="FF0000"/>
        </w:rPr>
        <w:t xml:space="preserve"> </w:t>
      </w:r>
      <w:r w:rsidRPr="005225F2">
        <w:rPr>
          <w:rFonts w:asciiTheme="minorHAnsi" w:hAnsiTheme="minorHAnsi"/>
        </w:rPr>
        <w:t xml:space="preserve">In a similar way, the template of the MRV (or whatever system the UK decides to utilise) should be aligned with the EU MRV and DCS system </w:t>
      </w:r>
      <w:r w:rsidR="00806F22" w:rsidRPr="005225F2">
        <w:rPr>
          <w:rFonts w:asciiTheme="minorHAnsi" w:hAnsiTheme="minorHAnsi"/>
        </w:rPr>
        <w:t>–</w:t>
      </w:r>
      <w:r w:rsidRPr="005225F2">
        <w:rPr>
          <w:rFonts w:asciiTheme="minorHAnsi" w:hAnsiTheme="minorHAnsi"/>
        </w:rPr>
        <w:t xml:space="preserve"> </w:t>
      </w:r>
      <w:r w:rsidR="00806F22" w:rsidRPr="005225F2">
        <w:rPr>
          <w:rFonts w:asciiTheme="minorHAnsi" w:hAnsiTheme="minorHAnsi"/>
        </w:rPr>
        <w:t xml:space="preserve">The </w:t>
      </w:r>
      <w:r w:rsidR="00AA6A28">
        <w:rPr>
          <w:rFonts w:asciiTheme="minorHAnsi" w:hAnsiTheme="minorHAnsi"/>
        </w:rPr>
        <w:t>t</w:t>
      </w:r>
      <w:r w:rsidR="00806F22" w:rsidRPr="00E840EA">
        <w:rPr>
          <w:rFonts w:asciiTheme="minorHAnsi" w:hAnsiTheme="minorHAnsi"/>
        </w:rPr>
        <w:t>emplate</w:t>
      </w:r>
      <w:r w:rsidR="00806F22" w:rsidRPr="005225F2">
        <w:rPr>
          <w:rFonts w:asciiTheme="minorHAnsi" w:hAnsiTheme="minorHAnsi"/>
        </w:rPr>
        <w:t xml:space="preserve"> of EU MRV can be found here</w:t>
      </w:r>
      <w:r w:rsidR="00156C69" w:rsidRPr="005225F2">
        <w:rPr>
          <w:rFonts w:asciiTheme="minorHAnsi" w:hAnsiTheme="minorHAnsi"/>
        </w:rPr>
        <w:t xml:space="preserve"> with related guidance</w:t>
      </w:r>
      <w:r w:rsidR="00806F22" w:rsidRPr="005225F2">
        <w:rPr>
          <w:rFonts w:asciiTheme="minorHAnsi" w:hAnsiTheme="minorHAnsi"/>
        </w:rPr>
        <w:t>:</w:t>
      </w:r>
    </w:p>
    <w:p w14:paraId="10E3A0F4" w14:textId="52FB060B" w:rsidR="007D719D" w:rsidRPr="00A6396E" w:rsidRDefault="00156C69" w:rsidP="006F3104">
      <w:pPr>
        <w:spacing w:line="240" w:lineRule="auto"/>
        <w:jc w:val="both"/>
        <w:rPr>
          <w:rFonts w:asciiTheme="minorHAnsi" w:hAnsiTheme="minorHAnsi"/>
          <w:i/>
        </w:rPr>
      </w:pPr>
      <w:hyperlink r:id="rId30" w:anchor="public/faq" w:history="1">
        <w:r w:rsidRPr="6B82696E">
          <w:rPr>
            <w:rFonts w:asciiTheme="minorHAnsi" w:hAnsiTheme="minorHAnsi"/>
            <w:i/>
            <w:color w:val="0000FF"/>
            <w:u w:val="single"/>
          </w:rPr>
          <w:t>THETIS-MRV</w:t>
        </w:r>
      </w:hyperlink>
    </w:p>
    <w:p w14:paraId="51ECA41F" w14:textId="79FDD1B7" w:rsidR="00156C69" w:rsidRPr="00A6396E" w:rsidRDefault="00791B25" w:rsidP="006F3104">
      <w:pPr>
        <w:spacing w:line="240" w:lineRule="auto"/>
        <w:jc w:val="both"/>
        <w:rPr>
          <w:rFonts w:asciiTheme="minorHAnsi" w:hAnsiTheme="minorHAnsi"/>
        </w:rPr>
      </w:pPr>
      <w:r w:rsidRPr="6B82696E">
        <w:rPr>
          <w:rFonts w:asciiTheme="minorHAnsi" w:hAnsiTheme="minorHAnsi"/>
        </w:rPr>
        <w:t xml:space="preserve">And here further EMSA guidance: </w:t>
      </w:r>
    </w:p>
    <w:p w14:paraId="4028A59E" w14:textId="1468FD89" w:rsidR="00791B25" w:rsidRPr="00A6396E" w:rsidRDefault="003071BC" w:rsidP="006F3104">
      <w:pPr>
        <w:spacing w:line="240" w:lineRule="auto"/>
        <w:jc w:val="both"/>
        <w:rPr>
          <w:rFonts w:asciiTheme="minorHAnsi" w:hAnsiTheme="minorHAnsi"/>
          <w:i/>
        </w:rPr>
      </w:pPr>
      <w:hyperlink r:id="rId31" w:history="1">
        <w:r w:rsidRPr="6B82696E">
          <w:rPr>
            <w:rFonts w:asciiTheme="minorHAnsi" w:hAnsiTheme="minorHAnsi"/>
            <w:i/>
            <w:color w:val="0000FF"/>
            <w:u w:val="single"/>
          </w:rPr>
          <w:t>Latest News - THETIS MRV - Supporting Monitoring Reporting &amp; Verification of CO2 Emissions - EMSA - European Maritime Safety Agency</w:t>
        </w:r>
      </w:hyperlink>
    </w:p>
    <w:p w14:paraId="1C12FE4C" w14:textId="77777777" w:rsidR="00B04AC2" w:rsidRPr="00A6396E" w:rsidRDefault="00B04AC2" w:rsidP="002963E8">
      <w:pPr>
        <w:spacing w:line="240" w:lineRule="auto"/>
        <w:jc w:val="both"/>
        <w:rPr>
          <w:rFonts w:asciiTheme="minorHAnsi" w:hAnsiTheme="minorHAnsi"/>
        </w:rPr>
      </w:pPr>
      <w:r w:rsidRPr="00A6396E">
        <w:rPr>
          <w:rFonts w:asciiTheme="minorHAnsi" w:hAnsiTheme="minorHAnsi"/>
        </w:rPr>
        <w:t>it is particularly essential that there is compatibility with respect to:</w:t>
      </w:r>
    </w:p>
    <w:p w14:paraId="08111091" w14:textId="77777777" w:rsidR="00B04AC2" w:rsidRPr="00A6396E" w:rsidRDefault="00B04AC2" w:rsidP="002963E8">
      <w:pPr>
        <w:spacing w:line="240" w:lineRule="auto"/>
        <w:jc w:val="both"/>
        <w:rPr>
          <w:rFonts w:asciiTheme="minorHAnsi" w:hAnsiTheme="minorHAnsi"/>
        </w:rPr>
      </w:pPr>
      <w:r w:rsidRPr="00A6396E">
        <w:rPr>
          <w:rFonts w:asciiTheme="minorHAnsi" w:hAnsiTheme="minorHAnsi"/>
        </w:rPr>
        <w:t xml:space="preserve"> • The metrics used;</w:t>
      </w:r>
    </w:p>
    <w:p w14:paraId="01D5E68E" w14:textId="77777777" w:rsidR="00B04AC2" w:rsidRPr="00A6396E" w:rsidRDefault="00B04AC2" w:rsidP="002963E8">
      <w:pPr>
        <w:spacing w:line="240" w:lineRule="auto"/>
        <w:jc w:val="both"/>
        <w:rPr>
          <w:rFonts w:asciiTheme="minorHAnsi" w:hAnsiTheme="minorHAnsi"/>
        </w:rPr>
      </w:pPr>
      <w:r w:rsidRPr="00A6396E">
        <w:rPr>
          <w:rFonts w:asciiTheme="minorHAnsi" w:hAnsiTheme="minorHAnsi"/>
        </w:rPr>
        <w:t xml:space="preserve"> • The format of collating and submitting;</w:t>
      </w:r>
    </w:p>
    <w:p w14:paraId="2B22B8F9" w14:textId="77777777" w:rsidR="00B04AC2" w:rsidRPr="00A6396E" w:rsidRDefault="00B04AC2" w:rsidP="002963E8">
      <w:pPr>
        <w:spacing w:line="240" w:lineRule="auto"/>
        <w:jc w:val="both"/>
        <w:rPr>
          <w:rFonts w:asciiTheme="minorHAnsi" w:hAnsiTheme="minorHAnsi"/>
        </w:rPr>
      </w:pPr>
      <w:r w:rsidRPr="00A6396E">
        <w:rPr>
          <w:rFonts w:asciiTheme="minorHAnsi" w:hAnsiTheme="minorHAnsi"/>
        </w:rPr>
        <w:t xml:space="preserve"> • Definitions and the data being requested; </w:t>
      </w:r>
    </w:p>
    <w:p w14:paraId="17EECA13" w14:textId="77777777" w:rsidR="00B04AC2" w:rsidRPr="00A6396E" w:rsidRDefault="00B04AC2" w:rsidP="002963E8">
      <w:pPr>
        <w:spacing w:line="240" w:lineRule="auto"/>
        <w:jc w:val="both"/>
        <w:rPr>
          <w:rFonts w:asciiTheme="minorHAnsi" w:hAnsiTheme="minorHAnsi"/>
        </w:rPr>
      </w:pPr>
      <w:r w:rsidRPr="00A6396E">
        <w:rPr>
          <w:rFonts w:asciiTheme="minorHAnsi" w:hAnsiTheme="minorHAnsi"/>
        </w:rPr>
        <w:t xml:space="preserve">• Submission deadlines and periodic compliance cycles; </w:t>
      </w:r>
    </w:p>
    <w:p w14:paraId="4F9F4F5E" w14:textId="33EB74A2" w:rsidR="00734165" w:rsidRPr="00A6396E" w:rsidRDefault="00B04AC2" w:rsidP="002963E8">
      <w:pPr>
        <w:spacing w:line="240" w:lineRule="auto"/>
        <w:jc w:val="both"/>
        <w:rPr>
          <w:rFonts w:asciiTheme="minorHAnsi" w:hAnsiTheme="minorHAnsi"/>
        </w:rPr>
      </w:pPr>
      <w:r w:rsidRPr="009A124F">
        <w:rPr>
          <w:rFonts w:asciiTheme="minorHAnsi" w:hAnsiTheme="minorHAnsi"/>
        </w:rPr>
        <w:t xml:space="preserve">In order to assess its effectiveness, the </w:t>
      </w:r>
      <w:r w:rsidR="00FA1420">
        <w:rPr>
          <w:rFonts w:asciiTheme="minorHAnsi" w:hAnsiTheme="minorHAnsi"/>
        </w:rPr>
        <w:t xml:space="preserve">UK </w:t>
      </w:r>
      <w:r w:rsidRPr="009A124F">
        <w:rPr>
          <w:rFonts w:asciiTheme="minorHAnsi" w:hAnsiTheme="minorHAnsi"/>
        </w:rPr>
        <w:t xml:space="preserve">Chamber </w:t>
      </w:r>
      <w:r w:rsidRPr="00A6396E">
        <w:rPr>
          <w:rFonts w:asciiTheme="minorHAnsi" w:hAnsiTheme="minorHAnsi"/>
        </w:rPr>
        <w:t>would further suggest that an evaluation of the UK MRV be undertaken and published on an annual basis (as is currently completed at EU level), along with any scope for improvement.</w:t>
      </w:r>
    </w:p>
    <w:p w14:paraId="59BCD839" w14:textId="156FCDAA" w:rsidR="00AB5C03" w:rsidRPr="00A6396E" w:rsidRDefault="003071BC" w:rsidP="006F3104">
      <w:pPr>
        <w:spacing w:line="240" w:lineRule="auto"/>
        <w:jc w:val="both"/>
        <w:rPr>
          <w:rFonts w:asciiTheme="minorHAnsi" w:hAnsiTheme="minorHAnsi"/>
        </w:rPr>
      </w:pPr>
      <w:r w:rsidRPr="6B82696E">
        <w:rPr>
          <w:rFonts w:asciiTheme="minorHAnsi" w:hAnsiTheme="minorHAnsi"/>
        </w:rPr>
        <w:t xml:space="preserve">The UK Chamber strongly advise the UK government to </w:t>
      </w:r>
      <w:r w:rsidR="004E24F6" w:rsidRPr="6B82696E">
        <w:rPr>
          <w:rFonts w:asciiTheme="minorHAnsi" w:hAnsiTheme="minorHAnsi"/>
        </w:rPr>
        <w:t xml:space="preserve">discuss all these elements with Verifiers which can assist the UK government in implementing </w:t>
      </w:r>
      <w:r w:rsidR="00607767" w:rsidRPr="6B82696E">
        <w:rPr>
          <w:rFonts w:asciiTheme="minorHAnsi" w:hAnsiTheme="minorHAnsi"/>
        </w:rPr>
        <w:t>th</w:t>
      </w:r>
      <w:r w:rsidR="00781ACA" w:rsidRPr="6B82696E">
        <w:rPr>
          <w:rFonts w:asciiTheme="minorHAnsi" w:hAnsiTheme="minorHAnsi"/>
        </w:rPr>
        <w:t xml:space="preserve">is very detailed group of regulations/guidelines etc.. </w:t>
      </w:r>
      <w:r w:rsidR="002471DB" w:rsidRPr="6B82696E">
        <w:rPr>
          <w:rFonts w:asciiTheme="minorHAnsi" w:hAnsiTheme="minorHAnsi"/>
        </w:rPr>
        <w:t xml:space="preserve">and that they have experienced </w:t>
      </w:r>
      <w:r w:rsidR="008348E9" w:rsidRPr="6B82696E">
        <w:rPr>
          <w:rFonts w:asciiTheme="minorHAnsi" w:hAnsiTheme="minorHAnsi"/>
        </w:rPr>
        <w:t>in</w:t>
      </w:r>
      <w:r w:rsidR="002471DB" w:rsidRPr="6B82696E">
        <w:rPr>
          <w:rFonts w:asciiTheme="minorHAnsi" w:hAnsiTheme="minorHAnsi"/>
        </w:rPr>
        <w:t xml:space="preserve"> </w:t>
      </w:r>
      <w:r w:rsidR="00AD2132" w:rsidRPr="6B82696E">
        <w:rPr>
          <w:rFonts w:asciiTheme="minorHAnsi" w:hAnsiTheme="minorHAnsi"/>
        </w:rPr>
        <w:t xml:space="preserve">the implementation of EU and IMO related measures. </w:t>
      </w:r>
    </w:p>
    <w:p w14:paraId="54941EDB" w14:textId="5E30312F" w:rsidR="00AD2132" w:rsidRPr="00A6396E" w:rsidRDefault="00FD44A5" w:rsidP="006F3104">
      <w:pPr>
        <w:spacing w:line="240" w:lineRule="auto"/>
        <w:jc w:val="both"/>
        <w:rPr>
          <w:rFonts w:asciiTheme="minorHAnsi" w:eastAsia="DengXian" w:hAnsiTheme="minorHAnsi" w:cs="Times New Roman"/>
          <w:b/>
          <w:i/>
          <w:color w:val="0563C1"/>
          <w:u w:val="single"/>
          <w:lang w:eastAsia="zh-CN"/>
        </w:rPr>
      </w:pPr>
      <w:r w:rsidRPr="6B82696E">
        <w:rPr>
          <w:rFonts w:asciiTheme="minorHAnsi" w:hAnsiTheme="minorHAnsi"/>
          <w:b/>
        </w:rPr>
        <w:t xml:space="preserve">Emissions At Berth – List of Companies - </w:t>
      </w:r>
      <w:r w:rsidR="0086046C" w:rsidRPr="6B82696E">
        <w:rPr>
          <w:rFonts w:asciiTheme="minorHAnsi" w:hAnsiTheme="minorHAnsi"/>
        </w:rPr>
        <w:t xml:space="preserve">If the UK government decides to </w:t>
      </w:r>
      <w:r w:rsidR="00B54385" w:rsidRPr="6B82696E">
        <w:rPr>
          <w:rFonts w:asciiTheme="minorHAnsi" w:hAnsiTheme="minorHAnsi"/>
        </w:rPr>
        <w:t xml:space="preserve">extend this system to cover </w:t>
      </w:r>
      <w:r w:rsidR="003E2F16">
        <w:rPr>
          <w:rFonts w:asciiTheme="minorHAnsi" w:hAnsiTheme="minorHAnsi"/>
        </w:rPr>
        <w:t>i</w:t>
      </w:r>
      <w:r w:rsidR="00B54385" w:rsidRPr="6B82696E">
        <w:rPr>
          <w:rFonts w:asciiTheme="minorHAnsi" w:hAnsiTheme="minorHAnsi"/>
        </w:rPr>
        <w:t xml:space="preserve">nternational </w:t>
      </w:r>
      <w:r w:rsidR="003E2F16">
        <w:rPr>
          <w:rFonts w:asciiTheme="minorHAnsi" w:hAnsiTheme="minorHAnsi"/>
        </w:rPr>
        <w:t>e</w:t>
      </w:r>
      <w:r w:rsidR="008348E9" w:rsidRPr="6B82696E">
        <w:rPr>
          <w:rFonts w:asciiTheme="minorHAnsi" w:hAnsiTheme="minorHAnsi"/>
        </w:rPr>
        <w:t>missions</w:t>
      </w:r>
      <w:r w:rsidR="00B54385" w:rsidRPr="6B82696E">
        <w:rPr>
          <w:rFonts w:asciiTheme="minorHAnsi" w:hAnsiTheme="minorHAnsi"/>
        </w:rPr>
        <w:t xml:space="preserve"> through the ‘Emissions at Berth Proposal’ the UK Chamber would suggest </w:t>
      </w:r>
      <w:r w:rsidR="00F76F29">
        <w:rPr>
          <w:rFonts w:asciiTheme="minorHAnsi" w:hAnsiTheme="minorHAnsi"/>
        </w:rPr>
        <w:t>contacted its</w:t>
      </w:r>
      <w:r w:rsidR="00B54385" w:rsidRPr="6B82696E">
        <w:rPr>
          <w:rFonts w:asciiTheme="minorHAnsi" w:hAnsiTheme="minorHAnsi"/>
        </w:rPr>
        <w:t xml:space="preserve"> European Counterpart</w:t>
      </w:r>
      <w:r w:rsidR="003E2F16">
        <w:rPr>
          <w:rFonts w:asciiTheme="minorHAnsi" w:hAnsiTheme="minorHAnsi"/>
        </w:rPr>
        <w:t>s</w:t>
      </w:r>
      <w:r w:rsidR="00B54385" w:rsidRPr="6B82696E">
        <w:rPr>
          <w:rFonts w:asciiTheme="minorHAnsi" w:hAnsiTheme="minorHAnsi"/>
        </w:rPr>
        <w:t xml:space="preserve"> </w:t>
      </w:r>
      <w:r w:rsidR="006249B0">
        <w:rPr>
          <w:rFonts w:asciiTheme="minorHAnsi" w:hAnsiTheme="minorHAnsi"/>
        </w:rPr>
        <w:t xml:space="preserve">to share experiences on the curation of such a list, </w:t>
      </w:r>
      <w:r w:rsidR="00B54385" w:rsidRPr="6B82696E">
        <w:rPr>
          <w:rFonts w:asciiTheme="minorHAnsi" w:hAnsiTheme="minorHAnsi"/>
        </w:rPr>
        <w:t xml:space="preserve">in order to improve what has been done with the </w:t>
      </w:r>
      <w:r w:rsidRPr="6B82696E">
        <w:rPr>
          <w:rFonts w:asciiTheme="minorHAnsi" w:eastAsia="Times New Roman" w:hAnsiTheme="minorHAnsi" w:cs="Times New Roman"/>
          <w:kern w:val="0"/>
          <w14:ligatures w14:val="none"/>
        </w:rPr>
        <w:t xml:space="preserve"> </w:t>
      </w:r>
      <w:r w:rsidR="0022672E" w:rsidRPr="7DD01C11">
        <w:rPr>
          <w:rFonts w:asciiTheme="minorHAnsi" w:eastAsia="Times New Roman" w:hAnsiTheme="minorHAnsi" w:cs="Times New Roman"/>
          <w:kern w:val="0"/>
          <w14:ligatures w14:val="none"/>
        </w:rPr>
        <w:t>a</w:t>
      </w:r>
      <w:r w:rsidRPr="7DD01C11">
        <w:rPr>
          <w:rFonts w:asciiTheme="minorHAnsi" w:eastAsia="Times New Roman" w:hAnsiTheme="minorHAnsi" w:cs="Times New Roman"/>
          <w:kern w:val="0"/>
          <w14:ligatures w14:val="none"/>
        </w:rPr>
        <w:t xml:space="preserve">ct on the list of shipping companies specifying the administering authority. This act lists the shipping companies falling under the scope of the EU ETS and match them with their administering authority: </w:t>
      </w:r>
      <w:hyperlink r:id="rId32" w:history="1">
        <w:r w:rsidRPr="6B82696E">
          <w:rPr>
            <w:rFonts w:asciiTheme="minorHAnsi" w:eastAsia="DengXian" w:hAnsiTheme="minorHAnsi" w:cs="Times New Roman"/>
            <w:b/>
            <w:i/>
            <w:color w:val="0563C1"/>
            <w:u w:val="single"/>
            <w:lang w:eastAsia="zh-CN"/>
          </w:rPr>
          <w:t>Accessible</w:t>
        </w:r>
      </w:hyperlink>
      <w:r w:rsidRPr="6B82696E">
        <w:rPr>
          <w:rFonts w:asciiTheme="minorHAnsi" w:eastAsia="DengXian" w:hAnsiTheme="minorHAnsi" w:cs="Times New Roman"/>
          <w:b/>
          <w:i/>
          <w:color w:val="0563C1"/>
          <w:u w:val="single"/>
          <w:lang w:eastAsia="zh-CN"/>
        </w:rPr>
        <w:t xml:space="preserve"> here</w:t>
      </w:r>
    </w:p>
    <w:p w14:paraId="150F3E86" w14:textId="26A35D92" w:rsidR="00462DFB" w:rsidRPr="00EA03B1" w:rsidRDefault="004E53BA" w:rsidP="5E8AE533">
      <w:pPr>
        <w:spacing w:line="240" w:lineRule="auto"/>
        <w:jc w:val="both"/>
        <w:rPr>
          <w:rFonts w:asciiTheme="minorHAnsi" w:hAnsiTheme="minorHAnsi"/>
        </w:rPr>
      </w:pPr>
      <w:r>
        <w:rPr>
          <w:rFonts w:asciiTheme="minorHAnsi" w:hAnsiTheme="minorHAnsi"/>
        </w:rPr>
        <w:t>It is concerning that the responsibility</w:t>
      </w:r>
      <w:r w:rsidR="000200F4" w:rsidRPr="5E8AE533">
        <w:rPr>
          <w:rFonts w:asciiTheme="minorHAnsi" w:hAnsiTheme="minorHAnsi"/>
        </w:rPr>
        <w:t xml:space="preserve"> to </w:t>
      </w:r>
      <w:r w:rsidR="00462DFB" w:rsidRPr="5E8AE533">
        <w:rPr>
          <w:rFonts w:asciiTheme="minorHAnsi" w:hAnsiTheme="minorHAnsi"/>
        </w:rPr>
        <w:t>identify and manage operators ‘Outside the UK’ will fall to the Environment</w:t>
      </w:r>
      <w:r w:rsidR="6EC8FA4C" w:rsidRPr="5E8AE533">
        <w:rPr>
          <w:rFonts w:asciiTheme="minorHAnsi" w:hAnsiTheme="minorHAnsi"/>
        </w:rPr>
        <w:t>al</w:t>
      </w:r>
      <w:r w:rsidR="00462DFB" w:rsidRPr="5E8AE533">
        <w:rPr>
          <w:rFonts w:asciiTheme="minorHAnsi" w:hAnsiTheme="minorHAnsi"/>
        </w:rPr>
        <w:t xml:space="preserve"> Agency. </w:t>
      </w:r>
      <w:r w:rsidR="00057E35" w:rsidRPr="5E8AE533">
        <w:rPr>
          <w:rFonts w:asciiTheme="minorHAnsi" w:hAnsiTheme="minorHAnsi"/>
        </w:rPr>
        <w:t xml:space="preserve">These will be a </w:t>
      </w:r>
      <w:r w:rsidR="0022672E" w:rsidRPr="5E8AE533">
        <w:rPr>
          <w:rFonts w:asciiTheme="minorHAnsi" w:hAnsiTheme="minorHAnsi"/>
        </w:rPr>
        <w:t>considerable amount</w:t>
      </w:r>
      <w:r w:rsidR="00057E35" w:rsidRPr="5E8AE533">
        <w:rPr>
          <w:rFonts w:asciiTheme="minorHAnsi" w:hAnsiTheme="minorHAnsi"/>
        </w:rPr>
        <w:t xml:space="preserve"> work which requires </w:t>
      </w:r>
      <w:r w:rsidR="0056210A" w:rsidRPr="5E8AE533">
        <w:rPr>
          <w:rFonts w:asciiTheme="minorHAnsi" w:hAnsiTheme="minorHAnsi"/>
        </w:rPr>
        <w:t xml:space="preserve">Helpline </w:t>
      </w:r>
      <w:r w:rsidR="00471AEA" w:rsidRPr="5E8AE533">
        <w:rPr>
          <w:rFonts w:asciiTheme="minorHAnsi" w:hAnsiTheme="minorHAnsi"/>
        </w:rPr>
        <w:t xml:space="preserve">to be set up </w:t>
      </w:r>
      <w:r w:rsidR="00B54341" w:rsidRPr="5E8AE533">
        <w:rPr>
          <w:rFonts w:asciiTheme="minorHAnsi" w:hAnsiTheme="minorHAnsi"/>
        </w:rPr>
        <w:t xml:space="preserve">and </w:t>
      </w:r>
      <w:r w:rsidR="0081652C" w:rsidRPr="5E8AE533">
        <w:rPr>
          <w:rFonts w:asciiTheme="minorHAnsi" w:hAnsiTheme="minorHAnsi"/>
        </w:rPr>
        <w:t xml:space="preserve">an email for queries and </w:t>
      </w:r>
      <w:r w:rsidR="001E7E34" w:rsidRPr="5E8AE533">
        <w:rPr>
          <w:rFonts w:asciiTheme="minorHAnsi" w:hAnsiTheme="minorHAnsi"/>
        </w:rPr>
        <w:t>discussion</w:t>
      </w:r>
      <w:r w:rsidR="00EB6A01" w:rsidRPr="5E8AE533">
        <w:rPr>
          <w:rFonts w:asciiTheme="minorHAnsi" w:hAnsiTheme="minorHAnsi"/>
        </w:rPr>
        <w:t xml:space="preserve">s with the industry. </w:t>
      </w:r>
      <w:r w:rsidR="001C1311">
        <w:rPr>
          <w:rFonts w:asciiTheme="minorHAnsi" w:hAnsiTheme="minorHAnsi"/>
        </w:rPr>
        <w:t>It is not obvious h</w:t>
      </w:r>
      <w:r w:rsidR="001C1311" w:rsidRPr="526B3E02">
        <w:rPr>
          <w:rFonts w:asciiTheme="minorHAnsi" w:hAnsiTheme="minorHAnsi"/>
        </w:rPr>
        <w:t>ow</w:t>
      </w:r>
      <w:r w:rsidR="00DC16D6" w:rsidRPr="5E8AE533">
        <w:rPr>
          <w:rFonts w:asciiTheme="minorHAnsi" w:hAnsiTheme="minorHAnsi"/>
        </w:rPr>
        <w:t xml:space="preserve"> the </w:t>
      </w:r>
      <w:r w:rsidR="219971F1" w:rsidRPr="526B3E02">
        <w:rPr>
          <w:rFonts w:asciiTheme="minorHAnsi" w:hAnsiTheme="minorHAnsi"/>
        </w:rPr>
        <w:t>environment</w:t>
      </w:r>
      <w:r w:rsidR="219971F1" w:rsidRPr="5E8AE533">
        <w:rPr>
          <w:rFonts w:asciiTheme="minorHAnsi" w:hAnsiTheme="minorHAnsi"/>
        </w:rPr>
        <w:t xml:space="preserve"> agencies</w:t>
      </w:r>
      <w:r w:rsidR="00DC16D6" w:rsidRPr="5E8AE533">
        <w:rPr>
          <w:rFonts w:asciiTheme="minorHAnsi" w:hAnsiTheme="minorHAnsi"/>
        </w:rPr>
        <w:t xml:space="preserve"> will identify </w:t>
      </w:r>
      <w:r w:rsidR="00492766" w:rsidRPr="5E8AE533">
        <w:rPr>
          <w:rFonts w:asciiTheme="minorHAnsi" w:hAnsiTheme="minorHAnsi"/>
        </w:rPr>
        <w:t xml:space="preserve">the vessels and related ‘point of Obligations’ if </w:t>
      </w:r>
      <w:r w:rsidR="00D24939" w:rsidRPr="5E8AE533">
        <w:rPr>
          <w:rFonts w:asciiTheme="minorHAnsi" w:hAnsiTheme="minorHAnsi"/>
        </w:rPr>
        <w:t xml:space="preserve">‘Emissions at Berth’ for International </w:t>
      </w:r>
      <w:r w:rsidR="00D24939" w:rsidRPr="526B3E02">
        <w:rPr>
          <w:rFonts w:asciiTheme="minorHAnsi" w:hAnsiTheme="minorHAnsi"/>
        </w:rPr>
        <w:t>voyage</w:t>
      </w:r>
      <w:r w:rsidR="001C1311">
        <w:rPr>
          <w:rFonts w:asciiTheme="minorHAnsi" w:hAnsiTheme="minorHAnsi"/>
        </w:rPr>
        <w:t>s are included</w:t>
      </w:r>
      <w:r w:rsidR="00D24939" w:rsidRPr="526B3E02">
        <w:rPr>
          <w:rFonts w:asciiTheme="minorHAnsi" w:hAnsiTheme="minorHAnsi"/>
        </w:rPr>
        <w:t>.</w:t>
      </w:r>
      <w:r w:rsidR="00492766" w:rsidRPr="5E8AE533">
        <w:rPr>
          <w:rFonts w:asciiTheme="minorHAnsi" w:hAnsiTheme="minorHAnsi"/>
        </w:rPr>
        <w:t xml:space="preserve"> </w:t>
      </w:r>
      <w:r w:rsidR="00A62436" w:rsidRPr="5E8AE533">
        <w:rPr>
          <w:rFonts w:asciiTheme="minorHAnsi" w:hAnsiTheme="minorHAnsi"/>
        </w:rPr>
        <w:t xml:space="preserve">These are all areas that require further </w:t>
      </w:r>
      <w:r w:rsidR="001C1311">
        <w:rPr>
          <w:rFonts w:asciiTheme="minorHAnsi" w:hAnsiTheme="minorHAnsi"/>
        </w:rPr>
        <w:t>consideration and consultation</w:t>
      </w:r>
      <w:r w:rsidR="00A62436" w:rsidRPr="526B3E02">
        <w:rPr>
          <w:rFonts w:asciiTheme="minorHAnsi" w:hAnsiTheme="minorHAnsi"/>
        </w:rPr>
        <w:t xml:space="preserve">. </w:t>
      </w:r>
      <w:r w:rsidR="00492766" w:rsidRPr="526B3E02">
        <w:rPr>
          <w:rFonts w:asciiTheme="minorHAnsi" w:hAnsiTheme="minorHAnsi"/>
        </w:rPr>
        <w:t xml:space="preserve"> </w:t>
      </w:r>
      <w:r w:rsidR="00EB6A01" w:rsidRPr="526B3E02">
        <w:rPr>
          <w:rFonts w:asciiTheme="minorHAnsi" w:hAnsiTheme="minorHAnsi"/>
        </w:rPr>
        <w:t xml:space="preserve"> </w:t>
      </w:r>
    </w:p>
    <w:p w14:paraId="41F3D53A" w14:textId="1F083F66" w:rsidR="00B17D16" w:rsidRPr="00A6396E" w:rsidRDefault="00B17D16" w:rsidP="006F3104">
      <w:pPr>
        <w:spacing w:line="240" w:lineRule="auto"/>
        <w:jc w:val="both"/>
        <w:rPr>
          <w:rFonts w:asciiTheme="minorHAnsi" w:hAnsiTheme="minorHAnsi"/>
        </w:rPr>
      </w:pPr>
      <w:r w:rsidRPr="22190FC5">
        <w:rPr>
          <w:rFonts w:asciiTheme="minorHAnsi" w:hAnsiTheme="minorHAnsi"/>
        </w:rPr>
        <w:t xml:space="preserve">The </w:t>
      </w:r>
      <w:r w:rsidR="46CDA84F" w:rsidRPr="7DD01C11">
        <w:rPr>
          <w:rFonts w:asciiTheme="minorHAnsi" w:hAnsiTheme="minorHAnsi"/>
        </w:rPr>
        <w:t xml:space="preserve"> UK </w:t>
      </w:r>
      <w:r w:rsidRPr="22190FC5">
        <w:rPr>
          <w:rFonts w:asciiTheme="minorHAnsi" w:hAnsiTheme="minorHAnsi"/>
        </w:rPr>
        <w:t xml:space="preserve">Chamber therefore recommends: </w:t>
      </w:r>
    </w:p>
    <w:p w14:paraId="6357D29A" w14:textId="43EAAAD9" w:rsidR="00B17D16" w:rsidRPr="00EA03B1" w:rsidRDefault="00B17D16" w:rsidP="006F3104">
      <w:pPr>
        <w:spacing w:line="240" w:lineRule="auto"/>
        <w:jc w:val="both"/>
        <w:rPr>
          <w:rFonts w:asciiTheme="minorHAnsi" w:hAnsiTheme="minorHAnsi"/>
        </w:rPr>
      </w:pPr>
      <w:r w:rsidRPr="53B47D53">
        <w:rPr>
          <w:rFonts w:asciiTheme="minorHAnsi" w:hAnsiTheme="minorHAnsi"/>
        </w:rPr>
        <w:t xml:space="preserve">1. That if a similar list is to be published for application under the UK ETS, that this is published well in advance to allow sufficient time for shipping </w:t>
      </w:r>
      <w:r w:rsidR="00A077F8" w:rsidRPr="53B47D53">
        <w:rPr>
          <w:rFonts w:asciiTheme="minorHAnsi" w:hAnsiTheme="minorHAnsi"/>
        </w:rPr>
        <w:t>compan</w:t>
      </w:r>
      <w:r w:rsidR="00A077F8">
        <w:rPr>
          <w:rFonts w:asciiTheme="minorHAnsi" w:hAnsiTheme="minorHAnsi"/>
        </w:rPr>
        <w:t>ies</w:t>
      </w:r>
      <w:r w:rsidR="00A077F8" w:rsidRPr="53B47D53">
        <w:rPr>
          <w:rFonts w:asciiTheme="minorHAnsi" w:hAnsiTheme="minorHAnsi"/>
        </w:rPr>
        <w:t xml:space="preserve"> </w:t>
      </w:r>
      <w:r w:rsidRPr="53B47D53">
        <w:rPr>
          <w:rFonts w:asciiTheme="minorHAnsi" w:hAnsiTheme="minorHAnsi"/>
        </w:rPr>
        <w:t xml:space="preserve">to prepare. </w:t>
      </w:r>
    </w:p>
    <w:p w14:paraId="3E089303" w14:textId="77777777" w:rsidR="00B17D16" w:rsidRPr="00EA03B1" w:rsidRDefault="00B17D16" w:rsidP="006F3104">
      <w:pPr>
        <w:spacing w:line="240" w:lineRule="auto"/>
        <w:jc w:val="both"/>
        <w:rPr>
          <w:rFonts w:asciiTheme="minorHAnsi" w:hAnsiTheme="minorHAnsi"/>
        </w:rPr>
      </w:pPr>
      <w:r w:rsidRPr="53B47D53">
        <w:rPr>
          <w:rFonts w:asciiTheme="minorHAnsi" w:hAnsiTheme="minorHAnsi"/>
        </w:rPr>
        <w:t xml:space="preserve">2. That the process of identifying a shipping company be developed and published well in advance. </w:t>
      </w:r>
    </w:p>
    <w:p w14:paraId="526D7E41" w14:textId="099771E3" w:rsidR="00B17D16" w:rsidRPr="00A6396E" w:rsidRDefault="00B17D16" w:rsidP="006F3104">
      <w:pPr>
        <w:spacing w:line="240" w:lineRule="auto"/>
        <w:jc w:val="both"/>
        <w:rPr>
          <w:rFonts w:asciiTheme="minorHAnsi" w:hAnsiTheme="minorHAnsi"/>
        </w:rPr>
      </w:pPr>
      <w:r w:rsidRPr="53B47D53">
        <w:rPr>
          <w:rFonts w:asciiTheme="minorHAnsi" w:hAnsiTheme="minorHAnsi"/>
        </w:rPr>
        <w:t xml:space="preserve">3. That appropriate resourcing be provided to ‘helpdesks’ </w:t>
      </w:r>
      <w:r w:rsidR="004C17B8">
        <w:rPr>
          <w:rFonts w:asciiTheme="minorHAnsi" w:hAnsiTheme="minorHAnsi"/>
        </w:rPr>
        <w:t xml:space="preserve">to provide administrative </w:t>
      </w:r>
      <w:r w:rsidRPr="53B47D53">
        <w:rPr>
          <w:rFonts w:asciiTheme="minorHAnsi" w:hAnsiTheme="minorHAnsi"/>
        </w:rPr>
        <w:t xml:space="preserve">advice </w:t>
      </w:r>
      <w:r w:rsidR="00893AC3">
        <w:rPr>
          <w:rFonts w:asciiTheme="minorHAnsi" w:hAnsiTheme="minorHAnsi"/>
        </w:rPr>
        <w:t xml:space="preserve">and to enable company-specific issues to be escalated </w:t>
      </w:r>
      <w:r w:rsidRPr="53B47D53">
        <w:rPr>
          <w:rFonts w:asciiTheme="minorHAnsi" w:hAnsiTheme="minorHAnsi"/>
        </w:rPr>
        <w:t xml:space="preserve">promptly. Contact information for such ‘helpdesks’ should be made public so as to ensure smooth implementation. </w:t>
      </w:r>
    </w:p>
    <w:p w14:paraId="494C8588" w14:textId="3B51F695" w:rsidR="00EB6A01" w:rsidRPr="00A6396E" w:rsidRDefault="00B17D16" w:rsidP="006F3104">
      <w:pPr>
        <w:spacing w:line="240" w:lineRule="auto"/>
        <w:jc w:val="both"/>
        <w:rPr>
          <w:rFonts w:asciiTheme="minorHAnsi" w:hAnsiTheme="minorHAnsi"/>
        </w:rPr>
      </w:pPr>
      <w:r w:rsidRPr="53B47D53">
        <w:rPr>
          <w:rFonts w:asciiTheme="minorHAnsi" w:hAnsiTheme="minorHAnsi"/>
        </w:rPr>
        <w:t>4. That consideration be given to non-UK based entities caught within scope of the UK ETS to ensure that they are not subject to unduly onerous registration processes. (for example, allowing for digital solution to reduce the needs of posting off notarised document).</w:t>
      </w:r>
    </w:p>
    <w:p w14:paraId="387EA172" w14:textId="0BCB1D6F" w:rsidR="00A62436" w:rsidRPr="00A6396E" w:rsidRDefault="00A62436" w:rsidP="006F3104">
      <w:pPr>
        <w:spacing w:line="240" w:lineRule="auto"/>
        <w:jc w:val="both"/>
        <w:rPr>
          <w:rFonts w:asciiTheme="minorHAnsi" w:hAnsiTheme="minorHAnsi"/>
        </w:rPr>
      </w:pPr>
      <w:r w:rsidRPr="53B47D53">
        <w:rPr>
          <w:rFonts w:asciiTheme="minorHAnsi" w:hAnsiTheme="minorHAnsi"/>
        </w:rPr>
        <w:t xml:space="preserve">5. to think the process </w:t>
      </w:r>
      <w:r w:rsidR="000C6F07" w:rsidRPr="53B47D53">
        <w:rPr>
          <w:rFonts w:asciiTheme="minorHAnsi" w:hAnsiTheme="minorHAnsi"/>
        </w:rPr>
        <w:t>and responsibility within UK government departments</w:t>
      </w:r>
      <w:r w:rsidR="002A67F5">
        <w:rPr>
          <w:rFonts w:asciiTheme="minorHAnsi" w:hAnsiTheme="minorHAnsi"/>
        </w:rPr>
        <w:t>.</w:t>
      </w:r>
    </w:p>
    <w:p w14:paraId="6A3D55B3" w14:textId="42C5B531" w:rsidR="00156C69" w:rsidRPr="00D2004E" w:rsidRDefault="00156C69" w:rsidP="006F3104">
      <w:pPr>
        <w:spacing w:line="240" w:lineRule="auto"/>
        <w:jc w:val="both"/>
        <w:rPr>
          <w:rFonts w:asciiTheme="minorHAnsi" w:hAnsiTheme="minorHAnsi"/>
          <w:b/>
          <w:highlight w:val="yellow"/>
        </w:rPr>
      </w:pPr>
    </w:p>
    <w:p w14:paraId="3126B674" w14:textId="0E85BA9A" w:rsidR="00E82860" w:rsidRPr="006C14E5" w:rsidRDefault="00483D45" w:rsidP="006C14E5">
      <w:pPr>
        <w:spacing w:line="240" w:lineRule="auto"/>
        <w:jc w:val="both"/>
        <w:rPr>
          <w:rFonts w:asciiTheme="minorHAnsi" w:hAnsiTheme="minorHAnsi"/>
          <w:color w:val="FF0000"/>
        </w:rPr>
      </w:pPr>
      <w:r w:rsidRPr="005225F2">
        <w:rPr>
          <w:rFonts w:asciiTheme="minorHAnsi" w:hAnsiTheme="minorHAnsi"/>
        </w:rPr>
        <w:lastRenderedPageBreak/>
        <w:t>Please note that the process</w:t>
      </w:r>
      <w:r w:rsidR="00786A93">
        <w:rPr>
          <w:rFonts w:asciiTheme="minorHAnsi" w:hAnsiTheme="minorHAnsi"/>
        </w:rPr>
        <w:t>es</w:t>
      </w:r>
      <w:r w:rsidRPr="005225F2">
        <w:rPr>
          <w:rFonts w:asciiTheme="minorHAnsi" w:hAnsiTheme="minorHAnsi"/>
        </w:rPr>
        <w:t xml:space="preserve"> of implementing all these aspects have been arduous at the European level</w:t>
      </w:r>
      <w:r w:rsidR="00DF2656">
        <w:rPr>
          <w:rFonts w:asciiTheme="minorHAnsi" w:hAnsiTheme="minorHAnsi"/>
        </w:rPr>
        <w:t>,</w:t>
      </w:r>
      <w:r w:rsidRPr="005225F2">
        <w:rPr>
          <w:rFonts w:asciiTheme="minorHAnsi" w:hAnsiTheme="minorHAnsi"/>
        </w:rPr>
        <w:t xml:space="preserve"> </w:t>
      </w:r>
      <w:r w:rsidR="00D753FA" w:rsidRPr="005225F2">
        <w:rPr>
          <w:rFonts w:asciiTheme="minorHAnsi" w:hAnsiTheme="minorHAnsi"/>
        </w:rPr>
        <w:t xml:space="preserve">in order to ensure alignment </w:t>
      </w:r>
      <w:r w:rsidR="00DF2656">
        <w:rPr>
          <w:rFonts w:asciiTheme="minorHAnsi" w:hAnsiTheme="minorHAnsi"/>
        </w:rPr>
        <w:t xml:space="preserve">the UK government </w:t>
      </w:r>
      <w:r w:rsidR="00AA57C4" w:rsidRPr="005225F2">
        <w:rPr>
          <w:rFonts w:asciiTheme="minorHAnsi" w:hAnsiTheme="minorHAnsi"/>
        </w:rPr>
        <w:t xml:space="preserve">should continue </w:t>
      </w:r>
      <w:r w:rsidR="00DF2656">
        <w:rPr>
          <w:rFonts w:asciiTheme="minorHAnsi" w:hAnsiTheme="minorHAnsi"/>
        </w:rPr>
        <w:t>its</w:t>
      </w:r>
      <w:r w:rsidR="00DF2656" w:rsidRPr="005225F2">
        <w:rPr>
          <w:rFonts w:asciiTheme="minorHAnsi" w:hAnsiTheme="minorHAnsi"/>
        </w:rPr>
        <w:t xml:space="preserve"> </w:t>
      </w:r>
      <w:r w:rsidR="00AA57C4" w:rsidRPr="005225F2">
        <w:rPr>
          <w:rFonts w:asciiTheme="minorHAnsi" w:hAnsiTheme="minorHAnsi"/>
        </w:rPr>
        <w:t xml:space="preserve">discussion </w:t>
      </w:r>
      <w:r w:rsidR="006F00F2" w:rsidRPr="005225F2">
        <w:rPr>
          <w:rFonts w:asciiTheme="minorHAnsi" w:hAnsiTheme="minorHAnsi"/>
        </w:rPr>
        <w:t xml:space="preserve">with the EU </w:t>
      </w:r>
      <w:r w:rsidR="003D0037" w:rsidRPr="005225F2">
        <w:rPr>
          <w:rFonts w:asciiTheme="minorHAnsi" w:hAnsiTheme="minorHAnsi"/>
        </w:rPr>
        <w:t>and Member States counterpart</w:t>
      </w:r>
      <w:r w:rsidR="00DF2656">
        <w:rPr>
          <w:rFonts w:asciiTheme="minorHAnsi" w:hAnsiTheme="minorHAnsi"/>
        </w:rPr>
        <w:t>s</w:t>
      </w:r>
      <w:r w:rsidR="003D0037" w:rsidRPr="005225F2">
        <w:rPr>
          <w:rFonts w:asciiTheme="minorHAnsi" w:hAnsiTheme="minorHAnsi"/>
        </w:rPr>
        <w:t xml:space="preserve">. </w:t>
      </w:r>
    </w:p>
    <w:p w14:paraId="65AEFAA1" w14:textId="45EA5380" w:rsidR="0026189E" w:rsidRDefault="001730D6" w:rsidP="00FD32AD">
      <w:pPr>
        <w:spacing w:line="240" w:lineRule="auto"/>
        <w:rPr>
          <w:rFonts w:asciiTheme="minorHAnsi" w:hAnsiTheme="minorHAnsi"/>
        </w:rPr>
      </w:pPr>
      <w:r w:rsidRPr="00FC7B61">
        <w:rPr>
          <w:rFonts w:asciiTheme="minorHAnsi" w:hAnsiTheme="minorHAnsi"/>
          <w:b/>
        </w:rPr>
        <w:t>Penalties:</w:t>
      </w:r>
      <w:r w:rsidR="00B91BD9">
        <w:rPr>
          <w:rFonts w:asciiTheme="minorHAnsi" w:hAnsiTheme="minorHAnsi"/>
        </w:rPr>
        <w:t xml:space="preserve"> </w:t>
      </w:r>
    </w:p>
    <w:p w14:paraId="2E8F3DD5" w14:textId="77777777" w:rsidR="00A952B3" w:rsidRDefault="0026189E" w:rsidP="00FD32AD">
      <w:pPr>
        <w:spacing w:line="240" w:lineRule="auto"/>
        <w:rPr>
          <w:rFonts w:asciiTheme="minorHAnsi" w:hAnsiTheme="minorHAnsi"/>
        </w:rPr>
      </w:pPr>
      <w:bookmarkStart w:id="3" w:name="_Hlk187676369"/>
      <w:r>
        <w:rPr>
          <w:rFonts w:asciiTheme="minorHAnsi" w:hAnsiTheme="minorHAnsi"/>
        </w:rPr>
        <w:t xml:space="preserve">The UK Chamber </w:t>
      </w:r>
      <w:r w:rsidR="00A00CC7">
        <w:rPr>
          <w:rFonts w:asciiTheme="minorHAnsi" w:hAnsiTheme="minorHAnsi"/>
        </w:rPr>
        <w:t>is</w:t>
      </w:r>
      <w:r w:rsidR="00325AAD">
        <w:rPr>
          <w:rFonts w:asciiTheme="minorHAnsi" w:hAnsiTheme="minorHAnsi"/>
        </w:rPr>
        <w:t xml:space="preserve"> </w:t>
      </w:r>
      <w:r w:rsidR="00712E34">
        <w:rPr>
          <w:rFonts w:asciiTheme="minorHAnsi" w:hAnsiTheme="minorHAnsi"/>
        </w:rPr>
        <w:t>concerned with the proposal</w:t>
      </w:r>
      <w:r w:rsidR="00136CB4">
        <w:rPr>
          <w:rFonts w:asciiTheme="minorHAnsi" w:hAnsiTheme="minorHAnsi"/>
        </w:rPr>
        <w:t>s</w:t>
      </w:r>
      <w:r w:rsidR="00712E34">
        <w:rPr>
          <w:rFonts w:asciiTheme="minorHAnsi" w:hAnsiTheme="minorHAnsi"/>
        </w:rPr>
        <w:t xml:space="preserve"> that the </w:t>
      </w:r>
      <w:r w:rsidR="003321F3">
        <w:rPr>
          <w:rFonts w:asciiTheme="minorHAnsi" w:hAnsiTheme="minorHAnsi"/>
        </w:rPr>
        <w:t xml:space="preserve">Monitoring Plan </w:t>
      </w:r>
      <w:r w:rsidR="00582AD7">
        <w:rPr>
          <w:rFonts w:asciiTheme="minorHAnsi" w:hAnsiTheme="minorHAnsi"/>
        </w:rPr>
        <w:t xml:space="preserve">be approved </w:t>
      </w:r>
      <w:r w:rsidR="00136CB4">
        <w:rPr>
          <w:rFonts w:asciiTheme="minorHAnsi" w:hAnsiTheme="minorHAnsi"/>
        </w:rPr>
        <w:t xml:space="preserve">by the regulator (as opposed to a verification body) </w:t>
      </w:r>
      <w:r w:rsidR="000F6A3A">
        <w:rPr>
          <w:rFonts w:asciiTheme="minorHAnsi" w:hAnsiTheme="minorHAnsi"/>
        </w:rPr>
        <w:t>and</w:t>
      </w:r>
      <w:r w:rsidR="00136CB4">
        <w:rPr>
          <w:rFonts w:asciiTheme="minorHAnsi" w:hAnsiTheme="minorHAnsi"/>
        </w:rPr>
        <w:t xml:space="preserve"> that no Document of Compliance will be issued to evidence </w:t>
      </w:r>
      <w:r w:rsidR="00FB4746">
        <w:rPr>
          <w:rFonts w:asciiTheme="minorHAnsi" w:hAnsiTheme="minorHAnsi"/>
        </w:rPr>
        <w:t xml:space="preserve">that the </w:t>
      </w:r>
      <w:r w:rsidR="00D76C96">
        <w:rPr>
          <w:rFonts w:asciiTheme="minorHAnsi" w:hAnsiTheme="minorHAnsi"/>
        </w:rPr>
        <w:t xml:space="preserve">data received is both accurate and compliant. </w:t>
      </w:r>
      <w:r w:rsidR="0003283C">
        <w:rPr>
          <w:rFonts w:asciiTheme="minorHAnsi" w:hAnsiTheme="minorHAnsi"/>
        </w:rPr>
        <w:t>The UK Chamber is concerned that th</w:t>
      </w:r>
      <w:r w:rsidR="00D61C81">
        <w:rPr>
          <w:rFonts w:asciiTheme="minorHAnsi" w:hAnsiTheme="minorHAnsi"/>
        </w:rPr>
        <w:t>is combination will</w:t>
      </w:r>
      <w:r w:rsidR="00437737">
        <w:rPr>
          <w:rFonts w:asciiTheme="minorHAnsi" w:hAnsiTheme="minorHAnsi"/>
        </w:rPr>
        <w:t xml:space="preserve"> not </w:t>
      </w:r>
      <w:r w:rsidR="00511B5E">
        <w:rPr>
          <w:rFonts w:asciiTheme="minorHAnsi" w:hAnsiTheme="minorHAnsi"/>
        </w:rPr>
        <w:t xml:space="preserve">facilitate the appropriate level of oversight </w:t>
      </w:r>
      <w:r w:rsidR="00BB3BAD">
        <w:rPr>
          <w:rFonts w:asciiTheme="minorHAnsi" w:hAnsiTheme="minorHAnsi"/>
        </w:rPr>
        <w:t xml:space="preserve">required </w:t>
      </w:r>
      <w:r w:rsidR="00511B5E">
        <w:rPr>
          <w:rFonts w:asciiTheme="minorHAnsi" w:hAnsiTheme="minorHAnsi"/>
        </w:rPr>
        <w:t xml:space="preserve">to ensure </w:t>
      </w:r>
      <w:r w:rsidR="005E1CF1">
        <w:rPr>
          <w:rFonts w:asciiTheme="minorHAnsi" w:hAnsiTheme="minorHAnsi"/>
        </w:rPr>
        <w:t xml:space="preserve">proper </w:t>
      </w:r>
      <w:r w:rsidR="00511B5E">
        <w:rPr>
          <w:rFonts w:asciiTheme="minorHAnsi" w:hAnsiTheme="minorHAnsi"/>
        </w:rPr>
        <w:t xml:space="preserve">enforcement of the regime or </w:t>
      </w:r>
      <w:r w:rsidR="00816F30">
        <w:rPr>
          <w:rFonts w:asciiTheme="minorHAnsi" w:hAnsiTheme="minorHAnsi"/>
        </w:rPr>
        <w:t xml:space="preserve">provide sufficient reassurance for operators that are complying. </w:t>
      </w:r>
      <w:r w:rsidR="004C35B8">
        <w:rPr>
          <w:rFonts w:asciiTheme="minorHAnsi" w:hAnsiTheme="minorHAnsi"/>
        </w:rPr>
        <w:t xml:space="preserve">It must be emphasised that the </w:t>
      </w:r>
      <w:r w:rsidR="003A64E3">
        <w:rPr>
          <w:rFonts w:asciiTheme="minorHAnsi" w:hAnsiTheme="minorHAnsi"/>
        </w:rPr>
        <w:t xml:space="preserve">benefits of </w:t>
      </w:r>
      <w:r w:rsidR="004C35B8">
        <w:rPr>
          <w:rFonts w:asciiTheme="minorHAnsi" w:hAnsiTheme="minorHAnsi"/>
        </w:rPr>
        <w:t xml:space="preserve">issuing of a Document of Compliance </w:t>
      </w:r>
      <w:r w:rsidR="003A64E3">
        <w:rPr>
          <w:rFonts w:asciiTheme="minorHAnsi" w:hAnsiTheme="minorHAnsi"/>
        </w:rPr>
        <w:t>are</w:t>
      </w:r>
      <w:r w:rsidR="004C35B8">
        <w:rPr>
          <w:rFonts w:asciiTheme="minorHAnsi" w:hAnsiTheme="minorHAnsi"/>
        </w:rPr>
        <w:t xml:space="preserve"> two-fold; </w:t>
      </w:r>
      <w:r w:rsidR="003A64E3">
        <w:rPr>
          <w:rFonts w:asciiTheme="minorHAnsi" w:hAnsiTheme="minorHAnsi"/>
        </w:rPr>
        <w:t>one for the benefit of the</w:t>
      </w:r>
      <w:r w:rsidR="004C35B8">
        <w:rPr>
          <w:rFonts w:asciiTheme="minorHAnsi" w:hAnsiTheme="minorHAnsi"/>
        </w:rPr>
        <w:t xml:space="preserve"> </w:t>
      </w:r>
      <w:r w:rsidR="003C707C">
        <w:rPr>
          <w:rFonts w:asciiTheme="minorHAnsi" w:hAnsiTheme="minorHAnsi"/>
        </w:rPr>
        <w:t xml:space="preserve">regulator </w:t>
      </w:r>
      <w:r w:rsidR="009F2D2C">
        <w:rPr>
          <w:rFonts w:asciiTheme="minorHAnsi" w:hAnsiTheme="minorHAnsi"/>
        </w:rPr>
        <w:t>as a record</w:t>
      </w:r>
      <w:r w:rsidR="00DC220E">
        <w:rPr>
          <w:rFonts w:asciiTheme="minorHAnsi" w:hAnsiTheme="minorHAnsi"/>
        </w:rPr>
        <w:t xml:space="preserve">, and </w:t>
      </w:r>
      <w:r w:rsidR="004C35B8">
        <w:rPr>
          <w:rFonts w:asciiTheme="minorHAnsi" w:hAnsiTheme="minorHAnsi"/>
        </w:rPr>
        <w:t xml:space="preserve">one for the benefit of the operator who may provide </w:t>
      </w:r>
      <w:r w:rsidR="0049473F">
        <w:rPr>
          <w:rFonts w:asciiTheme="minorHAnsi" w:hAnsiTheme="minorHAnsi"/>
        </w:rPr>
        <w:t>it</w:t>
      </w:r>
      <w:r w:rsidR="004C35B8">
        <w:rPr>
          <w:rFonts w:asciiTheme="minorHAnsi" w:hAnsiTheme="minorHAnsi"/>
        </w:rPr>
        <w:t xml:space="preserve"> as prima facie evidence of compliance when and if questioned</w:t>
      </w:r>
      <w:r w:rsidR="0049473F">
        <w:rPr>
          <w:rFonts w:asciiTheme="minorHAnsi" w:hAnsiTheme="minorHAnsi"/>
        </w:rPr>
        <w:t xml:space="preserve">. </w:t>
      </w:r>
      <w:r w:rsidR="001D5ABC">
        <w:rPr>
          <w:rFonts w:asciiTheme="minorHAnsi" w:hAnsiTheme="minorHAnsi"/>
        </w:rPr>
        <w:t>Not issuing a</w:t>
      </w:r>
      <w:r w:rsidR="00AD4CE0">
        <w:rPr>
          <w:rFonts w:asciiTheme="minorHAnsi" w:hAnsiTheme="minorHAnsi"/>
        </w:rPr>
        <w:t xml:space="preserve"> </w:t>
      </w:r>
      <w:r w:rsidR="001D5ABC">
        <w:rPr>
          <w:rFonts w:asciiTheme="minorHAnsi" w:hAnsiTheme="minorHAnsi"/>
        </w:rPr>
        <w:t xml:space="preserve">Document of Compliance and giving </w:t>
      </w:r>
      <w:r w:rsidR="00801E36">
        <w:rPr>
          <w:rFonts w:asciiTheme="minorHAnsi" w:hAnsiTheme="minorHAnsi"/>
        </w:rPr>
        <w:t>verification responsibilities to a non-maritime body</w:t>
      </w:r>
      <w:r w:rsidR="001544F3">
        <w:rPr>
          <w:rFonts w:asciiTheme="minorHAnsi" w:hAnsiTheme="minorHAnsi"/>
        </w:rPr>
        <w:t xml:space="preserve"> may </w:t>
      </w:r>
      <w:r w:rsidR="00B33DD6">
        <w:rPr>
          <w:rFonts w:asciiTheme="minorHAnsi" w:hAnsiTheme="minorHAnsi"/>
        </w:rPr>
        <w:t>in fact</w:t>
      </w:r>
      <w:r w:rsidR="001544F3">
        <w:rPr>
          <w:rFonts w:asciiTheme="minorHAnsi" w:hAnsiTheme="minorHAnsi"/>
        </w:rPr>
        <w:t xml:space="preserve"> encourage distortion in the market</w:t>
      </w:r>
      <w:r w:rsidR="00D85287">
        <w:rPr>
          <w:rFonts w:asciiTheme="minorHAnsi" w:hAnsiTheme="minorHAnsi"/>
        </w:rPr>
        <w:t>,</w:t>
      </w:r>
      <w:r w:rsidR="001A243C">
        <w:rPr>
          <w:rFonts w:asciiTheme="minorHAnsi" w:hAnsiTheme="minorHAnsi"/>
        </w:rPr>
        <w:t xml:space="preserve"> particularly </w:t>
      </w:r>
      <w:r w:rsidR="00BE7056">
        <w:rPr>
          <w:rFonts w:asciiTheme="minorHAnsi" w:hAnsiTheme="minorHAnsi"/>
        </w:rPr>
        <w:t xml:space="preserve">for </w:t>
      </w:r>
      <w:r w:rsidR="001A243C">
        <w:rPr>
          <w:rFonts w:asciiTheme="minorHAnsi" w:hAnsiTheme="minorHAnsi"/>
        </w:rPr>
        <w:t xml:space="preserve">UK-based operators in comparison to </w:t>
      </w:r>
      <w:r w:rsidR="0054179E">
        <w:rPr>
          <w:rFonts w:asciiTheme="minorHAnsi" w:hAnsiTheme="minorHAnsi"/>
        </w:rPr>
        <w:t xml:space="preserve">overseas operators and </w:t>
      </w:r>
      <w:r w:rsidR="003B05D2">
        <w:rPr>
          <w:rFonts w:asciiTheme="minorHAnsi" w:hAnsiTheme="minorHAnsi"/>
        </w:rPr>
        <w:t xml:space="preserve">those on international voyages </w:t>
      </w:r>
      <w:r w:rsidR="0054179E">
        <w:rPr>
          <w:rFonts w:asciiTheme="minorHAnsi" w:hAnsiTheme="minorHAnsi"/>
        </w:rPr>
        <w:t>whose emissions at berth will be captured</w:t>
      </w:r>
      <w:r w:rsidR="00BE7056">
        <w:rPr>
          <w:rFonts w:asciiTheme="minorHAnsi" w:hAnsiTheme="minorHAnsi"/>
        </w:rPr>
        <w:t>,</w:t>
      </w:r>
      <w:r w:rsidR="00B51D55">
        <w:rPr>
          <w:rFonts w:asciiTheme="minorHAnsi" w:hAnsiTheme="minorHAnsi"/>
        </w:rPr>
        <w:t xml:space="preserve"> </w:t>
      </w:r>
      <w:r w:rsidR="00634C7F">
        <w:rPr>
          <w:rFonts w:asciiTheme="minorHAnsi" w:hAnsiTheme="minorHAnsi"/>
        </w:rPr>
        <w:t xml:space="preserve">if </w:t>
      </w:r>
      <w:r w:rsidR="00194732">
        <w:rPr>
          <w:rFonts w:asciiTheme="minorHAnsi" w:hAnsiTheme="minorHAnsi"/>
        </w:rPr>
        <w:t xml:space="preserve">there is not </w:t>
      </w:r>
      <w:r w:rsidR="00A27C11">
        <w:rPr>
          <w:rFonts w:asciiTheme="minorHAnsi" w:hAnsiTheme="minorHAnsi"/>
        </w:rPr>
        <w:t>adequate</w:t>
      </w:r>
      <w:r w:rsidR="00194732">
        <w:rPr>
          <w:rFonts w:asciiTheme="minorHAnsi" w:hAnsiTheme="minorHAnsi"/>
        </w:rPr>
        <w:t xml:space="preserve"> </w:t>
      </w:r>
      <w:r w:rsidR="005742CF">
        <w:rPr>
          <w:rFonts w:asciiTheme="minorHAnsi" w:hAnsiTheme="minorHAnsi"/>
        </w:rPr>
        <w:t xml:space="preserve">supervision </w:t>
      </w:r>
      <w:r w:rsidR="00D85287">
        <w:rPr>
          <w:rFonts w:asciiTheme="minorHAnsi" w:hAnsiTheme="minorHAnsi"/>
        </w:rPr>
        <w:t>and a Document of Compliance issued in or</w:t>
      </w:r>
      <w:r w:rsidR="00E127CE">
        <w:rPr>
          <w:rFonts w:asciiTheme="minorHAnsi" w:hAnsiTheme="minorHAnsi"/>
        </w:rPr>
        <w:t>der to prove</w:t>
      </w:r>
      <w:r w:rsidR="00E96E2F">
        <w:rPr>
          <w:rFonts w:asciiTheme="minorHAnsi" w:hAnsiTheme="minorHAnsi"/>
        </w:rPr>
        <w:t xml:space="preserve"> compliance with the Scheme.</w:t>
      </w:r>
      <w:r w:rsidR="00194732">
        <w:rPr>
          <w:rFonts w:asciiTheme="minorHAnsi" w:hAnsiTheme="minorHAnsi"/>
        </w:rPr>
        <w:t xml:space="preserve"> </w:t>
      </w:r>
    </w:p>
    <w:p w14:paraId="5DB60AE3" w14:textId="14754B16" w:rsidR="0026189E" w:rsidRDefault="00A952B3" w:rsidP="00FD32AD">
      <w:pPr>
        <w:spacing w:line="240" w:lineRule="auto"/>
        <w:rPr>
          <w:rFonts w:asciiTheme="minorHAnsi" w:hAnsiTheme="minorHAnsi"/>
        </w:rPr>
      </w:pPr>
      <w:r>
        <w:rPr>
          <w:rFonts w:asciiTheme="minorHAnsi" w:hAnsiTheme="minorHAnsi"/>
        </w:rPr>
        <w:t>It is</w:t>
      </w:r>
      <w:r w:rsidR="00991188">
        <w:rPr>
          <w:rFonts w:asciiTheme="minorHAnsi" w:hAnsiTheme="minorHAnsi"/>
        </w:rPr>
        <w:t xml:space="preserve"> also </w:t>
      </w:r>
      <w:r>
        <w:rPr>
          <w:rFonts w:asciiTheme="minorHAnsi" w:hAnsiTheme="minorHAnsi"/>
        </w:rPr>
        <w:t>unclear</w:t>
      </w:r>
      <w:r w:rsidR="007527AA">
        <w:rPr>
          <w:rFonts w:asciiTheme="minorHAnsi" w:hAnsiTheme="minorHAnsi"/>
        </w:rPr>
        <w:t xml:space="preserve"> </w:t>
      </w:r>
      <w:r w:rsidR="00D13ABF">
        <w:rPr>
          <w:rFonts w:asciiTheme="minorHAnsi" w:hAnsiTheme="minorHAnsi"/>
        </w:rPr>
        <w:t>how o</w:t>
      </w:r>
      <w:r w:rsidR="00603A8B">
        <w:rPr>
          <w:rFonts w:asciiTheme="minorHAnsi" w:hAnsiTheme="minorHAnsi"/>
        </w:rPr>
        <w:t>perators not initially caught within scope of the proposed expansion of the UK ETS</w:t>
      </w:r>
      <w:r w:rsidR="009C0BA3">
        <w:rPr>
          <w:rFonts w:asciiTheme="minorHAnsi" w:hAnsiTheme="minorHAnsi"/>
        </w:rPr>
        <w:t>,</w:t>
      </w:r>
      <w:r w:rsidR="00D13ABF">
        <w:rPr>
          <w:rFonts w:asciiTheme="minorHAnsi" w:hAnsiTheme="minorHAnsi"/>
        </w:rPr>
        <w:t xml:space="preserve"> will be monitored </w:t>
      </w:r>
      <w:r w:rsidR="00866181">
        <w:rPr>
          <w:rFonts w:asciiTheme="minorHAnsi" w:hAnsiTheme="minorHAnsi"/>
        </w:rPr>
        <w:t>and the regime subsequently enforced</w:t>
      </w:r>
      <w:r>
        <w:rPr>
          <w:rFonts w:asciiTheme="minorHAnsi" w:hAnsiTheme="minorHAnsi"/>
        </w:rPr>
        <w:t>. Such clarity must be provided</w:t>
      </w:r>
      <w:r w:rsidR="00866181">
        <w:rPr>
          <w:rFonts w:asciiTheme="minorHAnsi" w:hAnsiTheme="minorHAnsi"/>
        </w:rPr>
        <w:t xml:space="preserve"> to ensure a level-playing field</w:t>
      </w:r>
      <w:r w:rsidR="001B3C35">
        <w:rPr>
          <w:rFonts w:asciiTheme="minorHAnsi" w:hAnsiTheme="minorHAnsi"/>
        </w:rPr>
        <w:t xml:space="preserve"> amongst operators</w:t>
      </w:r>
      <w:r w:rsidR="00866181">
        <w:rPr>
          <w:rFonts w:asciiTheme="minorHAnsi" w:hAnsiTheme="minorHAnsi"/>
        </w:rPr>
        <w:t xml:space="preserve">. </w:t>
      </w:r>
    </w:p>
    <w:bookmarkEnd w:id="3"/>
    <w:p w14:paraId="0CFCC6C8" w14:textId="77777777" w:rsidR="00A81F72" w:rsidRDefault="0026189E" w:rsidP="00FD32AD">
      <w:pPr>
        <w:spacing w:line="240" w:lineRule="auto"/>
        <w:rPr>
          <w:rFonts w:asciiTheme="minorHAnsi" w:hAnsiTheme="minorHAnsi"/>
        </w:rPr>
      </w:pPr>
      <w:r>
        <w:rPr>
          <w:rFonts w:asciiTheme="minorHAnsi" w:hAnsiTheme="minorHAnsi"/>
        </w:rPr>
        <w:t>T</w:t>
      </w:r>
      <w:r w:rsidR="00B91BD9">
        <w:rPr>
          <w:rFonts w:asciiTheme="minorHAnsi" w:hAnsiTheme="minorHAnsi"/>
        </w:rPr>
        <w:t xml:space="preserve">he UK Chamber has </w:t>
      </w:r>
      <w:r>
        <w:rPr>
          <w:rFonts w:asciiTheme="minorHAnsi" w:hAnsiTheme="minorHAnsi"/>
        </w:rPr>
        <w:t>further</w:t>
      </w:r>
      <w:r w:rsidR="00B91BD9">
        <w:rPr>
          <w:rFonts w:asciiTheme="minorHAnsi" w:hAnsiTheme="minorHAnsi"/>
        </w:rPr>
        <w:t xml:space="preserve"> noted that the ETS Authority </w:t>
      </w:r>
      <w:r w:rsidR="000C773F">
        <w:rPr>
          <w:rFonts w:asciiTheme="minorHAnsi" w:hAnsiTheme="minorHAnsi"/>
        </w:rPr>
        <w:t>ha</w:t>
      </w:r>
      <w:r w:rsidR="00837572">
        <w:rPr>
          <w:rFonts w:asciiTheme="minorHAnsi" w:hAnsiTheme="minorHAnsi"/>
        </w:rPr>
        <w:t>s</w:t>
      </w:r>
      <w:r w:rsidR="00B91BD9">
        <w:rPr>
          <w:rFonts w:asciiTheme="minorHAnsi" w:hAnsiTheme="minorHAnsi"/>
        </w:rPr>
        <w:t xml:space="preserve"> not </w:t>
      </w:r>
      <w:r w:rsidR="000C773F">
        <w:rPr>
          <w:rFonts w:asciiTheme="minorHAnsi" w:hAnsiTheme="minorHAnsi"/>
        </w:rPr>
        <w:t xml:space="preserve">indicated </w:t>
      </w:r>
      <w:r w:rsidR="004A1909">
        <w:rPr>
          <w:rFonts w:asciiTheme="minorHAnsi" w:hAnsiTheme="minorHAnsi"/>
        </w:rPr>
        <w:t xml:space="preserve">an intention to </w:t>
      </w:r>
      <w:r w:rsidR="00A535A8">
        <w:rPr>
          <w:rFonts w:asciiTheme="minorHAnsi" w:hAnsiTheme="minorHAnsi"/>
        </w:rPr>
        <w:t xml:space="preserve">refuse entry to </w:t>
      </w:r>
      <w:r w:rsidR="00A535A8" w:rsidRPr="00171F90">
        <w:rPr>
          <w:rFonts w:asciiTheme="minorHAnsi" w:hAnsiTheme="minorHAnsi"/>
        </w:rPr>
        <w:t xml:space="preserve">the ships under the responsibility of </w:t>
      </w:r>
      <w:r w:rsidR="00041202">
        <w:rPr>
          <w:rFonts w:asciiTheme="minorHAnsi" w:hAnsiTheme="minorHAnsi"/>
        </w:rPr>
        <w:t>a</w:t>
      </w:r>
      <w:r w:rsidR="00A535A8" w:rsidRPr="00171F90">
        <w:rPr>
          <w:rFonts w:asciiTheme="minorHAnsi" w:hAnsiTheme="minorHAnsi"/>
        </w:rPr>
        <w:t xml:space="preserve"> shipping company </w:t>
      </w:r>
      <w:r w:rsidR="00A535A8">
        <w:rPr>
          <w:rFonts w:asciiTheme="minorHAnsi" w:hAnsiTheme="minorHAnsi"/>
        </w:rPr>
        <w:t>for continued failure to meet surrendering obligations</w:t>
      </w:r>
      <w:r w:rsidR="00E7397A">
        <w:rPr>
          <w:rFonts w:asciiTheme="minorHAnsi" w:hAnsiTheme="minorHAnsi"/>
        </w:rPr>
        <w:t xml:space="preserve"> but rather to maintain </w:t>
      </w:r>
      <w:r w:rsidR="00790503">
        <w:rPr>
          <w:rFonts w:asciiTheme="minorHAnsi" w:hAnsiTheme="minorHAnsi"/>
        </w:rPr>
        <w:t xml:space="preserve">enforcement via the application of civil penalties. </w:t>
      </w:r>
      <w:r w:rsidR="00183711">
        <w:rPr>
          <w:rFonts w:asciiTheme="minorHAnsi" w:hAnsiTheme="minorHAnsi"/>
        </w:rPr>
        <w:t xml:space="preserve"> </w:t>
      </w:r>
      <w:r w:rsidR="00790503">
        <w:rPr>
          <w:rFonts w:asciiTheme="minorHAnsi" w:hAnsiTheme="minorHAnsi"/>
        </w:rPr>
        <w:t>The UK Chamber is supportive of this</w:t>
      </w:r>
      <w:r w:rsidR="003B33DD">
        <w:rPr>
          <w:rFonts w:asciiTheme="minorHAnsi" w:hAnsiTheme="minorHAnsi"/>
        </w:rPr>
        <w:t xml:space="preserve">, noting that it would not be appropriate for </w:t>
      </w:r>
      <w:r w:rsidR="00E7747F">
        <w:rPr>
          <w:rFonts w:asciiTheme="minorHAnsi" w:hAnsiTheme="minorHAnsi"/>
        </w:rPr>
        <w:t>the non-compliance of one ship under</w:t>
      </w:r>
      <w:r w:rsidR="0030513A">
        <w:rPr>
          <w:rFonts w:asciiTheme="minorHAnsi" w:hAnsiTheme="minorHAnsi"/>
        </w:rPr>
        <w:t xml:space="preserve"> management of a duly </w:t>
      </w:r>
      <w:r w:rsidR="00371192">
        <w:rPr>
          <w:rFonts w:asciiTheme="minorHAnsi" w:hAnsiTheme="minorHAnsi"/>
        </w:rPr>
        <w:t xml:space="preserve">obligated ISM company, </w:t>
      </w:r>
      <w:r w:rsidR="00212C3D">
        <w:rPr>
          <w:rFonts w:asciiTheme="minorHAnsi" w:hAnsiTheme="minorHAnsi"/>
        </w:rPr>
        <w:t xml:space="preserve">for example, </w:t>
      </w:r>
      <w:r w:rsidR="00371192">
        <w:rPr>
          <w:rFonts w:asciiTheme="minorHAnsi" w:hAnsiTheme="minorHAnsi"/>
        </w:rPr>
        <w:t xml:space="preserve">to result in sister ships or vessels owned by another shipowner to also be refused entry. The </w:t>
      </w:r>
      <w:r w:rsidR="00383F5C">
        <w:rPr>
          <w:rFonts w:asciiTheme="minorHAnsi" w:hAnsiTheme="minorHAnsi"/>
        </w:rPr>
        <w:t xml:space="preserve">current system </w:t>
      </w:r>
      <w:r w:rsidR="00410BE0">
        <w:rPr>
          <w:rFonts w:asciiTheme="minorHAnsi" w:hAnsiTheme="minorHAnsi"/>
        </w:rPr>
        <w:t>has been shown to be</w:t>
      </w:r>
      <w:r w:rsidR="008218E1">
        <w:rPr>
          <w:rFonts w:asciiTheme="minorHAnsi" w:hAnsiTheme="minorHAnsi"/>
        </w:rPr>
        <w:t xml:space="preserve"> robust </w:t>
      </w:r>
      <w:r w:rsidR="003C27D4">
        <w:rPr>
          <w:rFonts w:asciiTheme="minorHAnsi" w:hAnsiTheme="minorHAnsi"/>
        </w:rPr>
        <w:t>to act as a deterrent to non-compliance</w:t>
      </w:r>
      <w:r w:rsidR="00826A93">
        <w:rPr>
          <w:rFonts w:asciiTheme="minorHAnsi" w:hAnsiTheme="minorHAnsi"/>
        </w:rPr>
        <w:t>.</w:t>
      </w:r>
    </w:p>
    <w:p w14:paraId="49534421" w14:textId="0816EC42" w:rsidR="001730D6" w:rsidRPr="00F71D12" w:rsidRDefault="00A81F72" w:rsidP="00FD32AD">
      <w:pPr>
        <w:spacing w:line="240" w:lineRule="auto"/>
        <w:rPr>
          <w:rFonts w:asciiTheme="minorHAnsi" w:hAnsiTheme="minorHAnsi"/>
        </w:rPr>
      </w:pPr>
      <w:r w:rsidRPr="00A6396E">
        <w:rPr>
          <w:rFonts w:asciiTheme="minorHAnsi" w:hAnsiTheme="minorHAnsi"/>
          <w:highlight w:val="yellow"/>
        </w:rPr>
        <w:t>ANY FURTHER POINTS BY MEMBERS?</w:t>
      </w:r>
      <w:r w:rsidR="00826A93">
        <w:rPr>
          <w:rFonts w:asciiTheme="minorHAnsi" w:hAnsiTheme="minorHAnsi"/>
        </w:rPr>
        <w:t xml:space="preserve"> </w:t>
      </w:r>
    </w:p>
    <w:p w14:paraId="241408D7" w14:textId="77777777" w:rsidR="00CF06E3" w:rsidRDefault="00CF06E3" w:rsidP="00FD32AD">
      <w:pPr>
        <w:spacing w:line="240" w:lineRule="auto"/>
        <w:rPr>
          <w:rFonts w:asciiTheme="minorHAnsi" w:hAnsiTheme="minorHAnsi"/>
          <w:b/>
          <w:bCs/>
        </w:rPr>
      </w:pPr>
      <w:r w:rsidRPr="00FD32AD">
        <w:rPr>
          <w:rFonts w:asciiTheme="minorHAnsi" w:hAnsiTheme="minorHAnsi"/>
          <w:b/>
          <w:bCs/>
        </w:rPr>
        <w:t xml:space="preserve">26. Do you agree that we should use the UK MRV regime as the basis for the UK ETS, with deviations for the purpose of the UK ETS MRV requirements as outlined? (Y/N) Please explain your response, providing evidence where possible. </w:t>
      </w:r>
    </w:p>
    <w:p w14:paraId="7B0055DA" w14:textId="1A4E0EA2" w:rsidR="00E663CB" w:rsidRPr="005225F2" w:rsidRDefault="00CA62AD" w:rsidP="00CA62AD">
      <w:pPr>
        <w:spacing w:line="240" w:lineRule="auto"/>
        <w:jc w:val="both"/>
        <w:rPr>
          <w:rFonts w:asciiTheme="minorHAnsi" w:hAnsiTheme="minorHAnsi"/>
        </w:rPr>
      </w:pPr>
      <w:r w:rsidRPr="005225F2">
        <w:rPr>
          <w:rFonts w:asciiTheme="minorHAnsi" w:hAnsiTheme="minorHAnsi"/>
        </w:rPr>
        <w:t xml:space="preserve">As indicated above (question 25) more clarity is needed on the on the system that will be used for collecting data: currently, is not clear whether </w:t>
      </w:r>
      <w:r w:rsidR="001F2A93">
        <w:rPr>
          <w:rFonts w:asciiTheme="minorHAnsi" w:hAnsiTheme="minorHAnsi"/>
        </w:rPr>
        <w:t xml:space="preserve">data collection will </w:t>
      </w:r>
      <w:r w:rsidR="00CD2B63">
        <w:rPr>
          <w:rFonts w:asciiTheme="minorHAnsi" w:hAnsiTheme="minorHAnsi"/>
        </w:rPr>
        <w:t xml:space="preserve">be continued through </w:t>
      </w:r>
      <w:r w:rsidRPr="005225F2">
        <w:rPr>
          <w:rFonts w:asciiTheme="minorHAnsi" w:hAnsiTheme="minorHAnsi"/>
        </w:rPr>
        <w:t>the UK MRV or another system.</w:t>
      </w:r>
      <w:r w:rsidR="00CF19E8">
        <w:rPr>
          <w:rFonts w:asciiTheme="minorHAnsi" w:hAnsiTheme="minorHAnsi"/>
        </w:rPr>
        <w:t xml:space="preserve"> </w:t>
      </w:r>
    </w:p>
    <w:p w14:paraId="111C7241" w14:textId="342B1080" w:rsidR="00CA62AD" w:rsidRPr="005225F2" w:rsidRDefault="00C65DEE" w:rsidP="00CA62AD">
      <w:pPr>
        <w:spacing w:line="240" w:lineRule="auto"/>
        <w:jc w:val="both"/>
        <w:rPr>
          <w:rFonts w:asciiTheme="minorHAnsi" w:hAnsiTheme="minorHAnsi"/>
        </w:rPr>
      </w:pPr>
      <w:r w:rsidRPr="005225F2">
        <w:rPr>
          <w:rFonts w:asciiTheme="minorHAnsi" w:hAnsiTheme="minorHAnsi"/>
        </w:rPr>
        <w:t xml:space="preserve">In general, as indicated in question 25 – alignment with the EU MRV/ETS and IMO DCS system is </w:t>
      </w:r>
      <w:r w:rsidR="00A175D4" w:rsidRPr="005225F2">
        <w:rPr>
          <w:rFonts w:asciiTheme="minorHAnsi" w:hAnsiTheme="minorHAnsi"/>
        </w:rPr>
        <w:t xml:space="preserve">necessary. </w:t>
      </w:r>
    </w:p>
    <w:p w14:paraId="73E3CF04" w14:textId="7E5C9570" w:rsidR="00A175D4" w:rsidRPr="005225F2" w:rsidRDefault="006860DE" w:rsidP="00CA62AD">
      <w:pPr>
        <w:spacing w:line="240" w:lineRule="auto"/>
        <w:jc w:val="both"/>
        <w:rPr>
          <w:rFonts w:asciiTheme="minorHAnsi" w:hAnsiTheme="minorHAnsi"/>
        </w:rPr>
      </w:pPr>
      <w:r w:rsidRPr="005225F2">
        <w:rPr>
          <w:rFonts w:asciiTheme="minorHAnsi" w:hAnsiTheme="minorHAnsi"/>
        </w:rPr>
        <w:t xml:space="preserve">As regarding the five areas of </w:t>
      </w:r>
      <w:r w:rsidR="00F25675" w:rsidRPr="005225F2">
        <w:rPr>
          <w:rFonts w:asciiTheme="minorHAnsi" w:hAnsiTheme="minorHAnsi"/>
        </w:rPr>
        <w:t>deviation – see following points below:</w:t>
      </w:r>
    </w:p>
    <w:p w14:paraId="2877E6BE" w14:textId="24E746F9" w:rsidR="00F25675" w:rsidRPr="006C14E5" w:rsidRDefault="00F25675" w:rsidP="00F25675">
      <w:pPr>
        <w:pStyle w:val="ListParagraph"/>
        <w:numPr>
          <w:ilvl w:val="0"/>
          <w:numId w:val="10"/>
        </w:numPr>
        <w:spacing w:line="240" w:lineRule="auto"/>
        <w:jc w:val="both"/>
        <w:rPr>
          <w:rFonts w:asciiTheme="minorHAnsi" w:hAnsiTheme="minorHAnsi"/>
          <w:b/>
          <w:bCs/>
        </w:rPr>
      </w:pPr>
      <w:r>
        <w:rPr>
          <w:rFonts w:asciiTheme="minorHAnsi" w:hAnsiTheme="minorHAnsi"/>
          <w:b/>
          <w:bCs/>
        </w:rPr>
        <w:t xml:space="preserve">Emissions at Berth </w:t>
      </w:r>
      <w:r w:rsidR="0044410A">
        <w:rPr>
          <w:rFonts w:asciiTheme="minorHAnsi" w:hAnsiTheme="minorHAnsi"/>
          <w:color w:val="FF0000"/>
        </w:rPr>
        <w:t>–</w:t>
      </w:r>
      <w:r w:rsidR="00195CE1">
        <w:rPr>
          <w:rFonts w:asciiTheme="minorHAnsi" w:hAnsiTheme="minorHAnsi"/>
          <w:color w:val="FF0000"/>
        </w:rPr>
        <w:t xml:space="preserve"> </w:t>
      </w:r>
      <w:r w:rsidR="006D7B91" w:rsidRPr="005225F2">
        <w:rPr>
          <w:rFonts w:asciiTheme="minorHAnsi" w:hAnsiTheme="minorHAnsi"/>
        </w:rPr>
        <w:t xml:space="preserve">SEE </w:t>
      </w:r>
      <w:r w:rsidR="006D7B91" w:rsidRPr="00A6396E">
        <w:rPr>
          <w:rFonts w:asciiTheme="minorHAnsi" w:hAnsiTheme="minorHAnsi"/>
        </w:rPr>
        <w:t>ANSWERS TO QUESTIONS</w:t>
      </w:r>
      <w:r w:rsidR="006D7B91" w:rsidRPr="005225F2">
        <w:rPr>
          <w:rFonts w:asciiTheme="minorHAnsi" w:hAnsiTheme="minorHAnsi"/>
        </w:rPr>
        <w:t xml:space="preserve"> </w:t>
      </w:r>
      <w:r w:rsidR="00505363">
        <w:rPr>
          <w:rFonts w:asciiTheme="minorHAnsi" w:hAnsiTheme="minorHAnsi"/>
        </w:rPr>
        <w:t>1,4,11,</w:t>
      </w:r>
      <w:r w:rsidR="00F956F3">
        <w:rPr>
          <w:rFonts w:asciiTheme="minorHAnsi" w:hAnsiTheme="minorHAnsi"/>
        </w:rPr>
        <w:t>2</w:t>
      </w:r>
      <w:r w:rsidR="00505363">
        <w:rPr>
          <w:rFonts w:asciiTheme="minorHAnsi" w:hAnsiTheme="minorHAnsi"/>
        </w:rPr>
        <w:t>5</w:t>
      </w:r>
      <w:r w:rsidR="0099023A">
        <w:rPr>
          <w:rFonts w:asciiTheme="minorHAnsi" w:hAnsiTheme="minorHAnsi"/>
        </w:rPr>
        <w:t>, 26</w:t>
      </w:r>
      <w:r w:rsidR="006D7B91" w:rsidRPr="006D5AD2">
        <w:rPr>
          <w:rFonts w:asciiTheme="minorHAnsi" w:hAnsiTheme="minorHAnsi"/>
        </w:rPr>
        <w:t xml:space="preserve"> </w:t>
      </w:r>
      <w:r w:rsidR="006D7B91" w:rsidRPr="005225F2">
        <w:rPr>
          <w:rFonts w:asciiTheme="minorHAnsi" w:hAnsiTheme="minorHAnsi"/>
          <w:b/>
          <w:bCs/>
        </w:rPr>
        <w:t xml:space="preserve"> </w:t>
      </w:r>
      <w:r w:rsidR="006D7B91" w:rsidRPr="005225F2">
        <w:rPr>
          <w:rFonts w:asciiTheme="minorHAnsi" w:hAnsiTheme="minorHAnsi"/>
        </w:rPr>
        <w:t xml:space="preserve">for the </w:t>
      </w:r>
      <w:r w:rsidR="006D7B91" w:rsidRPr="00A6396E">
        <w:rPr>
          <w:rFonts w:asciiTheme="minorHAnsi" w:hAnsiTheme="minorHAnsi"/>
          <w:b/>
        </w:rPr>
        <w:t>UK chamber</w:t>
      </w:r>
      <w:r w:rsidR="006D7B91" w:rsidRPr="005225F2">
        <w:rPr>
          <w:rFonts w:asciiTheme="minorHAnsi" w:hAnsiTheme="minorHAnsi"/>
        </w:rPr>
        <w:t xml:space="preserve"> position on Emissions at Berth within the proposal</w:t>
      </w:r>
      <w:r w:rsidR="006D7B91">
        <w:rPr>
          <w:rFonts w:asciiTheme="minorHAnsi" w:hAnsiTheme="minorHAnsi"/>
          <w:color w:val="FF0000"/>
        </w:rPr>
        <w:t xml:space="preserve">. </w:t>
      </w:r>
    </w:p>
    <w:p w14:paraId="5C383EF9" w14:textId="0259D4B9" w:rsidR="006D7B91" w:rsidRDefault="000C660D" w:rsidP="006D7B91">
      <w:pPr>
        <w:pStyle w:val="ListParagraph"/>
        <w:spacing w:line="240" w:lineRule="auto"/>
        <w:jc w:val="both"/>
        <w:rPr>
          <w:rFonts w:asciiTheme="minorHAnsi" w:hAnsiTheme="minorHAnsi"/>
        </w:rPr>
      </w:pPr>
      <w:r>
        <w:rPr>
          <w:rFonts w:asciiTheme="minorHAnsi" w:hAnsiTheme="minorHAnsi"/>
        </w:rPr>
        <w:t xml:space="preserve">To highlight </w:t>
      </w:r>
      <w:r w:rsidR="00E51A5B">
        <w:rPr>
          <w:rFonts w:asciiTheme="minorHAnsi" w:hAnsiTheme="minorHAnsi"/>
        </w:rPr>
        <w:t>few points</w:t>
      </w:r>
      <w:r w:rsidR="004772E0">
        <w:rPr>
          <w:rFonts w:asciiTheme="minorHAnsi" w:hAnsiTheme="minorHAnsi"/>
        </w:rPr>
        <w:t xml:space="preserve"> – </w:t>
      </w:r>
      <w:r w:rsidR="004772E0">
        <w:rPr>
          <w:rFonts w:asciiTheme="minorHAnsi" w:hAnsiTheme="minorHAnsi"/>
          <w:b/>
          <w:bCs/>
        </w:rPr>
        <w:t xml:space="preserve">the Administrative Burden both for Operators and Government </w:t>
      </w:r>
      <w:r w:rsidR="004772E0">
        <w:rPr>
          <w:rFonts w:asciiTheme="minorHAnsi" w:hAnsiTheme="minorHAnsi"/>
        </w:rPr>
        <w:t xml:space="preserve">to implement this requirement within the UK MRV </w:t>
      </w:r>
      <w:r w:rsidR="00E26CFB">
        <w:rPr>
          <w:rFonts w:asciiTheme="minorHAnsi" w:hAnsiTheme="minorHAnsi"/>
        </w:rPr>
        <w:t>will be enormous</w:t>
      </w:r>
      <w:r w:rsidR="00C01D5E">
        <w:rPr>
          <w:rFonts w:asciiTheme="minorHAnsi" w:hAnsiTheme="minorHAnsi"/>
        </w:rPr>
        <w:t xml:space="preserve">. </w:t>
      </w:r>
      <w:r w:rsidR="00FF2C13">
        <w:rPr>
          <w:rFonts w:asciiTheme="minorHAnsi" w:hAnsiTheme="minorHAnsi"/>
        </w:rPr>
        <w:t>This will require specific guidance</w:t>
      </w:r>
      <w:r w:rsidR="00690A60">
        <w:rPr>
          <w:rFonts w:asciiTheme="minorHAnsi" w:hAnsiTheme="minorHAnsi"/>
        </w:rPr>
        <w:t xml:space="preserve"> for different stakeholders, </w:t>
      </w:r>
      <w:r w:rsidR="00862E0C">
        <w:rPr>
          <w:rFonts w:asciiTheme="minorHAnsi" w:hAnsiTheme="minorHAnsi"/>
        </w:rPr>
        <w:t>helpdesk</w:t>
      </w:r>
      <w:r w:rsidR="0068139D">
        <w:rPr>
          <w:rFonts w:asciiTheme="minorHAnsi" w:hAnsiTheme="minorHAnsi"/>
        </w:rPr>
        <w:t xml:space="preserve">, </w:t>
      </w:r>
      <w:r w:rsidR="00A572C4">
        <w:rPr>
          <w:rFonts w:asciiTheme="minorHAnsi" w:hAnsiTheme="minorHAnsi"/>
        </w:rPr>
        <w:t xml:space="preserve">all systems will need to be in place well before 1 January 2026 and information disseminated at an International Level by the government to ensure awareness of international operators. </w:t>
      </w:r>
    </w:p>
    <w:p w14:paraId="6DBC1DFA" w14:textId="1E7125E9" w:rsidR="002B6EE8" w:rsidRPr="006C14E5" w:rsidRDefault="003E4DE8" w:rsidP="002B6EE8">
      <w:pPr>
        <w:pStyle w:val="ListParagraph"/>
        <w:spacing w:line="240" w:lineRule="auto"/>
        <w:jc w:val="both"/>
        <w:rPr>
          <w:rFonts w:asciiTheme="minorHAnsi" w:hAnsiTheme="minorHAnsi"/>
        </w:rPr>
      </w:pPr>
      <w:r>
        <w:rPr>
          <w:rFonts w:asciiTheme="minorHAnsi" w:hAnsiTheme="minorHAnsi"/>
          <w:b/>
          <w:bCs/>
        </w:rPr>
        <w:t>T</w:t>
      </w:r>
      <w:r w:rsidR="00C62F86">
        <w:rPr>
          <w:rFonts w:asciiTheme="minorHAnsi" w:hAnsiTheme="minorHAnsi"/>
          <w:b/>
          <w:bCs/>
        </w:rPr>
        <w:t xml:space="preserve">ramp </w:t>
      </w:r>
      <w:r w:rsidR="006164CA">
        <w:rPr>
          <w:rFonts w:asciiTheme="minorHAnsi" w:hAnsiTheme="minorHAnsi"/>
          <w:b/>
          <w:bCs/>
        </w:rPr>
        <w:t>(</w:t>
      </w:r>
      <w:r w:rsidR="0006619A">
        <w:rPr>
          <w:rFonts w:asciiTheme="minorHAnsi" w:hAnsiTheme="minorHAnsi"/>
          <w:b/>
          <w:bCs/>
        </w:rPr>
        <w:t>no fixed routes or schedules</w:t>
      </w:r>
      <w:r w:rsidR="00467A17">
        <w:rPr>
          <w:rFonts w:asciiTheme="minorHAnsi" w:hAnsiTheme="minorHAnsi"/>
          <w:b/>
          <w:bCs/>
        </w:rPr>
        <w:t>)</w:t>
      </w:r>
      <w:r w:rsidR="00C62F86">
        <w:rPr>
          <w:rFonts w:asciiTheme="minorHAnsi" w:hAnsiTheme="minorHAnsi"/>
          <w:b/>
          <w:bCs/>
        </w:rPr>
        <w:t xml:space="preserve"> vessels/ emergency calls - </w:t>
      </w:r>
      <w:r w:rsidR="00223413">
        <w:rPr>
          <w:rFonts w:asciiTheme="minorHAnsi" w:hAnsiTheme="minorHAnsi"/>
        </w:rPr>
        <w:t>The UK g</w:t>
      </w:r>
      <w:r w:rsidR="00223413" w:rsidRPr="006C14E5">
        <w:rPr>
          <w:rFonts w:asciiTheme="minorHAnsi" w:hAnsiTheme="minorHAnsi"/>
        </w:rPr>
        <w:t xml:space="preserve">overnment </w:t>
      </w:r>
      <w:r w:rsidR="00223413">
        <w:rPr>
          <w:rFonts w:asciiTheme="minorHAnsi" w:hAnsiTheme="minorHAnsi"/>
        </w:rPr>
        <w:t>should</w:t>
      </w:r>
      <w:r w:rsidR="002B6EE8" w:rsidRPr="006C14E5">
        <w:rPr>
          <w:rFonts w:asciiTheme="minorHAnsi" w:hAnsiTheme="minorHAnsi"/>
        </w:rPr>
        <w:t xml:space="preserve"> consider a ‘De Mini</w:t>
      </w:r>
      <w:r w:rsidR="00563542">
        <w:rPr>
          <w:rFonts w:asciiTheme="minorHAnsi" w:hAnsiTheme="minorHAnsi"/>
        </w:rPr>
        <w:t>m</w:t>
      </w:r>
      <w:r w:rsidR="003F5FA0">
        <w:rPr>
          <w:rFonts w:asciiTheme="minorHAnsi" w:hAnsiTheme="minorHAnsi"/>
        </w:rPr>
        <w:t>i</w:t>
      </w:r>
      <w:r w:rsidR="002B6EE8" w:rsidRPr="006C14E5">
        <w:rPr>
          <w:rFonts w:asciiTheme="minorHAnsi" w:hAnsiTheme="minorHAnsi"/>
        </w:rPr>
        <w:t>s Threshold’ (</w:t>
      </w:r>
      <w:r w:rsidR="002B6EE8" w:rsidRPr="00A6396E">
        <w:rPr>
          <w:rFonts w:asciiTheme="minorHAnsi" w:hAnsiTheme="minorHAnsi"/>
        </w:rPr>
        <w:t xml:space="preserve">questions </w:t>
      </w:r>
      <w:r w:rsidR="00AE7F4B" w:rsidRPr="00A6396E">
        <w:rPr>
          <w:rFonts w:asciiTheme="minorHAnsi" w:hAnsiTheme="minorHAnsi"/>
        </w:rPr>
        <w:t>11 and 12 refers</w:t>
      </w:r>
      <w:r w:rsidR="002B6EE8" w:rsidRPr="006D5AD2">
        <w:rPr>
          <w:rFonts w:asciiTheme="minorHAnsi" w:hAnsiTheme="minorHAnsi"/>
        </w:rPr>
        <w:t>)</w:t>
      </w:r>
      <w:r w:rsidR="002B6EE8" w:rsidRPr="006C14E5">
        <w:rPr>
          <w:rFonts w:asciiTheme="minorHAnsi" w:hAnsiTheme="minorHAnsi"/>
        </w:rPr>
        <w:t xml:space="preserve"> for vessels in Tramp </w:t>
      </w:r>
      <w:r w:rsidR="002B6EE8" w:rsidRPr="006C14E5">
        <w:rPr>
          <w:rFonts w:asciiTheme="minorHAnsi" w:hAnsiTheme="minorHAnsi"/>
        </w:rPr>
        <w:lastRenderedPageBreak/>
        <w:t>and doing Emergency Calls in a UK ports</w:t>
      </w:r>
      <w:r w:rsidR="00223413">
        <w:rPr>
          <w:rFonts w:asciiTheme="minorHAnsi" w:hAnsiTheme="minorHAnsi"/>
        </w:rPr>
        <w:t xml:space="preserve">. </w:t>
      </w:r>
      <w:r w:rsidR="002B6EE8" w:rsidRPr="006C14E5">
        <w:rPr>
          <w:rFonts w:asciiTheme="minorHAnsi" w:hAnsiTheme="minorHAnsi"/>
        </w:rPr>
        <w:t xml:space="preserve">For example, </w:t>
      </w:r>
      <w:r w:rsidR="00063D79">
        <w:rPr>
          <w:rFonts w:asciiTheme="minorHAnsi" w:hAnsiTheme="minorHAnsi"/>
        </w:rPr>
        <w:t>t</w:t>
      </w:r>
      <w:r w:rsidR="002B6EE8" w:rsidRPr="006C14E5">
        <w:rPr>
          <w:rFonts w:asciiTheme="minorHAnsi" w:hAnsiTheme="minorHAnsi"/>
        </w:rPr>
        <w:t xml:space="preserve">he EU MRV/EU ETS system recognises certain stops which do not qualified as port of calls in the regulation. However, it should be noticed that to avoid evasive behaviour, the way in which these stops are not considered Port of Calls is stringent – the UK should have an aligned approach on this. </w:t>
      </w:r>
      <w:r w:rsidR="00E72E06">
        <w:rPr>
          <w:rFonts w:asciiTheme="minorHAnsi" w:hAnsiTheme="minorHAnsi"/>
        </w:rPr>
        <w:t>F</w:t>
      </w:r>
      <w:r w:rsidR="002B6EE8" w:rsidRPr="006C14E5">
        <w:rPr>
          <w:rFonts w:asciiTheme="minorHAnsi" w:hAnsiTheme="minorHAnsi"/>
        </w:rPr>
        <w:t xml:space="preserve">ew examples: </w:t>
      </w:r>
    </w:p>
    <w:p w14:paraId="64D6E81E" w14:textId="77777777" w:rsidR="002B6EE8" w:rsidRPr="006C14E5" w:rsidRDefault="002B6EE8" w:rsidP="002B6EE8">
      <w:pPr>
        <w:pStyle w:val="ListParagraph"/>
        <w:spacing w:line="240" w:lineRule="auto"/>
        <w:jc w:val="both"/>
        <w:rPr>
          <w:rFonts w:asciiTheme="minorHAnsi" w:hAnsiTheme="minorHAnsi"/>
        </w:rPr>
      </w:pPr>
      <w:r w:rsidRPr="002B6EE8">
        <w:rPr>
          <w:rFonts w:asciiTheme="minorHAnsi" w:hAnsiTheme="minorHAnsi"/>
          <w:b/>
          <w:bCs/>
        </w:rPr>
        <w:t>•</w:t>
      </w:r>
      <w:r w:rsidRPr="002B6EE8">
        <w:rPr>
          <w:rFonts w:asciiTheme="minorHAnsi" w:hAnsiTheme="minorHAnsi"/>
          <w:b/>
          <w:bCs/>
        </w:rPr>
        <w:tab/>
      </w:r>
      <w:r w:rsidRPr="006C14E5">
        <w:rPr>
          <w:rFonts w:asciiTheme="minorHAnsi" w:hAnsiTheme="minorHAnsi"/>
        </w:rPr>
        <w:t xml:space="preserve">Stops for the sole purposes of refuelling; obtaining supplies (including fodder for vessels transporting animals as cargo); relieving the crew of a ship other than an offshore ship; going into dry-dock or making repairs to the ship and/or its equipment; </w:t>
      </w:r>
      <w:r w:rsidRPr="006C14E5">
        <w:rPr>
          <w:rFonts w:asciiTheme="minorHAnsi" w:hAnsiTheme="minorHAnsi"/>
        </w:rPr>
        <w:t xml:space="preserve"> </w:t>
      </w:r>
    </w:p>
    <w:p w14:paraId="2393C11C" w14:textId="77777777" w:rsidR="002B6EE8" w:rsidRPr="006C14E5" w:rsidRDefault="002B6EE8" w:rsidP="002B6EE8">
      <w:pPr>
        <w:pStyle w:val="ListParagraph"/>
        <w:spacing w:line="240" w:lineRule="auto"/>
        <w:jc w:val="both"/>
        <w:rPr>
          <w:rFonts w:asciiTheme="minorHAnsi" w:hAnsiTheme="minorHAnsi"/>
        </w:rPr>
      </w:pPr>
      <w:r w:rsidRPr="006C14E5">
        <w:rPr>
          <w:rFonts w:asciiTheme="minorHAnsi" w:hAnsiTheme="minorHAnsi"/>
        </w:rPr>
        <w:t>•</w:t>
      </w:r>
      <w:r w:rsidRPr="006C14E5">
        <w:rPr>
          <w:rFonts w:asciiTheme="minorHAnsi" w:hAnsiTheme="minorHAnsi"/>
        </w:rPr>
        <w:tab/>
        <w:t>Stops in port because the ship is in need of assistance or in distress;</w:t>
      </w:r>
    </w:p>
    <w:p w14:paraId="76640C76" w14:textId="77777777" w:rsidR="002B6EE8" w:rsidRPr="006C14E5" w:rsidRDefault="002B6EE8" w:rsidP="002B6EE8">
      <w:pPr>
        <w:pStyle w:val="ListParagraph"/>
        <w:spacing w:line="240" w:lineRule="auto"/>
        <w:jc w:val="both"/>
        <w:rPr>
          <w:rFonts w:asciiTheme="minorHAnsi" w:hAnsiTheme="minorHAnsi"/>
        </w:rPr>
      </w:pPr>
      <w:r w:rsidRPr="006C14E5">
        <w:rPr>
          <w:rFonts w:asciiTheme="minorHAnsi" w:hAnsiTheme="minorHAnsi"/>
        </w:rPr>
        <w:t>•</w:t>
      </w:r>
      <w:r w:rsidRPr="006C14E5">
        <w:rPr>
          <w:rFonts w:asciiTheme="minorHAnsi" w:hAnsiTheme="minorHAnsi"/>
        </w:rPr>
        <w:tab/>
        <w:t xml:space="preserve">Ship to ship transfers carried out outside ports; </w:t>
      </w:r>
    </w:p>
    <w:p w14:paraId="66378DAE" w14:textId="773EFB08" w:rsidR="0096179F" w:rsidRDefault="002B6EE8" w:rsidP="002B6EE8">
      <w:pPr>
        <w:pStyle w:val="ListParagraph"/>
        <w:spacing w:line="240" w:lineRule="auto"/>
        <w:jc w:val="both"/>
        <w:rPr>
          <w:rFonts w:asciiTheme="minorHAnsi" w:hAnsiTheme="minorHAnsi"/>
        </w:rPr>
      </w:pPr>
      <w:r w:rsidRPr="006C14E5">
        <w:rPr>
          <w:rFonts w:asciiTheme="minorHAnsi" w:hAnsiTheme="minorHAnsi"/>
        </w:rPr>
        <w:t>•</w:t>
      </w:r>
      <w:r w:rsidRPr="006C14E5">
        <w:rPr>
          <w:rFonts w:asciiTheme="minorHAnsi" w:hAnsiTheme="minorHAnsi"/>
        </w:rPr>
        <w:tab/>
        <w:t>Stops for the sole purpose of taking shelter from adverse weather or rendered necessary by search and rescue activities</w:t>
      </w:r>
    </w:p>
    <w:p w14:paraId="7C5D120A" w14:textId="1C778C65" w:rsidR="00B51FE0" w:rsidRDefault="00F07B27" w:rsidP="002B6EE8">
      <w:pPr>
        <w:pStyle w:val="ListParagraph"/>
        <w:spacing w:line="240" w:lineRule="auto"/>
        <w:jc w:val="both"/>
        <w:rPr>
          <w:rFonts w:asciiTheme="minorHAnsi" w:hAnsiTheme="minorHAnsi"/>
        </w:rPr>
      </w:pPr>
      <w:r>
        <w:rPr>
          <w:rFonts w:asciiTheme="minorHAnsi" w:hAnsiTheme="minorHAnsi"/>
          <w:b/>
          <w:bCs/>
        </w:rPr>
        <w:t xml:space="preserve">General Purpose of the requirement: </w:t>
      </w:r>
      <w:r w:rsidR="004E43E1" w:rsidRPr="006C14E5">
        <w:rPr>
          <w:rFonts w:asciiTheme="minorHAnsi" w:hAnsiTheme="minorHAnsi"/>
        </w:rPr>
        <w:t xml:space="preserve">looking to the requirement in isolation this </w:t>
      </w:r>
      <w:r w:rsidR="578E2078" w:rsidRPr="4D83B82A">
        <w:rPr>
          <w:rFonts w:asciiTheme="minorHAnsi" w:hAnsiTheme="minorHAnsi"/>
        </w:rPr>
        <w:t>could be seen as a ‘pay-to-</w:t>
      </w:r>
      <w:r w:rsidR="578E2078" w:rsidRPr="32C03EB9">
        <w:rPr>
          <w:rFonts w:asciiTheme="minorHAnsi" w:hAnsiTheme="minorHAnsi"/>
        </w:rPr>
        <w:t xml:space="preserve">go' </w:t>
      </w:r>
      <w:r w:rsidR="004E43E1" w:rsidRPr="006C14E5">
        <w:rPr>
          <w:rFonts w:asciiTheme="minorHAnsi" w:hAnsiTheme="minorHAnsi"/>
        </w:rPr>
        <w:t xml:space="preserve">system as currently the UK does not have, for example, a complete ‘Fit for 55’ package (which include a Fuel Infrastructure/ Shore power Package for Ports). Without these packages of measures the system does not achieve the environmental objectives proposed but </w:t>
      </w:r>
      <w:r w:rsidR="59C4E8E0" w:rsidRPr="32C03EB9">
        <w:rPr>
          <w:rFonts w:asciiTheme="minorHAnsi" w:hAnsiTheme="minorHAnsi"/>
        </w:rPr>
        <w:t xml:space="preserve">risks </w:t>
      </w:r>
      <w:r w:rsidR="59C4E8E0" w:rsidRPr="1D7B79B2">
        <w:rPr>
          <w:rFonts w:asciiTheme="minorHAnsi" w:hAnsiTheme="minorHAnsi"/>
        </w:rPr>
        <w:t>resembling a ‘pay-to-</w:t>
      </w:r>
      <w:r w:rsidR="59C4E8E0" w:rsidRPr="264F67D6">
        <w:rPr>
          <w:rFonts w:asciiTheme="minorHAnsi" w:hAnsiTheme="minorHAnsi"/>
        </w:rPr>
        <w:t>go'</w:t>
      </w:r>
      <w:r w:rsidR="004E43E1" w:rsidRPr="006C14E5">
        <w:rPr>
          <w:rFonts w:asciiTheme="minorHAnsi" w:hAnsiTheme="minorHAnsi"/>
        </w:rPr>
        <w:t xml:space="preserve"> exercise with no </w:t>
      </w:r>
      <w:r w:rsidR="5AF5BE97" w:rsidRPr="264F67D6">
        <w:rPr>
          <w:rFonts w:asciiTheme="minorHAnsi" w:hAnsiTheme="minorHAnsi"/>
        </w:rPr>
        <w:t>real</w:t>
      </w:r>
      <w:r w:rsidR="004E43E1" w:rsidRPr="264F67D6">
        <w:rPr>
          <w:rFonts w:asciiTheme="minorHAnsi" w:hAnsiTheme="minorHAnsi"/>
        </w:rPr>
        <w:t xml:space="preserve"> </w:t>
      </w:r>
      <w:r w:rsidR="004E43E1" w:rsidRPr="006C14E5">
        <w:rPr>
          <w:rFonts w:asciiTheme="minorHAnsi" w:hAnsiTheme="minorHAnsi"/>
        </w:rPr>
        <w:t>possibility for operators to improve their performance. The government should ask if really this policy will do anything for improving the uptake of Shore power and Alternative Fuels? Without any other measures and be clear in the packages proposed</w:t>
      </w:r>
      <w:r w:rsidR="00E80ABD">
        <w:rPr>
          <w:rFonts w:asciiTheme="minorHAnsi" w:hAnsiTheme="minorHAnsi"/>
        </w:rPr>
        <w:t>.</w:t>
      </w:r>
    </w:p>
    <w:p w14:paraId="0A3B464B" w14:textId="5C3D3867" w:rsidR="004E43E1" w:rsidRPr="006C14E5" w:rsidRDefault="004E43E1" w:rsidP="006C14E5">
      <w:pPr>
        <w:pStyle w:val="ListParagraph"/>
        <w:spacing w:line="240" w:lineRule="auto"/>
        <w:jc w:val="both"/>
        <w:rPr>
          <w:rFonts w:asciiTheme="minorHAnsi" w:hAnsiTheme="minorHAnsi"/>
          <w:b/>
          <w:highlight w:val="yellow"/>
        </w:rPr>
      </w:pPr>
    </w:p>
    <w:p w14:paraId="1CCD67FE" w14:textId="719D11B9" w:rsidR="00F25675" w:rsidRPr="006C14E5" w:rsidRDefault="00124A4C" w:rsidP="00F25675">
      <w:pPr>
        <w:pStyle w:val="ListParagraph"/>
        <w:numPr>
          <w:ilvl w:val="0"/>
          <w:numId w:val="10"/>
        </w:numPr>
        <w:spacing w:line="240" w:lineRule="auto"/>
        <w:jc w:val="both"/>
        <w:rPr>
          <w:rFonts w:asciiTheme="minorHAnsi" w:hAnsiTheme="minorHAnsi"/>
          <w:b/>
          <w:bCs/>
        </w:rPr>
      </w:pPr>
      <w:r>
        <w:rPr>
          <w:rFonts w:asciiTheme="minorHAnsi" w:hAnsiTheme="minorHAnsi"/>
          <w:b/>
          <w:bCs/>
        </w:rPr>
        <w:t xml:space="preserve">Offshore Vessels </w:t>
      </w:r>
      <w:r w:rsidR="00D04FB4">
        <w:rPr>
          <w:rFonts w:asciiTheme="minorHAnsi" w:hAnsiTheme="minorHAnsi"/>
        </w:rPr>
        <w:t>the EU MRV System is started on the 1 January 2025 to cover Offshore vessels</w:t>
      </w:r>
      <w:r w:rsidR="00A5477F">
        <w:rPr>
          <w:rFonts w:asciiTheme="minorHAnsi" w:hAnsiTheme="minorHAnsi"/>
        </w:rPr>
        <w:t>.</w:t>
      </w:r>
      <w:r w:rsidR="00D04FB4">
        <w:rPr>
          <w:rFonts w:asciiTheme="minorHAnsi" w:hAnsiTheme="minorHAnsi"/>
        </w:rPr>
        <w:t xml:space="preserve"> </w:t>
      </w:r>
      <w:r w:rsidR="00A5477F">
        <w:rPr>
          <w:rFonts w:asciiTheme="minorHAnsi" w:hAnsiTheme="minorHAnsi"/>
        </w:rPr>
        <w:t>A</w:t>
      </w:r>
      <w:r w:rsidR="00D04FB4">
        <w:rPr>
          <w:rFonts w:asciiTheme="minorHAnsi" w:hAnsiTheme="minorHAnsi"/>
        </w:rPr>
        <w:t xml:space="preserve">s indicated in </w:t>
      </w:r>
      <w:r w:rsidR="00B03B8D" w:rsidRPr="00A6396E">
        <w:rPr>
          <w:rFonts w:asciiTheme="minorHAnsi" w:hAnsiTheme="minorHAnsi"/>
        </w:rPr>
        <w:t>questions 1,3,4, 15 an</w:t>
      </w:r>
      <w:r w:rsidR="00B03B8D" w:rsidRPr="5C474BF6">
        <w:rPr>
          <w:rFonts w:asciiTheme="minorHAnsi" w:hAnsiTheme="minorHAnsi"/>
        </w:rPr>
        <w:t>d 26</w:t>
      </w:r>
      <w:r w:rsidR="00D04FB4">
        <w:rPr>
          <w:rFonts w:asciiTheme="minorHAnsi" w:hAnsiTheme="minorHAnsi"/>
        </w:rPr>
        <w:t xml:space="preserve"> currently the rules </w:t>
      </w:r>
      <w:r w:rsidR="00557983">
        <w:rPr>
          <w:rFonts w:asciiTheme="minorHAnsi" w:hAnsiTheme="minorHAnsi"/>
        </w:rPr>
        <w:t xml:space="preserve">are </w:t>
      </w:r>
      <w:r w:rsidR="00AD6572">
        <w:rPr>
          <w:rFonts w:asciiTheme="minorHAnsi" w:hAnsiTheme="minorHAnsi"/>
        </w:rPr>
        <w:t>uncertain</w:t>
      </w:r>
      <w:r w:rsidR="001D0C55">
        <w:rPr>
          <w:rFonts w:asciiTheme="minorHAnsi" w:hAnsiTheme="minorHAnsi"/>
        </w:rPr>
        <w:t>;</w:t>
      </w:r>
      <w:r w:rsidR="00DB0833">
        <w:rPr>
          <w:rFonts w:asciiTheme="minorHAnsi" w:hAnsiTheme="minorHAnsi"/>
        </w:rPr>
        <w:t xml:space="preserve"> it is not clear </w:t>
      </w:r>
      <w:r w:rsidR="008A5DC3">
        <w:rPr>
          <w:rFonts w:asciiTheme="minorHAnsi" w:hAnsiTheme="minorHAnsi"/>
        </w:rPr>
        <w:t>h</w:t>
      </w:r>
      <w:r w:rsidR="00311FE9">
        <w:rPr>
          <w:rFonts w:asciiTheme="minorHAnsi" w:hAnsiTheme="minorHAnsi"/>
        </w:rPr>
        <w:t xml:space="preserve">ow </w:t>
      </w:r>
      <w:r w:rsidR="008A5DC3">
        <w:rPr>
          <w:rFonts w:asciiTheme="minorHAnsi" w:hAnsiTheme="minorHAnsi"/>
        </w:rPr>
        <w:t>o</w:t>
      </w:r>
      <w:r w:rsidR="00311FE9">
        <w:rPr>
          <w:rFonts w:asciiTheme="minorHAnsi" w:hAnsiTheme="minorHAnsi"/>
        </w:rPr>
        <w:t>ffshore vessels movement</w:t>
      </w:r>
      <w:r w:rsidR="00A73A36">
        <w:rPr>
          <w:rFonts w:asciiTheme="minorHAnsi" w:hAnsiTheme="minorHAnsi"/>
        </w:rPr>
        <w:t>s</w:t>
      </w:r>
      <w:r w:rsidR="00311FE9">
        <w:rPr>
          <w:rFonts w:asciiTheme="minorHAnsi" w:hAnsiTheme="minorHAnsi"/>
        </w:rPr>
        <w:t xml:space="preserve"> will be recorded and clarification </w:t>
      </w:r>
      <w:r w:rsidR="001D0C55">
        <w:rPr>
          <w:rFonts w:asciiTheme="minorHAnsi" w:hAnsiTheme="minorHAnsi"/>
        </w:rPr>
        <w:t xml:space="preserve">is </w:t>
      </w:r>
      <w:r w:rsidR="00311FE9">
        <w:rPr>
          <w:rFonts w:asciiTheme="minorHAnsi" w:hAnsiTheme="minorHAnsi"/>
        </w:rPr>
        <w:t xml:space="preserve">required </w:t>
      </w:r>
      <w:r w:rsidR="001D0C55">
        <w:rPr>
          <w:rFonts w:asciiTheme="minorHAnsi" w:hAnsiTheme="minorHAnsi"/>
        </w:rPr>
        <w:t>on</w:t>
      </w:r>
      <w:r w:rsidR="00311FE9">
        <w:rPr>
          <w:rFonts w:asciiTheme="minorHAnsi" w:hAnsiTheme="minorHAnsi"/>
        </w:rPr>
        <w:t xml:space="preserve"> </w:t>
      </w:r>
      <w:r w:rsidR="003110A3">
        <w:rPr>
          <w:rFonts w:asciiTheme="minorHAnsi" w:hAnsiTheme="minorHAnsi"/>
        </w:rPr>
        <w:t xml:space="preserve">which vessels will be included. </w:t>
      </w:r>
      <w:r w:rsidR="007469DA">
        <w:rPr>
          <w:rFonts w:asciiTheme="minorHAnsi" w:hAnsiTheme="minorHAnsi"/>
        </w:rPr>
        <w:t xml:space="preserve">The UK </w:t>
      </w:r>
      <w:r w:rsidR="0017169F">
        <w:rPr>
          <w:rFonts w:asciiTheme="minorHAnsi" w:hAnsiTheme="minorHAnsi"/>
        </w:rPr>
        <w:t>could</w:t>
      </w:r>
      <w:r w:rsidR="007469DA">
        <w:rPr>
          <w:rFonts w:asciiTheme="minorHAnsi" w:hAnsiTheme="minorHAnsi"/>
        </w:rPr>
        <w:t xml:space="preserve"> start </w:t>
      </w:r>
      <w:r w:rsidR="0017169F">
        <w:rPr>
          <w:rFonts w:asciiTheme="minorHAnsi" w:hAnsiTheme="minorHAnsi"/>
        </w:rPr>
        <w:t>to phase this in by</w:t>
      </w:r>
      <w:r w:rsidR="007469DA">
        <w:rPr>
          <w:rFonts w:asciiTheme="minorHAnsi" w:hAnsiTheme="minorHAnsi"/>
        </w:rPr>
        <w:t xml:space="preserve"> </w:t>
      </w:r>
      <w:r w:rsidR="0017169F">
        <w:rPr>
          <w:rFonts w:asciiTheme="minorHAnsi" w:hAnsiTheme="minorHAnsi"/>
        </w:rPr>
        <w:t xml:space="preserve">collecting and </w:t>
      </w:r>
      <w:r w:rsidR="007469DA">
        <w:rPr>
          <w:rFonts w:asciiTheme="minorHAnsi" w:hAnsiTheme="minorHAnsi"/>
        </w:rPr>
        <w:t xml:space="preserve">recording data under the UK MRV </w:t>
      </w:r>
      <w:r w:rsidR="0017169F">
        <w:rPr>
          <w:rFonts w:asciiTheme="minorHAnsi" w:hAnsiTheme="minorHAnsi"/>
        </w:rPr>
        <w:t>for o</w:t>
      </w:r>
      <w:r w:rsidR="007469DA">
        <w:rPr>
          <w:rFonts w:asciiTheme="minorHAnsi" w:hAnsiTheme="minorHAnsi"/>
        </w:rPr>
        <w:t xml:space="preserve">ffshore vessels. However, </w:t>
      </w:r>
      <w:r w:rsidR="00643F58">
        <w:rPr>
          <w:rFonts w:asciiTheme="minorHAnsi" w:hAnsiTheme="minorHAnsi"/>
        </w:rPr>
        <w:t>discussion with European counterpart</w:t>
      </w:r>
      <w:r w:rsidR="00E422BD">
        <w:rPr>
          <w:rFonts w:asciiTheme="minorHAnsi" w:hAnsiTheme="minorHAnsi"/>
        </w:rPr>
        <w:t>s</w:t>
      </w:r>
      <w:r w:rsidR="00643F58">
        <w:rPr>
          <w:rFonts w:asciiTheme="minorHAnsi" w:hAnsiTheme="minorHAnsi"/>
        </w:rPr>
        <w:t xml:space="preserve"> is required – especially considering that the EU has organised a specific Sub-Group ‘ESSF-MRV-ETS’ for Offshore vessels to establish better and fair rules which do not cause Market Distortions in 2025. </w:t>
      </w:r>
    </w:p>
    <w:p w14:paraId="091F6E86" w14:textId="1634C822" w:rsidR="0052701C" w:rsidRDefault="0052701C" w:rsidP="0052701C">
      <w:pPr>
        <w:pStyle w:val="ListParagraph"/>
        <w:spacing w:line="240" w:lineRule="auto"/>
        <w:jc w:val="both"/>
        <w:rPr>
          <w:rFonts w:asciiTheme="minorHAnsi" w:hAnsiTheme="minorHAnsi"/>
        </w:rPr>
      </w:pPr>
      <w:r w:rsidRPr="006C14E5">
        <w:rPr>
          <w:rFonts w:asciiTheme="minorHAnsi" w:hAnsiTheme="minorHAnsi"/>
        </w:rPr>
        <w:t xml:space="preserve">As indicated above we would strongly suggest </w:t>
      </w:r>
      <w:r w:rsidR="00793670" w:rsidRPr="006C14E5">
        <w:rPr>
          <w:rFonts w:asciiTheme="minorHAnsi" w:hAnsiTheme="minorHAnsi"/>
        </w:rPr>
        <w:t xml:space="preserve">the UK Government to align the UK ETS Scheme with the European and start </w:t>
      </w:r>
      <w:r w:rsidR="00642B0A" w:rsidRPr="006C14E5">
        <w:rPr>
          <w:rFonts w:asciiTheme="minorHAnsi" w:hAnsiTheme="minorHAnsi"/>
        </w:rPr>
        <w:t>for offshore vessels on 1 January 2027</w:t>
      </w:r>
      <w:r w:rsidR="00A1563B">
        <w:rPr>
          <w:rFonts w:asciiTheme="minorHAnsi" w:hAnsiTheme="minorHAnsi"/>
        </w:rPr>
        <w:t xml:space="preserve"> </w:t>
      </w:r>
      <w:r w:rsidR="00E4606D">
        <w:rPr>
          <w:rFonts w:asciiTheme="minorHAnsi" w:hAnsiTheme="minorHAnsi"/>
        </w:rPr>
        <w:t xml:space="preserve">to minimise market </w:t>
      </w:r>
      <w:r w:rsidR="00A1563B">
        <w:rPr>
          <w:rFonts w:asciiTheme="minorHAnsi" w:hAnsiTheme="minorHAnsi"/>
        </w:rPr>
        <w:t xml:space="preserve">distortion within the </w:t>
      </w:r>
      <w:r w:rsidR="00665DA2">
        <w:rPr>
          <w:rFonts w:asciiTheme="minorHAnsi" w:hAnsiTheme="minorHAnsi"/>
        </w:rPr>
        <w:t>system</w:t>
      </w:r>
      <w:r w:rsidR="003F353A">
        <w:rPr>
          <w:rFonts w:asciiTheme="minorHAnsi" w:hAnsiTheme="minorHAnsi"/>
        </w:rPr>
        <w:t>; not aligning on timing</w:t>
      </w:r>
      <w:r w:rsidR="00665DA2">
        <w:rPr>
          <w:rFonts w:asciiTheme="minorHAnsi" w:hAnsiTheme="minorHAnsi"/>
        </w:rPr>
        <w:t xml:space="preserve"> </w:t>
      </w:r>
      <w:r w:rsidR="00637C35">
        <w:rPr>
          <w:rFonts w:asciiTheme="minorHAnsi" w:hAnsiTheme="minorHAnsi"/>
        </w:rPr>
        <w:t>will</w:t>
      </w:r>
      <w:r w:rsidR="00665DA2" w:rsidDel="003F353A">
        <w:rPr>
          <w:rFonts w:asciiTheme="minorHAnsi" w:hAnsiTheme="minorHAnsi"/>
        </w:rPr>
        <w:t xml:space="preserve"> </w:t>
      </w:r>
      <w:r w:rsidR="00E4606D">
        <w:rPr>
          <w:rFonts w:asciiTheme="minorHAnsi" w:hAnsiTheme="minorHAnsi"/>
        </w:rPr>
        <w:t>serve as a</w:t>
      </w:r>
      <w:r w:rsidR="008B684F">
        <w:rPr>
          <w:rFonts w:asciiTheme="minorHAnsi" w:hAnsiTheme="minorHAnsi"/>
        </w:rPr>
        <w:t xml:space="preserve">n immediate </w:t>
      </w:r>
      <w:r w:rsidR="00E4606D">
        <w:rPr>
          <w:rFonts w:asciiTheme="minorHAnsi" w:hAnsiTheme="minorHAnsi"/>
        </w:rPr>
        <w:t xml:space="preserve"> disincentive for </w:t>
      </w:r>
      <w:r w:rsidR="00B170DC">
        <w:rPr>
          <w:rFonts w:asciiTheme="minorHAnsi" w:hAnsiTheme="minorHAnsi"/>
        </w:rPr>
        <w:t xml:space="preserve">vessel </w:t>
      </w:r>
      <w:r w:rsidR="00665DA2" w:rsidRPr="00291E79">
        <w:rPr>
          <w:rFonts w:asciiTheme="minorHAnsi" w:hAnsiTheme="minorHAnsi"/>
        </w:rPr>
        <w:t xml:space="preserve">operators to use UK </w:t>
      </w:r>
      <w:r w:rsidR="00665DA2" w:rsidRPr="3EFC2968">
        <w:rPr>
          <w:rFonts w:asciiTheme="minorHAnsi" w:hAnsiTheme="minorHAnsi"/>
        </w:rPr>
        <w:t>ports</w:t>
      </w:r>
      <w:r w:rsidR="25C6E246" w:rsidRPr="3EFC2968">
        <w:rPr>
          <w:rFonts w:asciiTheme="minorHAnsi" w:hAnsiTheme="minorHAnsi"/>
        </w:rPr>
        <w:t xml:space="preserve"> and may result in carbon </w:t>
      </w:r>
      <w:r w:rsidR="25C6E246" w:rsidRPr="6CB56A73">
        <w:rPr>
          <w:rFonts w:asciiTheme="minorHAnsi" w:hAnsiTheme="minorHAnsi"/>
        </w:rPr>
        <w:t>leakage outside the UK.</w:t>
      </w:r>
    </w:p>
    <w:p w14:paraId="46680F71" w14:textId="4C850BC0" w:rsidR="008E07D0" w:rsidRPr="00FA6605" w:rsidRDefault="008E07D0" w:rsidP="00A6396E">
      <w:pPr>
        <w:spacing w:line="240" w:lineRule="auto"/>
        <w:jc w:val="both"/>
        <w:rPr>
          <w:rFonts w:asciiTheme="minorHAnsi" w:hAnsiTheme="minorHAnsi"/>
          <w:highlight w:val="yellow"/>
        </w:rPr>
      </w:pPr>
    </w:p>
    <w:p w14:paraId="4DBB6FF2" w14:textId="63100FBD" w:rsidR="00991648" w:rsidRDefault="0064670E" w:rsidP="00F25675">
      <w:pPr>
        <w:pStyle w:val="ListParagraph"/>
        <w:numPr>
          <w:ilvl w:val="0"/>
          <w:numId w:val="10"/>
        </w:numPr>
        <w:spacing w:line="240" w:lineRule="auto"/>
        <w:jc w:val="both"/>
        <w:rPr>
          <w:rFonts w:asciiTheme="minorHAnsi" w:hAnsiTheme="minorHAnsi"/>
          <w:b/>
          <w:bCs/>
        </w:rPr>
      </w:pPr>
      <w:r>
        <w:rPr>
          <w:rFonts w:asciiTheme="minorHAnsi" w:hAnsiTheme="minorHAnsi"/>
          <w:b/>
          <w:bCs/>
        </w:rPr>
        <w:t xml:space="preserve">‘Points of </w:t>
      </w:r>
      <w:r w:rsidR="00AD6572">
        <w:rPr>
          <w:rFonts w:asciiTheme="minorHAnsi" w:hAnsiTheme="minorHAnsi"/>
          <w:b/>
          <w:bCs/>
        </w:rPr>
        <w:t>obligations</w:t>
      </w:r>
      <w:r>
        <w:rPr>
          <w:rFonts w:asciiTheme="minorHAnsi" w:hAnsiTheme="minorHAnsi"/>
          <w:b/>
          <w:bCs/>
        </w:rPr>
        <w:t>’</w:t>
      </w:r>
      <w:r w:rsidR="008E07D0">
        <w:rPr>
          <w:rFonts w:asciiTheme="minorHAnsi" w:hAnsiTheme="minorHAnsi"/>
          <w:b/>
          <w:bCs/>
        </w:rPr>
        <w:t xml:space="preserve"> </w:t>
      </w:r>
      <w:r w:rsidR="001D3BC9">
        <w:rPr>
          <w:rFonts w:asciiTheme="minorHAnsi" w:hAnsiTheme="minorHAnsi"/>
        </w:rPr>
        <w:t>We agree with the alignment at EU ETS level with this requirement</w:t>
      </w:r>
      <w:r w:rsidR="00665DA2">
        <w:rPr>
          <w:rFonts w:asciiTheme="minorHAnsi" w:hAnsiTheme="minorHAnsi"/>
        </w:rPr>
        <w:t xml:space="preserve"> (See below question</w:t>
      </w:r>
      <w:r w:rsidR="00754E63">
        <w:rPr>
          <w:rFonts w:asciiTheme="minorHAnsi" w:hAnsiTheme="minorHAnsi"/>
        </w:rPr>
        <w:t xml:space="preserve"> </w:t>
      </w:r>
      <w:r w:rsidR="00015E44">
        <w:rPr>
          <w:rFonts w:asciiTheme="minorHAnsi" w:hAnsiTheme="minorHAnsi"/>
        </w:rPr>
        <w:t>32</w:t>
      </w:r>
      <w:r w:rsidR="00754E63">
        <w:rPr>
          <w:rFonts w:asciiTheme="minorHAnsi" w:hAnsiTheme="minorHAnsi"/>
        </w:rPr>
        <w:t>)</w:t>
      </w:r>
      <w:r w:rsidR="001D3BC9">
        <w:rPr>
          <w:rFonts w:asciiTheme="minorHAnsi" w:hAnsiTheme="minorHAnsi"/>
        </w:rPr>
        <w:t xml:space="preserve">. </w:t>
      </w:r>
    </w:p>
    <w:p w14:paraId="0C15B1E9" w14:textId="6997DA6C" w:rsidR="00777354" w:rsidRPr="006C14E5" w:rsidRDefault="00777354" w:rsidP="00F25675">
      <w:pPr>
        <w:pStyle w:val="ListParagraph"/>
        <w:numPr>
          <w:ilvl w:val="0"/>
          <w:numId w:val="10"/>
        </w:numPr>
        <w:spacing w:line="240" w:lineRule="auto"/>
        <w:jc w:val="both"/>
        <w:rPr>
          <w:rFonts w:asciiTheme="minorHAnsi" w:hAnsiTheme="minorHAnsi"/>
          <w:b/>
          <w:bCs/>
        </w:rPr>
      </w:pPr>
      <w:r>
        <w:rPr>
          <w:rFonts w:asciiTheme="minorHAnsi" w:hAnsiTheme="minorHAnsi"/>
          <w:b/>
          <w:bCs/>
        </w:rPr>
        <w:t>Role of verifiers and Document of Compliance (</w:t>
      </w:r>
      <w:proofErr w:type="spellStart"/>
      <w:r>
        <w:rPr>
          <w:rFonts w:asciiTheme="minorHAnsi" w:hAnsiTheme="minorHAnsi"/>
          <w:b/>
          <w:bCs/>
        </w:rPr>
        <w:t>DoC</w:t>
      </w:r>
      <w:proofErr w:type="spellEnd"/>
      <w:r w:rsidR="00D71D71">
        <w:rPr>
          <w:rFonts w:asciiTheme="minorHAnsi" w:hAnsiTheme="minorHAnsi"/>
          <w:b/>
          <w:bCs/>
        </w:rPr>
        <w:t>)</w:t>
      </w:r>
      <w:r w:rsidR="001D3BC9">
        <w:rPr>
          <w:rFonts w:asciiTheme="minorHAnsi" w:hAnsiTheme="minorHAnsi"/>
          <w:b/>
          <w:bCs/>
        </w:rPr>
        <w:t xml:space="preserve"> – </w:t>
      </w:r>
      <w:r w:rsidR="001D3BC9">
        <w:rPr>
          <w:rFonts w:asciiTheme="minorHAnsi" w:hAnsiTheme="minorHAnsi"/>
        </w:rPr>
        <w:t xml:space="preserve">As indicated in different parts of this consultation </w:t>
      </w:r>
      <w:r w:rsidR="00D069BF">
        <w:rPr>
          <w:rFonts w:asciiTheme="minorHAnsi" w:hAnsiTheme="minorHAnsi"/>
        </w:rPr>
        <w:t>–</w:t>
      </w:r>
      <w:r w:rsidR="001D3BC9">
        <w:rPr>
          <w:rFonts w:asciiTheme="minorHAnsi" w:hAnsiTheme="minorHAnsi"/>
        </w:rPr>
        <w:t xml:space="preserve"> </w:t>
      </w:r>
      <w:r w:rsidR="00727BC0" w:rsidRPr="00E563DD">
        <w:rPr>
          <w:rFonts w:asciiTheme="minorHAnsi" w:hAnsiTheme="minorHAnsi"/>
        </w:rPr>
        <w:t>the</w:t>
      </w:r>
      <w:r w:rsidR="00727BC0">
        <w:rPr>
          <w:rFonts w:asciiTheme="minorHAnsi" w:hAnsiTheme="minorHAnsi"/>
        </w:rPr>
        <w:t xml:space="preserve"> </w:t>
      </w:r>
      <w:r w:rsidR="007D1676">
        <w:rPr>
          <w:rFonts w:asciiTheme="minorHAnsi" w:hAnsiTheme="minorHAnsi"/>
        </w:rPr>
        <w:t>UK</w:t>
      </w:r>
      <w:r w:rsidR="00727BC0" w:rsidRPr="00E563DD">
        <w:rPr>
          <w:rFonts w:asciiTheme="minorHAnsi" w:hAnsiTheme="minorHAnsi"/>
        </w:rPr>
        <w:t xml:space="preserve"> Chamber</w:t>
      </w:r>
      <w:r w:rsidR="00D069BF">
        <w:rPr>
          <w:rFonts w:asciiTheme="minorHAnsi" w:hAnsiTheme="minorHAnsi"/>
        </w:rPr>
        <w:t xml:space="preserve"> </w:t>
      </w:r>
      <w:r w:rsidR="00727BC0" w:rsidRPr="00727BC0">
        <w:rPr>
          <w:rFonts w:asciiTheme="minorHAnsi" w:hAnsiTheme="minorHAnsi"/>
        </w:rPr>
        <w:t>strongly advise</w:t>
      </w:r>
      <w:r w:rsidR="007D1676">
        <w:rPr>
          <w:rFonts w:asciiTheme="minorHAnsi" w:hAnsiTheme="minorHAnsi"/>
        </w:rPr>
        <w:t>s</w:t>
      </w:r>
      <w:r w:rsidR="00727BC0" w:rsidRPr="00727BC0">
        <w:rPr>
          <w:rFonts w:asciiTheme="minorHAnsi" w:hAnsiTheme="minorHAnsi"/>
        </w:rPr>
        <w:t xml:space="preserve"> the UK government to discuss all these elements with Verifiers which can assist the UK government in implementing this very detailed group of regulations/guidelines etc.. and that they have experienced the implementation of EU and IMO related measures.</w:t>
      </w:r>
    </w:p>
    <w:p w14:paraId="2BC57B2A" w14:textId="77777777" w:rsidR="0098450E" w:rsidRDefault="00C3770C" w:rsidP="00F23CF6">
      <w:pPr>
        <w:pStyle w:val="ListParagraph"/>
        <w:spacing w:line="240" w:lineRule="auto"/>
        <w:jc w:val="both"/>
        <w:rPr>
          <w:rFonts w:asciiTheme="minorHAnsi" w:hAnsiTheme="minorHAnsi"/>
        </w:rPr>
      </w:pPr>
      <w:r w:rsidRPr="63885A96">
        <w:rPr>
          <w:rFonts w:asciiTheme="minorHAnsi" w:hAnsiTheme="minorHAnsi"/>
        </w:rPr>
        <w:t xml:space="preserve">As regarding the approval of monitoring plan </w:t>
      </w:r>
      <w:r w:rsidR="00382F8A" w:rsidRPr="63885A96">
        <w:rPr>
          <w:rFonts w:asciiTheme="minorHAnsi" w:hAnsiTheme="minorHAnsi"/>
        </w:rPr>
        <w:t xml:space="preserve">and assessment by the </w:t>
      </w:r>
      <w:r w:rsidR="009F371A">
        <w:rPr>
          <w:rFonts w:asciiTheme="minorHAnsi" w:hAnsiTheme="minorHAnsi"/>
        </w:rPr>
        <w:t>UK g</w:t>
      </w:r>
      <w:r w:rsidR="009F371A" w:rsidRPr="526B3E02">
        <w:rPr>
          <w:rFonts w:asciiTheme="minorHAnsi" w:hAnsiTheme="minorHAnsi"/>
        </w:rPr>
        <w:t xml:space="preserve">overnment </w:t>
      </w:r>
      <w:r w:rsidR="00382F8A" w:rsidRPr="63885A96">
        <w:rPr>
          <w:rFonts w:asciiTheme="minorHAnsi" w:hAnsiTheme="minorHAnsi"/>
        </w:rPr>
        <w:t xml:space="preserve">(and not the verifiers) we would like to </w:t>
      </w:r>
      <w:r w:rsidR="004F429F" w:rsidRPr="63885A96">
        <w:rPr>
          <w:rFonts w:asciiTheme="minorHAnsi" w:hAnsiTheme="minorHAnsi"/>
        </w:rPr>
        <w:t xml:space="preserve">highlight that if the scheme will include ‘international </w:t>
      </w:r>
      <w:proofErr w:type="spellStart"/>
      <w:r w:rsidR="009F371A">
        <w:rPr>
          <w:rFonts w:asciiTheme="minorHAnsi" w:hAnsiTheme="minorHAnsi"/>
        </w:rPr>
        <w:t>v</w:t>
      </w:r>
      <w:r w:rsidR="004F429F" w:rsidRPr="63885A96">
        <w:rPr>
          <w:rFonts w:asciiTheme="minorHAnsi" w:hAnsiTheme="minorHAnsi"/>
        </w:rPr>
        <w:t>oyages’i.e</w:t>
      </w:r>
      <w:proofErr w:type="spellEnd"/>
      <w:r w:rsidR="004F429F" w:rsidRPr="63885A96">
        <w:rPr>
          <w:rFonts w:asciiTheme="minorHAnsi" w:hAnsiTheme="minorHAnsi"/>
        </w:rPr>
        <w:t xml:space="preserve">. ‘Emissions at Berth’ </w:t>
      </w:r>
      <w:r w:rsidR="00BE1A10" w:rsidRPr="63885A96">
        <w:rPr>
          <w:rFonts w:asciiTheme="minorHAnsi" w:hAnsiTheme="minorHAnsi"/>
        </w:rPr>
        <w:t>there will be numerous plan</w:t>
      </w:r>
      <w:r w:rsidR="00303830" w:rsidRPr="63885A96">
        <w:rPr>
          <w:rFonts w:asciiTheme="minorHAnsi" w:hAnsiTheme="minorHAnsi"/>
        </w:rPr>
        <w:t>s</w:t>
      </w:r>
      <w:r w:rsidR="00BE1A10" w:rsidRPr="63885A96">
        <w:rPr>
          <w:rFonts w:asciiTheme="minorHAnsi" w:hAnsiTheme="minorHAnsi"/>
        </w:rPr>
        <w:t xml:space="preserve"> to be verified and approved. </w:t>
      </w:r>
      <w:r w:rsidR="00D91594" w:rsidRPr="63885A96">
        <w:rPr>
          <w:rFonts w:asciiTheme="minorHAnsi" w:hAnsiTheme="minorHAnsi"/>
        </w:rPr>
        <w:t xml:space="preserve">The UK government </w:t>
      </w:r>
      <w:r w:rsidR="003D14DF">
        <w:rPr>
          <w:rFonts w:asciiTheme="minorHAnsi" w:hAnsiTheme="minorHAnsi"/>
        </w:rPr>
        <w:t>should</w:t>
      </w:r>
      <w:r w:rsidR="00D91594" w:rsidRPr="63885A96">
        <w:rPr>
          <w:rFonts w:asciiTheme="minorHAnsi" w:hAnsiTheme="minorHAnsi"/>
        </w:rPr>
        <w:t xml:space="preserve"> consider the Administrative Burdens on doing this</w:t>
      </w:r>
      <w:r w:rsidR="00303830" w:rsidRPr="63885A96">
        <w:rPr>
          <w:rFonts w:asciiTheme="minorHAnsi" w:hAnsiTheme="minorHAnsi"/>
        </w:rPr>
        <w:t xml:space="preserve"> </w:t>
      </w:r>
      <w:r w:rsidR="00DB41E6" w:rsidRPr="63885A96">
        <w:rPr>
          <w:rFonts w:asciiTheme="minorHAnsi" w:hAnsiTheme="minorHAnsi"/>
        </w:rPr>
        <w:t xml:space="preserve">effectively and </w:t>
      </w:r>
      <w:r w:rsidR="00303830" w:rsidRPr="63885A96">
        <w:rPr>
          <w:rFonts w:asciiTheme="minorHAnsi" w:hAnsiTheme="minorHAnsi"/>
        </w:rPr>
        <w:t>in time</w:t>
      </w:r>
      <w:r w:rsidR="000C6F07" w:rsidRPr="63885A96">
        <w:rPr>
          <w:rFonts w:asciiTheme="minorHAnsi" w:hAnsiTheme="minorHAnsi"/>
        </w:rPr>
        <w:t xml:space="preserve"> and </w:t>
      </w:r>
      <w:r w:rsidR="003D14DF">
        <w:rPr>
          <w:rFonts w:asciiTheme="minorHAnsi" w:hAnsiTheme="minorHAnsi"/>
        </w:rPr>
        <w:t xml:space="preserve">the available </w:t>
      </w:r>
      <w:r w:rsidR="000C6F07" w:rsidRPr="63885A96">
        <w:rPr>
          <w:rFonts w:asciiTheme="minorHAnsi" w:hAnsiTheme="minorHAnsi"/>
        </w:rPr>
        <w:t xml:space="preserve">competence of the </w:t>
      </w:r>
      <w:r w:rsidR="3BAA8802" w:rsidRPr="63885A96">
        <w:rPr>
          <w:rFonts w:asciiTheme="minorHAnsi" w:hAnsiTheme="minorHAnsi"/>
        </w:rPr>
        <w:t xml:space="preserve">Environment Agency and other devolved environmental </w:t>
      </w:r>
      <w:r w:rsidR="3BAA8802" w:rsidRPr="7866BDFF">
        <w:rPr>
          <w:rFonts w:asciiTheme="minorHAnsi" w:hAnsiTheme="minorHAnsi"/>
        </w:rPr>
        <w:t>agencies</w:t>
      </w:r>
      <w:r w:rsidR="1268075B" w:rsidRPr="7866BDFF">
        <w:rPr>
          <w:rFonts w:asciiTheme="minorHAnsi" w:hAnsiTheme="minorHAnsi"/>
        </w:rPr>
        <w:t xml:space="preserve"> </w:t>
      </w:r>
      <w:r w:rsidR="000C6F07" w:rsidRPr="63885A96">
        <w:rPr>
          <w:rFonts w:asciiTheme="minorHAnsi" w:hAnsiTheme="minorHAnsi"/>
        </w:rPr>
        <w:t xml:space="preserve"> in doing this</w:t>
      </w:r>
      <w:r w:rsidR="00303830" w:rsidRPr="63885A96">
        <w:rPr>
          <w:rFonts w:asciiTheme="minorHAnsi" w:hAnsiTheme="minorHAnsi"/>
        </w:rPr>
        <w:t>.</w:t>
      </w:r>
      <w:r w:rsidR="12ECA23B" w:rsidRPr="63885A96">
        <w:rPr>
          <w:rFonts w:asciiTheme="minorHAnsi" w:hAnsiTheme="minorHAnsi"/>
        </w:rPr>
        <w:t xml:space="preserve">  The proper evaluation of Monitoring Plans underpins the accuracy and reliability of emissions monitoring by specifying methodologies, emi</w:t>
      </w:r>
      <w:r w:rsidR="0E76A745" w:rsidRPr="63885A96">
        <w:rPr>
          <w:rFonts w:asciiTheme="minorHAnsi" w:hAnsiTheme="minorHAnsi"/>
        </w:rPr>
        <w:t xml:space="preserve">ssion factors, and data collection procedures. If these are incorrectly </w:t>
      </w:r>
      <w:r w:rsidR="0E76A745" w:rsidRPr="63885A96">
        <w:rPr>
          <w:rFonts w:asciiTheme="minorHAnsi" w:hAnsiTheme="minorHAnsi"/>
        </w:rPr>
        <w:lastRenderedPageBreak/>
        <w:t>defined or insufficiently scrutinised during the  approval stage, the resulting emissions data may be inaccurate, compromising the integrity of not only the UK ETS</w:t>
      </w:r>
      <w:r w:rsidR="5689D99C" w:rsidRPr="63885A96">
        <w:rPr>
          <w:rFonts w:asciiTheme="minorHAnsi" w:hAnsiTheme="minorHAnsi"/>
        </w:rPr>
        <w:t xml:space="preserve"> but the UK’s emission inventories</w:t>
      </w:r>
      <w:r w:rsidR="5689D99C" w:rsidRPr="63885A96">
        <w:rPr>
          <w:rFonts w:asciiTheme="minorHAnsi" w:hAnsiTheme="minorHAnsi"/>
        </w:rPr>
        <w:t>.</w:t>
      </w:r>
    </w:p>
    <w:p w14:paraId="58C83B91" w14:textId="02204A0D" w:rsidR="00F23CF6" w:rsidRPr="008076E8" w:rsidRDefault="002233B6" w:rsidP="00F23CF6">
      <w:pPr>
        <w:pStyle w:val="ListParagraph"/>
        <w:spacing w:line="240" w:lineRule="auto"/>
        <w:jc w:val="both"/>
        <w:rPr>
          <w:rFonts w:asciiTheme="minorHAnsi" w:hAnsiTheme="minorHAnsi"/>
        </w:rPr>
      </w:pPr>
      <w:r>
        <w:rPr>
          <w:rFonts w:asciiTheme="minorHAnsi" w:hAnsiTheme="minorHAnsi"/>
        </w:rPr>
        <w:t xml:space="preserve"> </w:t>
      </w:r>
      <w:r w:rsidR="00F23CF6" w:rsidRPr="008076E8">
        <w:rPr>
          <w:rFonts w:asciiTheme="minorHAnsi" w:hAnsiTheme="minorHAnsi"/>
        </w:rPr>
        <w:t xml:space="preserve">The UK Chamber is </w:t>
      </w:r>
      <w:r>
        <w:rPr>
          <w:rFonts w:asciiTheme="minorHAnsi" w:hAnsiTheme="minorHAnsi"/>
        </w:rPr>
        <w:t xml:space="preserve">further </w:t>
      </w:r>
      <w:r w:rsidR="00F23CF6" w:rsidRPr="00A6396E">
        <w:rPr>
          <w:rFonts w:asciiTheme="minorHAnsi" w:hAnsiTheme="minorHAnsi"/>
        </w:rPr>
        <w:t>concerned that this</w:t>
      </w:r>
      <w:r w:rsidR="00F23CF6" w:rsidRPr="008076E8">
        <w:rPr>
          <w:rFonts w:asciiTheme="minorHAnsi" w:hAnsiTheme="minorHAnsi"/>
        </w:rPr>
        <w:t xml:space="preserve"> will not facilitate the appropriate level of oversight required to ensure proper enforcement of the regime or provide sufficient reassurance for operators that are complying. It must be emphasised that the benefits of issuing of a Document of Compliance are two-fold; one for the benefit of the regulator as a record, and one for the benefit of the operator who may provide it as prima facie evidence of compliance when and if questioned. Not issuing a Document of Compliance and giving verification responsibilities to a non-maritime body may in fact encourage distortion in the market, particularly for UK-based operators in comparison to overseas operators and those on international voyages whose emissions at berth will be captured, if there is not adequate supervision and a Document of Compliance issued in order to prove compliance with the Scheme. </w:t>
      </w:r>
    </w:p>
    <w:p w14:paraId="62DD86D2" w14:textId="5DCEA9EA" w:rsidR="00F23CF6" w:rsidRDefault="00F23CF6" w:rsidP="00F23CF6">
      <w:pPr>
        <w:pStyle w:val="ListParagraph"/>
        <w:spacing w:line="240" w:lineRule="auto"/>
        <w:jc w:val="both"/>
        <w:rPr>
          <w:rFonts w:asciiTheme="minorHAnsi" w:hAnsiTheme="minorHAnsi"/>
        </w:rPr>
      </w:pPr>
      <w:r w:rsidRPr="00F23CF6">
        <w:rPr>
          <w:rFonts w:asciiTheme="minorHAnsi" w:hAnsiTheme="minorHAnsi"/>
        </w:rPr>
        <w:t>It is also unclear how operators not initially caught within scope of the proposed expansion of the UK ETS, will be monitored and the regime subsequently enforced. Such clarity must be provided to ensure a level-playing field amongst operators</w:t>
      </w:r>
      <w:r w:rsidRPr="00F23CF6">
        <w:rPr>
          <w:rFonts w:asciiTheme="minorHAnsi" w:hAnsiTheme="minorHAnsi"/>
        </w:rPr>
        <w:t>.</w:t>
      </w:r>
    </w:p>
    <w:p w14:paraId="106B9C86" w14:textId="0DF79C3F" w:rsidR="00303830" w:rsidRDefault="004C7AD7" w:rsidP="00727BC0">
      <w:pPr>
        <w:pStyle w:val="ListParagraph"/>
        <w:spacing w:line="240" w:lineRule="auto"/>
        <w:jc w:val="both"/>
        <w:rPr>
          <w:rFonts w:asciiTheme="minorHAnsi" w:hAnsiTheme="minorHAnsi"/>
        </w:rPr>
      </w:pPr>
      <w:r w:rsidRPr="15B526CD">
        <w:rPr>
          <w:rFonts w:asciiTheme="minorHAnsi" w:hAnsiTheme="minorHAnsi"/>
        </w:rPr>
        <w:t>[]</w:t>
      </w:r>
      <w:r w:rsidR="00AC53F3" w:rsidRPr="15B526CD">
        <w:rPr>
          <w:rFonts w:asciiTheme="minorHAnsi" w:hAnsiTheme="minorHAnsi"/>
        </w:rPr>
        <w:t xml:space="preserve"> </w:t>
      </w:r>
    </w:p>
    <w:p w14:paraId="78522E52" w14:textId="31CF3690" w:rsidR="001B65F3" w:rsidRPr="006C14E5" w:rsidRDefault="001B65F3" w:rsidP="00F25675">
      <w:pPr>
        <w:pStyle w:val="ListParagraph"/>
        <w:numPr>
          <w:ilvl w:val="0"/>
          <w:numId w:val="10"/>
        </w:numPr>
        <w:spacing w:line="240" w:lineRule="auto"/>
        <w:jc w:val="both"/>
        <w:rPr>
          <w:rFonts w:asciiTheme="minorHAnsi" w:hAnsiTheme="minorHAnsi"/>
          <w:b/>
          <w:bCs/>
        </w:rPr>
      </w:pPr>
      <w:r>
        <w:rPr>
          <w:rFonts w:asciiTheme="minorHAnsi" w:hAnsiTheme="minorHAnsi"/>
          <w:b/>
          <w:bCs/>
        </w:rPr>
        <w:t xml:space="preserve">Biofuels and LCA </w:t>
      </w:r>
      <w:proofErr w:type="spellStart"/>
      <w:r>
        <w:rPr>
          <w:rFonts w:asciiTheme="minorHAnsi" w:hAnsiTheme="minorHAnsi"/>
          <w:b/>
          <w:bCs/>
        </w:rPr>
        <w:t>emissions</w:t>
      </w:r>
      <w:r w:rsidR="4C2265AD" w:rsidRPr="0E190A03">
        <w:rPr>
          <w:rFonts w:asciiTheme="minorHAnsi" w:hAnsiTheme="minorHAnsi"/>
          <w:b/>
          <w:bCs/>
        </w:rPr>
        <w:t>:</w:t>
      </w:r>
      <w:r w:rsidR="008137FC">
        <w:rPr>
          <w:rFonts w:asciiTheme="minorHAnsi" w:hAnsiTheme="minorHAnsi"/>
        </w:rPr>
        <w:t>If</w:t>
      </w:r>
      <w:proofErr w:type="spellEnd"/>
      <w:r w:rsidR="008137FC">
        <w:rPr>
          <w:rFonts w:asciiTheme="minorHAnsi" w:hAnsiTheme="minorHAnsi"/>
        </w:rPr>
        <w:t xml:space="preserve"> the system needs to be aligned with EU MRV and DCS </w:t>
      </w:r>
      <w:r w:rsidR="00F26231">
        <w:rPr>
          <w:rFonts w:asciiTheme="minorHAnsi" w:hAnsiTheme="minorHAnsi"/>
        </w:rPr>
        <w:t xml:space="preserve">it should be noted that both systems are based on a Tank to Wake (and not Well to Wake). </w:t>
      </w:r>
      <w:r w:rsidR="00EB20B4">
        <w:rPr>
          <w:rFonts w:asciiTheme="minorHAnsi" w:hAnsiTheme="minorHAnsi"/>
        </w:rPr>
        <w:t>This is because the</w:t>
      </w:r>
      <w:r w:rsidR="00F26231">
        <w:rPr>
          <w:rFonts w:asciiTheme="minorHAnsi" w:hAnsiTheme="minorHAnsi"/>
        </w:rPr>
        <w:t xml:space="preserve"> </w:t>
      </w:r>
      <w:r w:rsidR="00EB20B4">
        <w:rPr>
          <w:rFonts w:asciiTheme="minorHAnsi" w:hAnsiTheme="minorHAnsi"/>
        </w:rPr>
        <w:t xml:space="preserve">UK (and EU) </w:t>
      </w:r>
      <w:r w:rsidR="009C428F">
        <w:rPr>
          <w:rFonts w:asciiTheme="minorHAnsi" w:hAnsiTheme="minorHAnsi"/>
        </w:rPr>
        <w:t xml:space="preserve">ETS </w:t>
      </w:r>
      <w:r w:rsidR="00EB20B4">
        <w:rPr>
          <w:rFonts w:asciiTheme="minorHAnsi" w:hAnsiTheme="minorHAnsi"/>
        </w:rPr>
        <w:t xml:space="preserve">extension to </w:t>
      </w:r>
      <w:r w:rsidR="00A067D7">
        <w:rPr>
          <w:rFonts w:asciiTheme="minorHAnsi" w:hAnsiTheme="minorHAnsi"/>
        </w:rPr>
        <w:t xml:space="preserve">maritime is based on </w:t>
      </w:r>
      <w:r w:rsidR="009C428F">
        <w:rPr>
          <w:rFonts w:asciiTheme="minorHAnsi" w:hAnsiTheme="minorHAnsi"/>
        </w:rPr>
        <w:t>Tank to Wake</w:t>
      </w:r>
      <w:r w:rsidR="00A067D7">
        <w:rPr>
          <w:rFonts w:asciiTheme="minorHAnsi" w:hAnsiTheme="minorHAnsi"/>
        </w:rPr>
        <w:t>, “scope 1” emissions</w:t>
      </w:r>
      <w:r w:rsidR="009C428F">
        <w:rPr>
          <w:rFonts w:asciiTheme="minorHAnsi" w:hAnsiTheme="minorHAnsi"/>
        </w:rPr>
        <w:t xml:space="preserve">. </w:t>
      </w:r>
    </w:p>
    <w:p w14:paraId="5DC780E2" w14:textId="77C3CE55" w:rsidR="002037A4" w:rsidRDefault="00B824DB" w:rsidP="00840AD2">
      <w:pPr>
        <w:pStyle w:val="ListParagraph"/>
        <w:spacing w:line="240" w:lineRule="auto"/>
        <w:rPr>
          <w:rFonts w:asciiTheme="minorHAnsi" w:hAnsiTheme="minorHAnsi"/>
        </w:rPr>
      </w:pPr>
      <w:r>
        <w:rPr>
          <w:rFonts w:asciiTheme="minorHAnsi" w:hAnsiTheme="minorHAnsi"/>
        </w:rPr>
        <w:t>The UK Chamber suggests that t</w:t>
      </w:r>
      <w:r w:rsidR="006C41C7" w:rsidRPr="006C14E5">
        <w:rPr>
          <w:rFonts w:asciiTheme="minorHAnsi" w:hAnsiTheme="minorHAnsi"/>
        </w:rPr>
        <w:t xml:space="preserve">he UK government </w:t>
      </w:r>
      <w:r>
        <w:rPr>
          <w:rFonts w:asciiTheme="minorHAnsi" w:hAnsiTheme="minorHAnsi"/>
        </w:rPr>
        <w:t>follows</w:t>
      </w:r>
      <w:r w:rsidR="006C41C7" w:rsidRPr="006C14E5">
        <w:rPr>
          <w:rFonts w:asciiTheme="minorHAnsi" w:hAnsiTheme="minorHAnsi"/>
        </w:rPr>
        <w:t xml:space="preserve"> th</w:t>
      </w:r>
      <w:r w:rsidR="00E16170" w:rsidRPr="006C14E5">
        <w:rPr>
          <w:rFonts w:asciiTheme="minorHAnsi" w:hAnsiTheme="minorHAnsi"/>
        </w:rPr>
        <w:t>e other systems</w:t>
      </w:r>
      <w:r w:rsidR="00AB6B14">
        <w:rPr>
          <w:rFonts w:asciiTheme="minorHAnsi" w:hAnsiTheme="minorHAnsi"/>
        </w:rPr>
        <w:t xml:space="preserve"> and </w:t>
      </w:r>
      <w:r>
        <w:rPr>
          <w:rFonts w:asciiTheme="minorHAnsi" w:hAnsiTheme="minorHAnsi"/>
        </w:rPr>
        <w:t xml:space="preserve">monitors the </w:t>
      </w:r>
      <w:r w:rsidR="00874F22">
        <w:rPr>
          <w:rFonts w:asciiTheme="minorHAnsi" w:hAnsiTheme="minorHAnsi"/>
        </w:rPr>
        <w:t>I</w:t>
      </w:r>
      <w:r w:rsidR="00C94159">
        <w:rPr>
          <w:rFonts w:asciiTheme="minorHAnsi" w:hAnsiTheme="minorHAnsi"/>
        </w:rPr>
        <w:t>MO</w:t>
      </w:r>
      <w:r>
        <w:rPr>
          <w:rFonts w:asciiTheme="minorHAnsi" w:hAnsiTheme="minorHAnsi"/>
        </w:rPr>
        <w:t xml:space="preserve">’s on-going development of the </w:t>
      </w:r>
      <w:r w:rsidR="00874F22">
        <w:rPr>
          <w:rFonts w:asciiTheme="minorHAnsi" w:hAnsiTheme="minorHAnsi"/>
        </w:rPr>
        <w:t>I</w:t>
      </w:r>
      <w:r w:rsidR="00C94159">
        <w:rPr>
          <w:rFonts w:asciiTheme="minorHAnsi" w:hAnsiTheme="minorHAnsi"/>
        </w:rPr>
        <w:t>MO</w:t>
      </w:r>
      <w:r w:rsidR="00874F22">
        <w:rPr>
          <w:rFonts w:asciiTheme="minorHAnsi" w:hAnsiTheme="minorHAnsi"/>
        </w:rPr>
        <w:t xml:space="preserve"> Lifecycle </w:t>
      </w:r>
      <w:r w:rsidR="00240965">
        <w:rPr>
          <w:rFonts w:asciiTheme="minorHAnsi" w:hAnsiTheme="minorHAnsi"/>
        </w:rPr>
        <w:t xml:space="preserve">Assessment (LCA) </w:t>
      </w:r>
      <w:r w:rsidR="00874F22">
        <w:rPr>
          <w:rFonts w:asciiTheme="minorHAnsi" w:hAnsiTheme="minorHAnsi"/>
        </w:rPr>
        <w:t xml:space="preserve">Emission Guidelines . </w:t>
      </w:r>
    </w:p>
    <w:p w14:paraId="5A917EDB" w14:textId="08761957" w:rsidR="002A0166" w:rsidRDefault="00C43778" w:rsidP="006C14E5">
      <w:pPr>
        <w:pStyle w:val="ListParagraph"/>
        <w:spacing w:line="240" w:lineRule="auto"/>
        <w:jc w:val="both"/>
        <w:rPr>
          <w:rFonts w:asciiTheme="minorHAnsi" w:hAnsiTheme="minorHAnsi"/>
        </w:rPr>
      </w:pPr>
      <w:r>
        <w:rPr>
          <w:rFonts w:asciiTheme="minorHAnsi" w:hAnsiTheme="minorHAnsi"/>
        </w:rPr>
        <w:t>Regarding</w:t>
      </w:r>
      <w:r w:rsidR="00997929">
        <w:rPr>
          <w:rFonts w:asciiTheme="minorHAnsi" w:hAnsiTheme="minorHAnsi"/>
        </w:rPr>
        <w:t xml:space="preserve"> </w:t>
      </w:r>
      <w:proofErr w:type="spellStart"/>
      <w:r>
        <w:rPr>
          <w:rFonts w:asciiTheme="minorHAnsi" w:hAnsiTheme="minorHAnsi"/>
        </w:rPr>
        <w:t>b</w:t>
      </w:r>
      <w:r w:rsidR="00997929">
        <w:rPr>
          <w:rFonts w:asciiTheme="minorHAnsi" w:hAnsiTheme="minorHAnsi"/>
        </w:rPr>
        <w:t>iofue</w:t>
      </w:r>
      <w:r>
        <w:rPr>
          <w:rFonts w:asciiTheme="minorHAnsi" w:hAnsiTheme="minorHAnsi"/>
        </w:rPr>
        <w:t>s</w:t>
      </w:r>
      <w:r w:rsidR="00997929">
        <w:rPr>
          <w:rFonts w:asciiTheme="minorHAnsi" w:hAnsiTheme="minorHAnsi"/>
        </w:rPr>
        <w:t>l</w:t>
      </w:r>
      <w:proofErr w:type="spellEnd"/>
      <w:r w:rsidR="00AD0B17">
        <w:rPr>
          <w:rFonts w:asciiTheme="minorHAnsi" w:hAnsiTheme="minorHAnsi"/>
        </w:rPr>
        <w:t>,</w:t>
      </w:r>
      <w:r w:rsidR="00997929">
        <w:rPr>
          <w:rFonts w:asciiTheme="minorHAnsi" w:hAnsiTheme="minorHAnsi"/>
        </w:rPr>
        <w:t xml:space="preserve"> the rules </w:t>
      </w:r>
      <w:r w:rsidR="002872CF">
        <w:rPr>
          <w:rFonts w:asciiTheme="minorHAnsi" w:hAnsiTheme="minorHAnsi"/>
        </w:rPr>
        <w:t xml:space="preserve">for calculating emissions are </w:t>
      </w:r>
      <w:r w:rsidR="003100FE">
        <w:rPr>
          <w:rFonts w:asciiTheme="minorHAnsi" w:hAnsiTheme="minorHAnsi"/>
        </w:rPr>
        <w:t xml:space="preserve">at EU level </w:t>
      </w:r>
      <w:r w:rsidR="00F35BA0">
        <w:rPr>
          <w:rFonts w:asciiTheme="minorHAnsi" w:hAnsiTheme="minorHAnsi"/>
        </w:rPr>
        <w:t>are</w:t>
      </w:r>
      <w:r w:rsidR="003100FE">
        <w:rPr>
          <w:rFonts w:asciiTheme="minorHAnsi" w:hAnsiTheme="minorHAnsi"/>
        </w:rPr>
        <w:t xml:space="preserve"> included in RE</w:t>
      </w:r>
      <w:r w:rsidR="00840AD2">
        <w:rPr>
          <w:rFonts w:asciiTheme="minorHAnsi" w:hAnsiTheme="minorHAnsi"/>
        </w:rPr>
        <w:t>D</w:t>
      </w:r>
      <w:r w:rsidR="003100FE">
        <w:rPr>
          <w:rFonts w:asciiTheme="minorHAnsi" w:hAnsiTheme="minorHAnsi"/>
        </w:rPr>
        <w:t xml:space="preserve"> III</w:t>
      </w:r>
      <w:r w:rsidR="00F14D48">
        <w:rPr>
          <w:rFonts w:asciiTheme="minorHAnsi" w:hAnsiTheme="minorHAnsi"/>
        </w:rPr>
        <w:t>/EU MRV</w:t>
      </w:r>
      <w:r w:rsidR="003100FE">
        <w:rPr>
          <w:rFonts w:asciiTheme="minorHAnsi" w:hAnsiTheme="minorHAnsi"/>
        </w:rPr>
        <w:t xml:space="preserve"> </w:t>
      </w:r>
      <w:r w:rsidR="00840AD2">
        <w:rPr>
          <w:rFonts w:asciiTheme="minorHAnsi" w:hAnsiTheme="minorHAnsi"/>
        </w:rPr>
        <w:t>and related guidelines</w:t>
      </w:r>
      <w:r w:rsidR="00F35BA0">
        <w:rPr>
          <w:rFonts w:asciiTheme="minorHAnsi" w:hAnsiTheme="minorHAnsi"/>
        </w:rPr>
        <w:t>, whereas the IMO rule</w:t>
      </w:r>
      <w:r w:rsidR="00905F56">
        <w:rPr>
          <w:rFonts w:asciiTheme="minorHAnsi" w:hAnsiTheme="minorHAnsi"/>
        </w:rPr>
        <w:t>s</w:t>
      </w:r>
      <w:r w:rsidR="00840AD2">
        <w:rPr>
          <w:rFonts w:asciiTheme="minorHAnsi" w:hAnsiTheme="minorHAnsi"/>
        </w:rPr>
        <w:t xml:space="preserve"> </w:t>
      </w:r>
      <w:r w:rsidR="00A86F44">
        <w:rPr>
          <w:rFonts w:asciiTheme="minorHAnsi" w:hAnsiTheme="minorHAnsi"/>
        </w:rPr>
        <w:t xml:space="preserve">are included in MEPC.1/Circ.905. </w:t>
      </w:r>
      <w:r w:rsidR="00840AD2">
        <w:rPr>
          <w:rFonts w:asciiTheme="minorHAnsi" w:hAnsiTheme="minorHAnsi"/>
        </w:rPr>
        <w:t xml:space="preserve"> </w:t>
      </w:r>
      <w:r w:rsidR="003100FE">
        <w:rPr>
          <w:rFonts w:asciiTheme="minorHAnsi" w:hAnsiTheme="minorHAnsi"/>
        </w:rPr>
        <w:t xml:space="preserve"> </w:t>
      </w:r>
      <w:r w:rsidR="001258F8">
        <w:rPr>
          <w:rFonts w:asciiTheme="minorHAnsi" w:hAnsiTheme="minorHAnsi"/>
        </w:rPr>
        <w:t>As this is an MRV/ETS system</w:t>
      </w:r>
      <w:r>
        <w:rPr>
          <w:rFonts w:asciiTheme="minorHAnsi" w:hAnsiTheme="minorHAnsi"/>
        </w:rPr>
        <w:t>, for the time being</w:t>
      </w:r>
      <w:r w:rsidR="001258F8">
        <w:rPr>
          <w:rFonts w:asciiTheme="minorHAnsi" w:hAnsiTheme="minorHAnsi"/>
        </w:rPr>
        <w:t xml:space="preserve"> </w:t>
      </w:r>
      <w:r w:rsidR="00C00D74">
        <w:rPr>
          <w:rFonts w:asciiTheme="minorHAnsi" w:hAnsiTheme="minorHAnsi"/>
        </w:rPr>
        <w:t>(which could be reviewed in the future)</w:t>
      </w:r>
      <w:r w:rsidR="001258F8">
        <w:rPr>
          <w:rFonts w:asciiTheme="minorHAnsi" w:hAnsiTheme="minorHAnsi"/>
        </w:rPr>
        <w:t xml:space="preserve"> </w:t>
      </w:r>
      <w:r>
        <w:rPr>
          <w:rFonts w:asciiTheme="minorHAnsi" w:hAnsiTheme="minorHAnsi"/>
        </w:rPr>
        <w:t xml:space="preserve">we </w:t>
      </w:r>
      <w:r w:rsidR="001258F8">
        <w:rPr>
          <w:rFonts w:asciiTheme="minorHAnsi" w:hAnsiTheme="minorHAnsi"/>
        </w:rPr>
        <w:t xml:space="preserve">suggest </w:t>
      </w:r>
      <w:r w:rsidR="00172004">
        <w:rPr>
          <w:rFonts w:asciiTheme="minorHAnsi" w:hAnsiTheme="minorHAnsi"/>
        </w:rPr>
        <w:t>using</w:t>
      </w:r>
      <w:r w:rsidR="001258F8">
        <w:rPr>
          <w:rFonts w:asciiTheme="minorHAnsi" w:hAnsiTheme="minorHAnsi"/>
        </w:rPr>
        <w:t xml:space="preserve"> the European rules</w:t>
      </w:r>
      <w:r>
        <w:rPr>
          <w:rFonts w:asciiTheme="minorHAnsi" w:hAnsiTheme="minorHAnsi"/>
        </w:rPr>
        <w:t>,</w:t>
      </w:r>
      <w:r w:rsidR="001258F8" w:rsidDel="00C43778">
        <w:rPr>
          <w:rFonts w:asciiTheme="minorHAnsi" w:hAnsiTheme="minorHAnsi"/>
        </w:rPr>
        <w:t xml:space="preserve"> </w:t>
      </w:r>
      <w:r w:rsidR="001258F8">
        <w:rPr>
          <w:rFonts w:asciiTheme="minorHAnsi" w:hAnsiTheme="minorHAnsi"/>
        </w:rPr>
        <w:t xml:space="preserve">as </w:t>
      </w:r>
      <w:r>
        <w:rPr>
          <w:rFonts w:asciiTheme="minorHAnsi" w:hAnsiTheme="minorHAnsi"/>
        </w:rPr>
        <w:t xml:space="preserve">they </w:t>
      </w:r>
      <w:r w:rsidR="001258F8">
        <w:rPr>
          <w:rFonts w:asciiTheme="minorHAnsi" w:hAnsiTheme="minorHAnsi"/>
        </w:rPr>
        <w:t>are well established</w:t>
      </w:r>
      <w:r w:rsidR="00BC6800">
        <w:rPr>
          <w:rFonts w:asciiTheme="minorHAnsi" w:hAnsiTheme="minorHAnsi"/>
        </w:rPr>
        <w:t xml:space="preserve">. </w:t>
      </w:r>
    </w:p>
    <w:p w14:paraId="0E54412F" w14:textId="01826CF7" w:rsidR="00997929" w:rsidRPr="006C14E5" w:rsidRDefault="00BC6800" w:rsidP="006C14E5">
      <w:pPr>
        <w:pStyle w:val="ListParagraph"/>
        <w:spacing w:line="240" w:lineRule="auto"/>
        <w:jc w:val="both"/>
        <w:rPr>
          <w:rFonts w:asciiTheme="minorHAnsi" w:hAnsiTheme="minorHAnsi"/>
        </w:rPr>
      </w:pPr>
      <w:r>
        <w:rPr>
          <w:rFonts w:asciiTheme="minorHAnsi" w:hAnsiTheme="minorHAnsi"/>
        </w:rPr>
        <w:t xml:space="preserve">It should be </w:t>
      </w:r>
      <w:r w:rsidR="00DD226D">
        <w:rPr>
          <w:rFonts w:asciiTheme="minorHAnsi" w:hAnsiTheme="minorHAnsi"/>
        </w:rPr>
        <w:t>n</w:t>
      </w:r>
      <w:r>
        <w:rPr>
          <w:rFonts w:asciiTheme="minorHAnsi" w:hAnsiTheme="minorHAnsi"/>
        </w:rPr>
        <w:t>oted that</w:t>
      </w:r>
      <w:r w:rsidR="001258F8">
        <w:rPr>
          <w:rFonts w:asciiTheme="minorHAnsi" w:hAnsiTheme="minorHAnsi"/>
        </w:rPr>
        <w:t xml:space="preserve"> </w:t>
      </w:r>
      <w:r w:rsidR="00DD226D">
        <w:rPr>
          <w:rFonts w:asciiTheme="minorHAnsi" w:hAnsiTheme="minorHAnsi"/>
        </w:rPr>
        <w:t>currently</w:t>
      </w:r>
      <w:r w:rsidR="00365E8D">
        <w:rPr>
          <w:rFonts w:asciiTheme="minorHAnsi" w:hAnsiTheme="minorHAnsi"/>
        </w:rPr>
        <w:t>,</w:t>
      </w:r>
      <w:r w:rsidR="00DD226D" w:rsidRPr="526B3E02">
        <w:rPr>
          <w:rFonts w:asciiTheme="minorHAnsi" w:hAnsiTheme="minorHAnsi"/>
        </w:rPr>
        <w:t xml:space="preserve"> </w:t>
      </w:r>
      <w:r w:rsidR="00365E8D">
        <w:rPr>
          <w:rFonts w:asciiTheme="minorHAnsi" w:hAnsiTheme="minorHAnsi"/>
        </w:rPr>
        <w:t>v</w:t>
      </w:r>
      <w:r w:rsidR="00DD226D">
        <w:rPr>
          <w:rFonts w:asciiTheme="minorHAnsi" w:hAnsiTheme="minorHAnsi"/>
        </w:rPr>
        <w:t>erifiers check</w:t>
      </w:r>
      <w:r w:rsidR="009A3BD2">
        <w:rPr>
          <w:rFonts w:asciiTheme="minorHAnsi" w:hAnsiTheme="minorHAnsi"/>
        </w:rPr>
        <w:t xml:space="preserve"> </w:t>
      </w:r>
      <w:r w:rsidR="00172004">
        <w:rPr>
          <w:rFonts w:asciiTheme="minorHAnsi" w:hAnsiTheme="minorHAnsi"/>
        </w:rPr>
        <w:t>and</w:t>
      </w:r>
      <w:r w:rsidR="00172004" w:rsidRPr="526B3E02" w:rsidDel="00365E8D">
        <w:rPr>
          <w:rFonts w:asciiTheme="minorHAnsi" w:hAnsiTheme="minorHAnsi"/>
        </w:rPr>
        <w:t xml:space="preserve"> </w:t>
      </w:r>
      <w:r w:rsidR="00365E8D" w:rsidRPr="526B3E02">
        <w:rPr>
          <w:rFonts w:asciiTheme="minorHAnsi" w:hAnsiTheme="minorHAnsi"/>
        </w:rPr>
        <w:t>verif</w:t>
      </w:r>
      <w:r w:rsidR="00365E8D">
        <w:rPr>
          <w:rFonts w:asciiTheme="minorHAnsi" w:hAnsiTheme="minorHAnsi"/>
        </w:rPr>
        <w:t>y</w:t>
      </w:r>
      <w:r w:rsidR="00172004">
        <w:rPr>
          <w:rFonts w:asciiTheme="minorHAnsi" w:hAnsiTheme="minorHAnsi"/>
        </w:rPr>
        <w:t xml:space="preserve"> the related monitoring plan and related evidence </w:t>
      </w:r>
      <w:r w:rsidR="00FD596F">
        <w:rPr>
          <w:rFonts w:asciiTheme="minorHAnsi" w:hAnsiTheme="minorHAnsi"/>
        </w:rPr>
        <w:t>(of the Well to Tank reduction and related Fuel Certification)</w:t>
      </w:r>
      <w:r w:rsidR="00FD596F" w:rsidRPr="001249FB">
        <w:rPr>
          <w:rFonts w:asciiTheme="minorHAnsi" w:hAnsiTheme="minorHAnsi"/>
        </w:rPr>
        <w:t xml:space="preserve"> </w:t>
      </w:r>
      <w:r w:rsidR="00172004">
        <w:rPr>
          <w:rFonts w:asciiTheme="minorHAnsi" w:hAnsiTheme="minorHAnsi"/>
        </w:rPr>
        <w:t xml:space="preserve"> provided by the </w:t>
      </w:r>
      <w:r w:rsidR="006E10A3">
        <w:rPr>
          <w:rFonts w:asciiTheme="minorHAnsi" w:hAnsiTheme="minorHAnsi"/>
        </w:rPr>
        <w:t xml:space="preserve">vessel </w:t>
      </w:r>
      <w:r w:rsidR="00172004">
        <w:rPr>
          <w:rFonts w:asciiTheme="minorHAnsi" w:hAnsiTheme="minorHAnsi"/>
        </w:rPr>
        <w:t xml:space="preserve">operators. </w:t>
      </w:r>
      <w:r w:rsidR="008C7EB2">
        <w:rPr>
          <w:rFonts w:asciiTheme="minorHAnsi" w:hAnsiTheme="minorHAnsi"/>
        </w:rPr>
        <w:t xml:space="preserve">As iterated above, the UK Chamber remains concerned that the </w:t>
      </w:r>
      <w:r w:rsidR="578E8F9F" w:rsidRPr="526B3E02">
        <w:rPr>
          <w:rFonts w:asciiTheme="minorHAnsi" w:hAnsiTheme="minorHAnsi"/>
        </w:rPr>
        <w:t>UK’s environment agencies</w:t>
      </w:r>
      <w:r w:rsidR="002A0166">
        <w:rPr>
          <w:rFonts w:asciiTheme="minorHAnsi" w:hAnsiTheme="minorHAnsi"/>
        </w:rPr>
        <w:t xml:space="preserve"> </w:t>
      </w:r>
      <w:r w:rsidR="003A12D4">
        <w:rPr>
          <w:rFonts w:asciiTheme="minorHAnsi" w:hAnsiTheme="minorHAnsi"/>
        </w:rPr>
        <w:t>might not have the right competence in doing this</w:t>
      </w:r>
      <w:r w:rsidR="003E2D1D">
        <w:rPr>
          <w:rFonts w:asciiTheme="minorHAnsi" w:hAnsiTheme="minorHAnsi"/>
        </w:rPr>
        <w:t>, and w</w:t>
      </w:r>
      <w:r w:rsidR="008404E6" w:rsidRPr="526B3E02">
        <w:rPr>
          <w:rFonts w:asciiTheme="minorHAnsi" w:hAnsiTheme="minorHAnsi"/>
        </w:rPr>
        <w:t xml:space="preserve">e </w:t>
      </w:r>
      <w:r w:rsidR="003E2D1D">
        <w:rPr>
          <w:rFonts w:asciiTheme="minorHAnsi" w:hAnsiTheme="minorHAnsi"/>
        </w:rPr>
        <w:t>would</w:t>
      </w:r>
      <w:r w:rsidR="008404E6">
        <w:rPr>
          <w:rFonts w:asciiTheme="minorHAnsi" w:hAnsiTheme="minorHAnsi"/>
        </w:rPr>
        <w:t xml:space="preserve"> advise very strongly to use Verifiers as indicated above).</w:t>
      </w:r>
      <w:r w:rsidR="009A3BD2">
        <w:rPr>
          <w:rFonts w:asciiTheme="minorHAnsi" w:hAnsiTheme="minorHAnsi"/>
        </w:rPr>
        <w:t xml:space="preserve"> </w:t>
      </w:r>
      <w:r>
        <w:rPr>
          <w:rFonts w:asciiTheme="minorHAnsi" w:hAnsiTheme="minorHAnsi"/>
        </w:rPr>
        <w:t xml:space="preserve"> </w:t>
      </w:r>
      <w:r w:rsidR="003100FE">
        <w:rPr>
          <w:rFonts w:asciiTheme="minorHAnsi" w:hAnsiTheme="minorHAnsi"/>
        </w:rPr>
        <w:t xml:space="preserve"> </w:t>
      </w:r>
    </w:p>
    <w:p w14:paraId="07B43A2A" w14:textId="651DDD1C" w:rsidR="00124A4C" w:rsidRPr="006C14E5" w:rsidRDefault="0064670E" w:rsidP="006C14E5">
      <w:pPr>
        <w:spacing w:line="240" w:lineRule="auto"/>
        <w:jc w:val="both"/>
        <w:rPr>
          <w:rFonts w:asciiTheme="minorHAnsi" w:hAnsiTheme="minorHAnsi"/>
          <w:b/>
          <w:bCs/>
        </w:rPr>
      </w:pPr>
      <w:r w:rsidRPr="006C14E5">
        <w:rPr>
          <w:rFonts w:asciiTheme="minorHAnsi" w:hAnsiTheme="minorHAnsi"/>
          <w:b/>
          <w:bCs/>
        </w:rPr>
        <w:t xml:space="preserve"> </w:t>
      </w:r>
      <w:bookmarkStart w:id="4" w:name="_Hlk187768375"/>
      <w:r w:rsidR="0093590F" w:rsidRPr="00A6396E">
        <w:rPr>
          <w:rFonts w:asciiTheme="minorHAnsi" w:hAnsiTheme="minorHAnsi"/>
          <w:b/>
          <w:bCs/>
          <w:highlight w:val="yellow"/>
        </w:rPr>
        <w:t xml:space="preserve">ANY </w:t>
      </w:r>
      <w:r w:rsidR="00A94C41" w:rsidRPr="00A6396E">
        <w:rPr>
          <w:rFonts w:asciiTheme="minorHAnsi" w:hAnsiTheme="minorHAnsi"/>
          <w:b/>
          <w:bCs/>
          <w:highlight w:val="yellow"/>
        </w:rPr>
        <w:t>Comments on The above about Biofuel and LCA Emissions and related questions 29 and 30 – we are looking for improvements</w:t>
      </w:r>
      <w:bookmarkEnd w:id="4"/>
      <w:r w:rsidR="00A94C41" w:rsidRPr="00A6396E">
        <w:rPr>
          <w:rFonts w:asciiTheme="minorHAnsi" w:hAnsiTheme="minorHAnsi"/>
          <w:b/>
          <w:bCs/>
          <w:highlight w:val="yellow"/>
        </w:rPr>
        <w:t>.</w:t>
      </w:r>
      <w:r w:rsidR="00A94C41">
        <w:rPr>
          <w:rFonts w:asciiTheme="minorHAnsi" w:hAnsiTheme="minorHAnsi"/>
          <w:b/>
          <w:bCs/>
        </w:rPr>
        <w:t xml:space="preserve"> </w:t>
      </w:r>
    </w:p>
    <w:p w14:paraId="09B9F1BA" w14:textId="319BC743" w:rsidR="007660CF" w:rsidRPr="00FD32AD" w:rsidRDefault="007660CF" w:rsidP="007660CF">
      <w:pPr>
        <w:spacing w:line="240" w:lineRule="auto"/>
        <w:rPr>
          <w:rFonts w:asciiTheme="minorHAnsi" w:hAnsiTheme="minorHAnsi"/>
          <w:b/>
          <w:bCs/>
          <w:i/>
          <w:iCs/>
          <w:color w:val="0A2F41" w:themeColor="accent1" w:themeShade="80"/>
        </w:rPr>
      </w:pPr>
      <w:r w:rsidRPr="3FE4CF25">
        <w:rPr>
          <w:rFonts w:asciiTheme="minorHAnsi" w:hAnsiTheme="minorHAnsi"/>
          <w:b/>
          <w:bCs/>
          <w:i/>
          <w:iCs/>
          <w:color w:val="0A2F41" w:themeColor="accent1" w:themeShade="80"/>
        </w:rPr>
        <w:t>Monitoring, Reporting and Verification of CO2 emissions from ships (MRV) regime and the UK ETS MRV requirements</w:t>
      </w:r>
      <w:r w:rsidRPr="3AE087D3">
        <w:rPr>
          <w:rFonts w:asciiTheme="minorHAnsi" w:hAnsiTheme="minorHAnsi"/>
          <w:b/>
          <w:bCs/>
          <w:i/>
          <w:iCs/>
          <w:color w:val="0A2F41" w:themeColor="accent1" w:themeShade="80"/>
        </w:rPr>
        <w:t xml:space="preserve"> </w:t>
      </w:r>
    </w:p>
    <w:p w14:paraId="7E4F804A" w14:textId="77777777" w:rsidR="007660CF" w:rsidRPr="00FD32AD" w:rsidRDefault="007660CF" w:rsidP="00FD32AD">
      <w:pPr>
        <w:spacing w:line="240" w:lineRule="auto"/>
        <w:rPr>
          <w:rFonts w:asciiTheme="minorHAnsi" w:hAnsiTheme="minorHAnsi"/>
          <w:b/>
          <w:bCs/>
        </w:rPr>
      </w:pPr>
    </w:p>
    <w:p w14:paraId="3B9CA56E" w14:textId="77777777" w:rsidR="00CF06E3" w:rsidRDefault="00CF06E3" w:rsidP="00FD32AD">
      <w:pPr>
        <w:spacing w:line="240" w:lineRule="auto"/>
        <w:rPr>
          <w:rFonts w:asciiTheme="minorHAnsi" w:hAnsiTheme="minorHAnsi"/>
          <w:b/>
          <w:bCs/>
        </w:rPr>
      </w:pPr>
      <w:r w:rsidRPr="00FD32AD">
        <w:rPr>
          <w:rFonts w:asciiTheme="minorHAnsi" w:hAnsiTheme="minorHAnsi"/>
          <w:b/>
          <w:bCs/>
        </w:rPr>
        <w:t xml:space="preserve">27. Do you agree that the approval of monitoring plans for maritime should be in line with existing UK ETS processes? (Y/N) Please explain your response, providing evidence where possible. </w:t>
      </w:r>
    </w:p>
    <w:p w14:paraId="6CAEE35B" w14:textId="7D63B529" w:rsidR="0069274C" w:rsidRPr="006C14E5" w:rsidRDefault="009B3813" w:rsidP="00FD32AD">
      <w:pPr>
        <w:spacing w:line="240" w:lineRule="auto"/>
        <w:rPr>
          <w:rFonts w:asciiTheme="minorHAnsi" w:hAnsiTheme="minorHAnsi"/>
        </w:rPr>
      </w:pPr>
      <w:r>
        <w:rPr>
          <w:rFonts w:asciiTheme="minorHAnsi" w:hAnsiTheme="minorHAnsi"/>
        </w:rPr>
        <w:t xml:space="preserve">The UK </w:t>
      </w:r>
      <w:r w:rsidR="00135C4C">
        <w:rPr>
          <w:rFonts w:asciiTheme="minorHAnsi" w:hAnsiTheme="minorHAnsi"/>
        </w:rPr>
        <w:t xml:space="preserve">MRV and ETS process </w:t>
      </w:r>
      <w:r w:rsidR="002D6AEF">
        <w:rPr>
          <w:rFonts w:asciiTheme="minorHAnsi" w:hAnsiTheme="minorHAnsi"/>
        </w:rPr>
        <w:t xml:space="preserve">need to </w:t>
      </w:r>
      <w:r w:rsidR="00135C4C">
        <w:rPr>
          <w:rFonts w:asciiTheme="minorHAnsi" w:hAnsiTheme="minorHAnsi"/>
        </w:rPr>
        <w:t xml:space="preserve">be aligned </w:t>
      </w:r>
      <w:r w:rsidR="00932702">
        <w:rPr>
          <w:rFonts w:asciiTheme="minorHAnsi" w:hAnsiTheme="minorHAnsi"/>
        </w:rPr>
        <w:t>with</w:t>
      </w:r>
      <w:r w:rsidR="00135C4C">
        <w:rPr>
          <w:rFonts w:asciiTheme="minorHAnsi" w:hAnsiTheme="minorHAnsi"/>
        </w:rPr>
        <w:t xml:space="preserve"> the </w:t>
      </w:r>
      <w:r w:rsidR="00932702">
        <w:rPr>
          <w:rFonts w:asciiTheme="minorHAnsi" w:hAnsiTheme="minorHAnsi"/>
        </w:rPr>
        <w:t xml:space="preserve">EU </w:t>
      </w:r>
      <w:r w:rsidR="006E563D">
        <w:rPr>
          <w:rFonts w:asciiTheme="minorHAnsi" w:hAnsiTheme="minorHAnsi"/>
        </w:rPr>
        <w:t>process, as</w:t>
      </w:r>
      <w:r w:rsidR="00135C4C">
        <w:rPr>
          <w:rFonts w:asciiTheme="minorHAnsi" w:hAnsiTheme="minorHAnsi"/>
        </w:rPr>
        <w:t xml:space="preserve"> indicated in the </w:t>
      </w:r>
      <w:r w:rsidR="00135C4C" w:rsidRPr="663A8603">
        <w:rPr>
          <w:rFonts w:asciiTheme="minorHAnsi" w:hAnsiTheme="minorHAnsi"/>
        </w:rPr>
        <w:t xml:space="preserve">questions </w:t>
      </w:r>
      <w:r w:rsidR="00510B72" w:rsidRPr="663A8603">
        <w:rPr>
          <w:rFonts w:asciiTheme="minorHAnsi" w:hAnsiTheme="minorHAnsi"/>
        </w:rPr>
        <w:t>25 and 26</w:t>
      </w:r>
      <w:r w:rsidR="006E563D">
        <w:rPr>
          <w:rFonts w:asciiTheme="minorHAnsi" w:hAnsiTheme="minorHAnsi"/>
        </w:rPr>
        <w:t>. T</w:t>
      </w:r>
      <w:r w:rsidR="00510B72" w:rsidRPr="663A8603">
        <w:rPr>
          <w:rFonts w:asciiTheme="minorHAnsi" w:hAnsiTheme="minorHAnsi"/>
        </w:rPr>
        <w:t xml:space="preserve">he </w:t>
      </w:r>
      <w:r w:rsidR="00D446FD">
        <w:rPr>
          <w:rFonts w:asciiTheme="minorHAnsi" w:hAnsiTheme="minorHAnsi"/>
        </w:rPr>
        <w:t>UK</w:t>
      </w:r>
      <w:r w:rsidR="00510B72">
        <w:rPr>
          <w:rFonts w:asciiTheme="minorHAnsi" w:hAnsiTheme="minorHAnsi"/>
        </w:rPr>
        <w:t xml:space="preserve"> </w:t>
      </w:r>
      <w:r w:rsidR="00510B72" w:rsidRPr="663A8603">
        <w:rPr>
          <w:rFonts w:asciiTheme="minorHAnsi" w:hAnsiTheme="minorHAnsi"/>
        </w:rPr>
        <w:t>Chamber</w:t>
      </w:r>
      <w:r w:rsidR="00510B72">
        <w:rPr>
          <w:rFonts w:asciiTheme="minorHAnsi" w:hAnsiTheme="minorHAnsi"/>
        </w:rPr>
        <w:t xml:space="preserve"> </w:t>
      </w:r>
      <w:r w:rsidR="00665C9A">
        <w:rPr>
          <w:rFonts w:asciiTheme="minorHAnsi" w:hAnsiTheme="minorHAnsi"/>
        </w:rPr>
        <w:t>strongly advise</w:t>
      </w:r>
      <w:r w:rsidR="00932702">
        <w:rPr>
          <w:rFonts w:asciiTheme="minorHAnsi" w:hAnsiTheme="minorHAnsi"/>
        </w:rPr>
        <w:t>s</w:t>
      </w:r>
      <w:r w:rsidR="00665C9A">
        <w:rPr>
          <w:rFonts w:asciiTheme="minorHAnsi" w:hAnsiTheme="minorHAnsi"/>
        </w:rPr>
        <w:t xml:space="preserve">: </w:t>
      </w:r>
    </w:p>
    <w:p w14:paraId="7F338AB6" w14:textId="24BF86C9" w:rsidR="00665C9A" w:rsidRPr="005261BA" w:rsidRDefault="00665C9A" w:rsidP="00FD596F">
      <w:pPr>
        <w:pStyle w:val="ListParagraph"/>
        <w:numPr>
          <w:ilvl w:val="0"/>
          <w:numId w:val="13"/>
        </w:numPr>
        <w:spacing w:line="240" w:lineRule="auto"/>
        <w:jc w:val="both"/>
        <w:rPr>
          <w:rFonts w:asciiTheme="minorHAnsi" w:hAnsiTheme="minorHAnsi"/>
        </w:rPr>
      </w:pPr>
      <w:r w:rsidRPr="00FD596F">
        <w:rPr>
          <w:rFonts w:asciiTheme="minorHAnsi" w:hAnsiTheme="minorHAnsi"/>
        </w:rPr>
        <w:t xml:space="preserve">to align the </w:t>
      </w:r>
      <w:r w:rsidR="00932702">
        <w:rPr>
          <w:rFonts w:asciiTheme="minorHAnsi" w:hAnsiTheme="minorHAnsi"/>
        </w:rPr>
        <w:t xml:space="preserve">UK </w:t>
      </w:r>
      <w:r w:rsidR="00F47861" w:rsidRPr="00FD596F">
        <w:rPr>
          <w:rFonts w:asciiTheme="minorHAnsi" w:hAnsiTheme="minorHAnsi"/>
        </w:rPr>
        <w:t>Monitoring Plan with the EU format (see above hyperlink</w:t>
      </w:r>
      <w:r w:rsidR="008A5AD9">
        <w:rPr>
          <w:rFonts w:asciiTheme="minorHAnsi" w:hAnsiTheme="minorHAnsi"/>
        </w:rPr>
        <w:t>s</w:t>
      </w:r>
      <w:r w:rsidR="00F47861" w:rsidRPr="00FD596F">
        <w:rPr>
          <w:rFonts w:asciiTheme="minorHAnsi" w:hAnsiTheme="minorHAnsi"/>
        </w:rPr>
        <w:t>);</w:t>
      </w:r>
    </w:p>
    <w:p w14:paraId="026405BF" w14:textId="4353FF8D" w:rsidR="0001793F" w:rsidRPr="00A6396E" w:rsidRDefault="0001793F" w:rsidP="0001793F">
      <w:pPr>
        <w:pStyle w:val="ListParagraph"/>
        <w:numPr>
          <w:ilvl w:val="0"/>
          <w:numId w:val="13"/>
        </w:numPr>
        <w:spacing w:before="100" w:beforeAutospacing="1" w:after="100" w:afterAutospacing="1" w:line="240" w:lineRule="auto"/>
        <w:rPr>
          <w:rFonts w:asciiTheme="minorHAnsi" w:hAnsiTheme="minorHAnsi"/>
        </w:rPr>
      </w:pPr>
      <w:r w:rsidRPr="663A8603">
        <w:rPr>
          <w:rFonts w:asciiTheme="minorHAnsi" w:hAnsiTheme="minorHAnsi"/>
        </w:rPr>
        <w:t xml:space="preserve">If the </w:t>
      </w:r>
      <w:r w:rsidR="00AD2F31" w:rsidRPr="663A8603">
        <w:rPr>
          <w:rFonts w:asciiTheme="minorHAnsi" w:hAnsiTheme="minorHAnsi"/>
        </w:rPr>
        <w:t>s</w:t>
      </w:r>
      <w:r w:rsidR="00AD2F31">
        <w:rPr>
          <w:rFonts w:asciiTheme="minorHAnsi" w:hAnsiTheme="minorHAnsi"/>
        </w:rPr>
        <w:t>cheme</w:t>
      </w:r>
      <w:r w:rsidR="00AD2F31" w:rsidRPr="663A8603">
        <w:rPr>
          <w:rFonts w:asciiTheme="minorHAnsi" w:hAnsiTheme="minorHAnsi"/>
        </w:rPr>
        <w:t xml:space="preserve"> </w:t>
      </w:r>
      <w:r w:rsidRPr="663A8603">
        <w:rPr>
          <w:rFonts w:asciiTheme="minorHAnsi" w:hAnsiTheme="minorHAnsi"/>
        </w:rPr>
        <w:t xml:space="preserve">is scheduled to </w:t>
      </w:r>
      <w:r>
        <w:rPr>
          <w:rFonts w:asciiTheme="minorHAnsi" w:hAnsiTheme="minorHAnsi"/>
        </w:rPr>
        <w:t>begin</w:t>
      </w:r>
      <w:r w:rsidRPr="663A8603">
        <w:rPr>
          <w:rFonts w:asciiTheme="minorHAnsi" w:hAnsiTheme="minorHAnsi"/>
        </w:rPr>
        <w:t xml:space="preserve"> on 1 January 2026, the corresponding template and process must be developed and communicated to operators in advance In and </w:t>
      </w:r>
      <w:r w:rsidRPr="0001793F">
        <w:rPr>
          <w:rFonts w:asciiTheme="minorHAnsi" w:hAnsiTheme="minorHAnsi"/>
        </w:rPr>
        <w:t>particularly</w:t>
      </w:r>
      <w:r w:rsidRPr="663A8603">
        <w:rPr>
          <w:rFonts w:asciiTheme="minorHAnsi" w:hAnsiTheme="minorHAnsi"/>
        </w:rPr>
        <w:t xml:space="preserve"> from summer 2025, accompanied by a comprehensive package of support </w:t>
      </w:r>
      <w:r w:rsidRPr="663A8603">
        <w:rPr>
          <w:rFonts w:asciiTheme="minorHAnsi" w:hAnsiTheme="minorHAnsi"/>
        </w:rPr>
        <w:lastRenderedPageBreak/>
        <w:t>measures, including a webinar, FAQ documentation, a helpdesk service, and related guidelines. This is even more important if the scheme ultimately incorporates an international element</w:t>
      </w:r>
      <w:r>
        <w:rPr>
          <w:rFonts w:asciiTheme="minorHAnsi" w:hAnsiTheme="minorHAnsi"/>
        </w:rPr>
        <w:t>;</w:t>
      </w:r>
    </w:p>
    <w:p w14:paraId="510A4571" w14:textId="29680CE4" w:rsidR="00F47861" w:rsidRDefault="00D446FD" w:rsidP="00D927D3">
      <w:pPr>
        <w:pStyle w:val="ListParagraph"/>
        <w:numPr>
          <w:ilvl w:val="0"/>
          <w:numId w:val="13"/>
        </w:numPr>
        <w:spacing w:line="240" w:lineRule="auto"/>
        <w:jc w:val="both"/>
        <w:rPr>
          <w:rFonts w:asciiTheme="minorHAnsi" w:hAnsiTheme="minorHAnsi"/>
        </w:rPr>
      </w:pPr>
      <w:r>
        <w:rPr>
          <w:rFonts w:asciiTheme="minorHAnsi" w:hAnsiTheme="minorHAnsi"/>
        </w:rPr>
        <w:t xml:space="preserve">Vessel </w:t>
      </w:r>
      <w:r w:rsidRPr="1D418382">
        <w:rPr>
          <w:rFonts w:asciiTheme="minorHAnsi" w:hAnsiTheme="minorHAnsi"/>
        </w:rPr>
        <w:t>o</w:t>
      </w:r>
      <w:r w:rsidR="00F47861" w:rsidRPr="1D418382">
        <w:rPr>
          <w:rFonts w:asciiTheme="minorHAnsi" w:hAnsiTheme="minorHAnsi"/>
        </w:rPr>
        <w:t>perators</w:t>
      </w:r>
      <w:r w:rsidR="00F47861">
        <w:rPr>
          <w:rFonts w:asciiTheme="minorHAnsi" w:hAnsiTheme="minorHAnsi"/>
        </w:rPr>
        <w:t xml:space="preserve"> should be given the</w:t>
      </w:r>
      <w:r w:rsidR="008B1181">
        <w:rPr>
          <w:rFonts w:asciiTheme="minorHAnsi" w:hAnsiTheme="minorHAnsi"/>
        </w:rPr>
        <w:t xml:space="preserve"> possibility to submit </w:t>
      </w:r>
      <w:r w:rsidR="00AD2F31">
        <w:rPr>
          <w:rFonts w:asciiTheme="minorHAnsi" w:hAnsiTheme="minorHAnsi"/>
        </w:rPr>
        <w:t xml:space="preserve">their </w:t>
      </w:r>
      <w:r w:rsidR="008B1181">
        <w:rPr>
          <w:rFonts w:asciiTheme="minorHAnsi" w:hAnsiTheme="minorHAnsi"/>
        </w:rPr>
        <w:t xml:space="preserve">UK MRV </w:t>
      </w:r>
      <w:r w:rsidR="00AD2F31">
        <w:rPr>
          <w:rFonts w:asciiTheme="minorHAnsi" w:hAnsiTheme="minorHAnsi"/>
        </w:rPr>
        <w:t>p</w:t>
      </w:r>
      <w:r w:rsidR="008B1181">
        <w:rPr>
          <w:rFonts w:asciiTheme="minorHAnsi" w:hAnsiTheme="minorHAnsi"/>
        </w:rPr>
        <w:t>lan</w:t>
      </w:r>
      <w:r w:rsidR="00AD2F31">
        <w:rPr>
          <w:rFonts w:asciiTheme="minorHAnsi" w:hAnsiTheme="minorHAnsi"/>
        </w:rPr>
        <w:t>s</w:t>
      </w:r>
      <w:r w:rsidR="008B1181">
        <w:rPr>
          <w:rFonts w:asciiTheme="minorHAnsi" w:hAnsiTheme="minorHAnsi"/>
        </w:rPr>
        <w:t xml:space="preserve"> </w:t>
      </w:r>
      <w:r w:rsidR="00BE03EE">
        <w:rPr>
          <w:rFonts w:asciiTheme="minorHAnsi" w:hAnsiTheme="minorHAnsi"/>
        </w:rPr>
        <w:t xml:space="preserve">before 31 December 2025 to allow for approval </w:t>
      </w:r>
      <w:r w:rsidR="00DB5F33">
        <w:rPr>
          <w:rFonts w:asciiTheme="minorHAnsi" w:hAnsiTheme="minorHAnsi"/>
        </w:rPr>
        <w:t>before the starting of the scheme. This will require personnel able to approve</w:t>
      </w:r>
      <w:r w:rsidR="00D927D3">
        <w:rPr>
          <w:rFonts w:asciiTheme="minorHAnsi" w:hAnsiTheme="minorHAnsi"/>
        </w:rPr>
        <w:t xml:space="preserve"> and verif</w:t>
      </w:r>
      <w:r w:rsidR="00AD2F31">
        <w:rPr>
          <w:rFonts w:asciiTheme="minorHAnsi" w:hAnsiTheme="minorHAnsi"/>
        </w:rPr>
        <w:t>y</w:t>
      </w:r>
      <w:r w:rsidR="00D927D3">
        <w:rPr>
          <w:rFonts w:asciiTheme="minorHAnsi" w:hAnsiTheme="minorHAnsi"/>
        </w:rPr>
        <w:t xml:space="preserve"> the pla</w:t>
      </w:r>
      <w:r w:rsidR="00AD2F31">
        <w:rPr>
          <w:rFonts w:asciiTheme="minorHAnsi" w:hAnsiTheme="minorHAnsi"/>
        </w:rPr>
        <w:t xml:space="preserve">n. The UK Chamber </w:t>
      </w:r>
      <w:r w:rsidR="00D927D3">
        <w:rPr>
          <w:rFonts w:asciiTheme="minorHAnsi" w:hAnsiTheme="minorHAnsi"/>
        </w:rPr>
        <w:t>strongly suggest</w:t>
      </w:r>
      <w:r w:rsidR="00AD2F31">
        <w:rPr>
          <w:rFonts w:asciiTheme="minorHAnsi" w:hAnsiTheme="minorHAnsi"/>
        </w:rPr>
        <w:t>s</w:t>
      </w:r>
      <w:r w:rsidR="00D927D3">
        <w:rPr>
          <w:rFonts w:asciiTheme="minorHAnsi" w:hAnsiTheme="minorHAnsi"/>
        </w:rPr>
        <w:t xml:space="preserve"> </w:t>
      </w:r>
      <w:r w:rsidR="008721DF">
        <w:rPr>
          <w:rFonts w:asciiTheme="minorHAnsi" w:hAnsiTheme="minorHAnsi"/>
        </w:rPr>
        <w:t>using</w:t>
      </w:r>
      <w:r w:rsidR="00D927D3">
        <w:rPr>
          <w:rFonts w:asciiTheme="minorHAnsi" w:hAnsiTheme="minorHAnsi"/>
        </w:rPr>
        <w:t xml:space="preserve"> verifiers for this</w:t>
      </w:r>
      <w:r w:rsidR="00AD2F31">
        <w:rPr>
          <w:rFonts w:asciiTheme="minorHAnsi" w:hAnsiTheme="minorHAnsi"/>
        </w:rPr>
        <w:t xml:space="preserve"> process</w:t>
      </w:r>
      <w:r w:rsidR="00C008D1">
        <w:rPr>
          <w:rFonts w:asciiTheme="minorHAnsi" w:hAnsiTheme="minorHAnsi"/>
        </w:rPr>
        <w:t>;</w:t>
      </w:r>
      <w:r w:rsidR="00D927D3">
        <w:rPr>
          <w:rFonts w:asciiTheme="minorHAnsi" w:hAnsiTheme="minorHAnsi"/>
        </w:rPr>
        <w:t xml:space="preserve"> </w:t>
      </w:r>
    </w:p>
    <w:p w14:paraId="3CAB2DD7" w14:textId="6CDED991" w:rsidR="00044B32" w:rsidRDefault="00044B32" w:rsidP="00D927D3">
      <w:pPr>
        <w:pStyle w:val="ListParagraph"/>
        <w:numPr>
          <w:ilvl w:val="0"/>
          <w:numId w:val="13"/>
        </w:numPr>
        <w:spacing w:line="240" w:lineRule="auto"/>
        <w:jc w:val="both"/>
        <w:rPr>
          <w:rFonts w:asciiTheme="minorHAnsi" w:hAnsiTheme="minorHAnsi"/>
        </w:rPr>
      </w:pPr>
      <w:r>
        <w:rPr>
          <w:rFonts w:asciiTheme="minorHAnsi" w:hAnsiTheme="minorHAnsi"/>
        </w:rPr>
        <w:t xml:space="preserve">In a similar way, </w:t>
      </w:r>
      <w:r w:rsidR="00C008D1" w:rsidRPr="00C008D1">
        <w:rPr>
          <w:rFonts w:asciiTheme="minorHAnsi" w:hAnsiTheme="minorHAnsi"/>
        </w:rPr>
        <w:t>the template for the UK MRV should be updated, accompanied by the provision of supporting materials, including a dedicated FAQ document, helpdesk service, webinar, and related guidelines</w:t>
      </w:r>
      <w:r w:rsidR="000155AE">
        <w:rPr>
          <w:rFonts w:asciiTheme="minorHAnsi" w:hAnsiTheme="minorHAnsi"/>
        </w:rPr>
        <w:t>;</w:t>
      </w:r>
    </w:p>
    <w:p w14:paraId="67B5C026" w14:textId="093CEA3C" w:rsidR="00D84E01" w:rsidRDefault="00036546" w:rsidP="00D927D3">
      <w:pPr>
        <w:pStyle w:val="ListParagraph"/>
        <w:numPr>
          <w:ilvl w:val="0"/>
          <w:numId w:val="13"/>
        </w:numPr>
        <w:spacing w:line="240" w:lineRule="auto"/>
        <w:jc w:val="both"/>
        <w:rPr>
          <w:rFonts w:asciiTheme="minorHAnsi" w:hAnsiTheme="minorHAnsi"/>
        </w:rPr>
      </w:pPr>
      <w:r>
        <w:rPr>
          <w:rFonts w:asciiTheme="minorHAnsi" w:hAnsiTheme="minorHAnsi"/>
        </w:rPr>
        <w:t xml:space="preserve">Approving </w:t>
      </w:r>
      <w:r w:rsidR="006F5F8E">
        <w:rPr>
          <w:rFonts w:asciiTheme="minorHAnsi" w:hAnsiTheme="minorHAnsi"/>
        </w:rPr>
        <w:t>M</w:t>
      </w:r>
      <w:r>
        <w:rPr>
          <w:rFonts w:asciiTheme="minorHAnsi" w:hAnsiTheme="minorHAnsi"/>
        </w:rPr>
        <w:t xml:space="preserve">onitoring </w:t>
      </w:r>
      <w:r w:rsidR="006F5F8E">
        <w:rPr>
          <w:rFonts w:asciiTheme="minorHAnsi" w:hAnsiTheme="minorHAnsi"/>
        </w:rPr>
        <w:t>P</w:t>
      </w:r>
      <w:r w:rsidR="2A15A35D" w:rsidRPr="27617DA7">
        <w:rPr>
          <w:rFonts w:asciiTheme="minorHAnsi" w:hAnsiTheme="minorHAnsi"/>
        </w:rPr>
        <w:t>lan</w:t>
      </w:r>
      <w:r w:rsidR="572EF048" w:rsidRPr="27617DA7">
        <w:rPr>
          <w:rFonts w:asciiTheme="minorHAnsi" w:hAnsiTheme="minorHAnsi"/>
        </w:rPr>
        <w:t>s</w:t>
      </w:r>
      <w:r>
        <w:rPr>
          <w:rFonts w:asciiTheme="minorHAnsi" w:hAnsiTheme="minorHAnsi"/>
        </w:rPr>
        <w:t xml:space="preserve"> requires an understanding of vessel designs and emissions from Main, </w:t>
      </w:r>
      <w:r w:rsidR="00634F2A">
        <w:rPr>
          <w:rFonts w:asciiTheme="minorHAnsi" w:hAnsiTheme="minorHAnsi"/>
        </w:rPr>
        <w:t xml:space="preserve">Auxiliary Engines, </w:t>
      </w:r>
      <w:r w:rsidR="00647B23">
        <w:rPr>
          <w:rFonts w:asciiTheme="minorHAnsi" w:hAnsiTheme="minorHAnsi"/>
        </w:rPr>
        <w:t xml:space="preserve">the </w:t>
      </w:r>
      <w:r w:rsidR="00634F2A">
        <w:rPr>
          <w:rFonts w:asciiTheme="minorHAnsi" w:hAnsiTheme="minorHAnsi"/>
        </w:rPr>
        <w:t>use of different monitoring systems</w:t>
      </w:r>
      <w:r w:rsidR="00B928F5">
        <w:rPr>
          <w:rFonts w:asciiTheme="minorHAnsi" w:hAnsiTheme="minorHAnsi"/>
        </w:rPr>
        <w:t xml:space="preserve"> and related evidence</w:t>
      </w:r>
      <w:r w:rsidR="00B569AE">
        <w:rPr>
          <w:rFonts w:asciiTheme="minorHAnsi" w:hAnsiTheme="minorHAnsi"/>
        </w:rPr>
        <w:t xml:space="preserve">. Therefore, the UK Chamber is sceptical </w:t>
      </w:r>
      <w:r w:rsidR="30F8B93A" w:rsidRPr="6DFF5620">
        <w:rPr>
          <w:rFonts w:asciiTheme="minorHAnsi" w:hAnsiTheme="minorHAnsi"/>
        </w:rPr>
        <w:t>whether</w:t>
      </w:r>
      <w:r w:rsidR="30F8B93A" w:rsidRPr="06E875E4">
        <w:rPr>
          <w:rFonts w:asciiTheme="minorHAnsi" w:hAnsiTheme="minorHAnsi"/>
        </w:rPr>
        <w:t xml:space="preserve"> the</w:t>
      </w:r>
      <w:r w:rsidR="00B569AE">
        <w:rPr>
          <w:rFonts w:asciiTheme="minorHAnsi" w:hAnsiTheme="minorHAnsi"/>
        </w:rPr>
        <w:t xml:space="preserve"> </w:t>
      </w:r>
      <w:r w:rsidR="15FF0C73" w:rsidRPr="3414B886">
        <w:rPr>
          <w:rFonts w:asciiTheme="minorHAnsi" w:hAnsiTheme="minorHAnsi"/>
        </w:rPr>
        <w:t xml:space="preserve">UK </w:t>
      </w:r>
      <w:r w:rsidR="00B569AE" w:rsidRPr="3414B886">
        <w:rPr>
          <w:rFonts w:asciiTheme="minorHAnsi" w:hAnsiTheme="minorHAnsi"/>
        </w:rPr>
        <w:t>Environment</w:t>
      </w:r>
      <w:r w:rsidR="00B569AE">
        <w:rPr>
          <w:rFonts w:asciiTheme="minorHAnsi" w:hAnsiTheme="minorHAnsi"/>
        </w:rPr>
        <w:t xml:space="preserve"> Agency </w:t>
      </w:r>
      <w:r w:rsidR="34032AE4" w:rsidRPr="092DFCD5">
        <w:rPr>
          <w:rFonts w:asciiTheme="minorHAnsi" w:hAnsiTheme="minorHAnsi"/>
        </w:rPr>
        <w:t xml:space="preserve">and other devolved environmental agencies have the capacity </w:t>
      </w:r>
      <w:r w:rsidR="00B569AE" w:rsidRPr="092DFCD5">
        <w:rPr>
          <w:rFonts w:asciiTheme="minorHAnsi" w:hAnsiTheme="minorHAnsi"/>
        </w:rPr>
        <w:t>for</w:t>
      </w:r>
      <w:r w:rsidR="00B569AE">
        <w:rPr>
          <w:rFonts w:asciiTheme="minorHAnsi" w:hAnsiTheme="minorHAnsi"/>
        </w:rPr>
        <w:t xml:space="preserve"> this task</w:t>
      </w:r>
      <w:r w:rsidR="00564AE5">
        <w:rPr>
          <w:rFonts w:asciiTheme="minorHAnsi" w:hAnsiTheme="minorHAnsi"/>
        </w:rPr>
        <w:t xml:space="preserve"> (and checking the UK MRV) without involving </w:t>
      </w:r>
      <w:r w:rsidR="78FF9FFE" w:rsidRPr="3AF12984">
        <w:rPr>
          <w:rFonts w:asciiTheme="minorHAnsi" w:hAnsiTheme="minorHAnsi"/>
        </w:rPr>
        <w:t xml:space="preserve">accredited </w:t>
      </w:r>
      <w:r w:rsidR="78FF9FFE" w:rsidRPr="6DFF5620">
        <w:rPr>
          <w:rFonts w:asciiTheme="minorHAnsi" w:hAnsiTheme="minorHAnsi"/>
        </w:rPr>
        <w:t>v</w:t>
      </w:r>
      <w:r w:rsidR="00564AE5" w:rsidRPr="6DFF5620">
        <w:rPr>
          <w:rFonts w:asciiTheme="minorHAnsi" w:hAnsiTheme="minorHAnsi"/>
        </w:rPr>
        <w:t>erifiers.</w:t>
      </w:r>
      <w:r w:rsidR="00564AE5">
        <w:rPr>
          <w:rFonts w:asciiTheme="minorHAnsi" w:hAnsiTheme="minorHAnsi"/>
        </w:rPr>
        <w:t xml:space="preserve"> This is due to the fact, that </w:t>
      </w:r>
      <w:r w:rsidR="00973302">
        <w:rPr>
          <w:rFonts w:asciiTheme="minorHAnsi" w:hAnsiTheme="minorHAnsi"/>
        </w:rPr>
        <w:t xml:space="preserve">vessel </w:t>
      </w:r>
      <w:r w:rsidR="00564AE5">
        <w:rPr>
          <w:rFonts w:asciiTheme="minorHAnsi" w:hAnsiTheme="minorHAnsi"/>
        </w:rPr>
        <w:t xml:space="preserve">operators will provide evidence </w:t>
      </w:r>
      <w:r w:rsidR="00B3329E">
        <w:rPr>
          <w:rFonts w:asciiTheme="minorHAnsi" w:hAnsiTheme="minorHAnsi"/>
        </w:rPr>
        <w:t xml:space="preserve">and will have questions which will require an understanding of </w:t>
      </w:r>
      <w:r w:rsidR="009C3BC8">
        <w:rPr>
          <w:rFonts w:asciiTheme="minorHAnsi" w:hAnsiTheme="minorHAnsi"/>
        </w:rPr>
        <w:t xml:space="preserve">shipping operations and </w:t>
      </w:r>
      <w:r w:rsidR="000155AE">
        <w:rPr>
          <w:rFonts w:asciiTheme="minorHAnsi" w:hAnsiTheme="minorHAnsi"/>
        </w:rPr>
        <w:t xml:space="preserve">ship </w:t>
      </w:r>
      <w:r w:rsidR="009C3BC8">
        <w:rPr>
          <w:rFonts w:asciiTheme="minorHAnsi" w:hAnsiTheme="minorHAnsi"/>
        </w:rPr>
        <w:t xml:space="preserve">design. </w:t>
      </w:r>
    </w:p>
    <w:p w14:paraId="10B47977" w14:textId="38D7C6DF" w:rsidR="00A94C41" w:rsidRPr="00A94C41" w:rsidRDefault="00A94C41" w:rsidP="00A94C41">
      <w:pPr>
        <w:spacing w:line="240" w:lineRule="auto"/>
        <w:jc w:val="both"/>
        <w:rPr>
          <w:rFonts w:asciiTheme="minorHAnsi" w:hAnsiTheme="minorHAnsi"/>
        </w:rPr>
      </w:pPr>
      <w:r w:rsidRPr="00A94C41">
        <w:rPr>
          <w:rFonts w:asciiTheme="minorHAnsi" w:hAnsiTheme="minorHAnsi"/>
          <w:highlight w:val="yellow"/>
        </w:rPr>
        <w:t>ANY ADDITIONAL SUGGESTIONS POINTS TO INCLUDE HERE.</w:t>
      </w:r>
    </w:p>
    <w:p w14:paraId="5D79A111" w14:textId="54FA9142" w:rsidR="00CF06E3" w:rsidRDefault="00CF06E3" w:rsidP="6EC83CA0">
      <w:pPr>
        <w:spacing w:line="240" w:lineRule="auto"/>
        <w:ind w:left="360"/>
        <w:jc w:val="both"/>
        <w:rPr>
          <w:rFonts w:asciiTheme="minorHAnsi" w:hAnsiTheme="minorHAnsi"/>
          <w:b/>
          <w:bCs/>
        </w:rPr>
      </w:pPr>
      <w:r w:rsidRPr="00FD32AD">
        <w:rPr>
          <w:rFonts w:asciiTheme="minorHAnsi" w:hAnsiTheme="minorHAnsi"/>
          <w:b/>
          <w:bCs/>
        </w:rPr>
        <w:t xml:space="preserve">28. Do you agree that we should remove the requirement for a Document of Compliance from the UK ETS MRV requirements? (Y/N) Please explain your response, providing evidence where possible. </w:t>
      </w:r>
    </w:p>
    <w:p w14:paraId="6AA28980" w14:textId="0E0BBA05" w:rsidR="00077061" w:rsidRDefault="00BE465D" w:rsidP="00FD596F">
      <w:pPr>
        <w:spacing w:line="240" w:lineRule="auto"/>
        <w:jc w:val="both"/>
        <w:rPr>
          <w:rFonts w:asciiTheme="minorHAnsi" w:hAnsiTheme="minorHAnsi"/>
        </w:rPr>
      </w:pPr>
      <w:r>
        <w:rPr>
          <w:rFonts w:asciiTheme="minorHAnsi" w:hAnsiTheme="minorHAnsi"/>
        </w:rPr>
        <w:t>T</w:t>
      </w:r>
      <w:r w:rsidRPr="00A6396E">
        <w:rPr>
          <w:rFonts w:asciiTheme="minorHAnsi" w:hAnsiTheme="minorHAnsi"/>
        </w:rPr>
        <w:t>he</w:t>
      </w:r>
      <w:r w:rsidRPr="53C9FAD0">
        <w:rPr>
          <w:rFonts w:asciiTheme="minorHAnsi" w:hAnsiTheme="minorHAnsi"/>
        </w:rPr>
        <w:t xml:space="preserve"> </w:t>
      </w:r>
      <w:r w:rsidR="00420D86">
        <w:rPr>
          <w:rFonts w:asciiTheme="minorHAnsi" w:hAnsiTheme="minorHAnsi"/>
        </w:rPr>
        <w:t>UK</w:t>
      </w:r>
      <w:r>
        <w:rPr>
          <w:rFonts w:asciiTheme="minorHAnsi" w:hAnsiTheme="minorHAnsi"/>
        </w:rPr>
        <w:t xml:space="preserve"> </w:t>
      </w:r>
      <w:r w:rsidRPr="53C9FAD0">
        <w:rPr>
          <w:rFonts w:asciiTheme="minorHAnsi" w:hAnsiTheme="minorHAnsi"/>
        </w:rPr>
        <w:t>Chamber</w:t>
      </w:r>
      <w:r>
        <w:rPr>
          <w:rFonts w:asciiTheme="minorHAnsi" w:hAnsiTheme="minorHAnsi"/>
        </w:rPr>
        <w:t xml:space="preserve"> does not support the idea of not having a Document of Compliance issued as this is essential for showing that </w:t>
      </w:r>
      <w:r w:rsidR="0017720E">
        <w:rPr>
          <w:rFonts w:asciiTheme="minorHAnsi" w:hAnsiTheme="minorHAnsi"/>
        </w:rPr>
        <w:t>the vessel has provided UK MRV data, has a monitoring plan in place</w:t>
      </w:r>
      <w:r w:rsidR="00B4375D">
        <w:rPr>
          <w:rFonts w:asciiTheme="minorHAnsi" w:hAnsiTheme="minorHAnsi"/>
        </w:rPr>
        <w:t xml:space="preserve"> etc…</w:t>
      </w:r>
      <w:r w:rsidR="0017720E">
        <w:rPr>
          <w:rFonts w:asciiTheme="minorHAnsi" w:hAnsiTheme="minorHAnsi"/>
        </w:rPr>
        <w:t xml:space="preserve">. Otherwise, </w:t>
      </w:r>
      <w:r w:rsidR="00BE7173">
        <w:rPr>
          <w:rFonts w:asciiTheme="minorHAnsi" w:hAnsiTheme="minorHAnsi"/>
        </w:rPr>
        <w:t xml:space="preserve">there will be no evidence on </w:t>
      </w:r>
      <w:r w:rsidR="008B56C3">
        <w:rPr>
          <w:rFonts w:asciiTheme="minorHAnsi" w:hAnsiTheme="minorHAnsi"/>
        </w:rPr>
        <w:t>operators’</w:t>
      </w:r>
      <w:r w:rsidR="00026CB3">
        <w:rPr>
          <w:rFonts w:asciiTheme="minorHAnsi" w:hAnsiTheme="minorHAnsi"/>
        </w:rPr>
        <w:t xml:space="preserve"> compliance with the requirements AND that the Administration has verified the data received for their accuracy</w:t>
      </w:r>
      <w:r w:rsidR="0008084E">
        <w:rPr>
          <w:rFonts w:asciiTheme="minorHAnsi" w:hAnsiTheme="minorHAnsi"/>
        </w:rPr>
        <w:t xml:space="preserve">. </w:t>
      </w:r>
      <w:r w:rsidR="008B56C3">
        <w:rPr>
          <w:rFonts w:asciiTheme="minorHAnsi" w:hAnsiTheme="minorHAnsi"/>
        </w:rPr>
        <w:t xml:space="preserve">In addition, it will be very </w:t>
      </w:r>
      <w:r w:rsidR="006578F6">
        <w:rPr>
          <w:rFonts w:asciiTheme="minorHAnsi" w:hAnsiTheme="minorHAnsi"/>
        </w:rPr>
        <w:t>difficult</w:t>
      </w:r>
      <w:r w:rsidR="008B56C3">
        <w:rPr>
          <w:rFonts w:asciiTheme="minorHAnsi" w:hAnsiTheme="minorHAnsi"/>
        </w:rPr>
        <w:t xml:space="preserve"> to enforce this requirement on the point of view of Port State Control as there will be no evidence that an approval has been carried out. </w:t>
      </w:r>
      <w:r w:rsidR="002A65AF">
        <w:rPr>
          <w:rFonts w:asciiTheme="minorHAnsi" w:hAnsiTheme="minorHAnsi"/>
        </w:rPr>
        <w:t xml:space="preserve">The </w:t>
      </w:r>
      <w:r w:rsidR="00C9059D">
        <w:rPr>
          <w:rFonts w:asciiTheme="minorHAnsi" w:hAnsiTheme="minorHAnsi"/>
        </w:rPr>
        <w:t>legislator needs to consider how</w:t>
      </w:r>
      <w:r w:rsidR="00866FC5">
        <w:rPr>
          <w:rFonts w:asciiTheme="minorHAnsi" w:hAnsiTheme="minorHAnsi"/>
        </w:rPr>
        <w:t xml:space="preserve"> makes a system that </w:t>
      </w:r>
      <w:r w:rsidR="002D6AF3">
        <w:rPr>
          <w:rFonts w:asciiTheme="minorHAnsi" w:hAnsiTheme="minorHAnsi"/>
        </w:rPr>
        <w:t xml:space="preserve">achieves </w:t>
      </w:r>
      <w:r w:rsidR="00130EBD">
        <w:rPr>
          <w:rFonts w:asciiTheme="minorHAnsi" w:hAnsiTheme="minorHAnsi"/>
        </w:rPr>
        <w:t xml:space="preserve">some environmental </w:t>
      </w:r>
      <w:r w:rsidR="00D4100C">
        <w:rPr>
          <w:rFonts w:asciiTheme="minorHAnsi" w:hAnsiTheme="minorHAnsi"/>
        </w:rPr>
        <w:t>improvement</w:t>
      </w:r>
      <w:r w:rsidR="00130EBD">
        <w:rPr>
          <w:rFonts w:asciiTheme="minorHAnsi" w:hAnsiTheme="minorHAnsi"/>
        </w:rPr>
        <w:t xml:space="preserve"> and this will require </w:t>
      </w:r>
      <w:r w:rsidR="00ED3A10">
        <w:rPr>
          <w:rFonts w:asciiTheme="minorHAnsi" w:hAnsiTheme="minorHAnsi"/>
        </w:rPr>
        <w:t xml:space="preserve">as minimum checking and approval of plan and evidence on board through a Document of Compliance that this has been carried out. </w:t>
      </w:r>
      <w:r w:rsidR="00127FCB">
        <w:rPr>
          <w:rFonts w:asciiTheme="minorHAnsi" w:hAnsiTheme="minorHAnsi"/>
        </w:rPr>
        <w:t xml:space="preserve">(See </w:t>
      </w:r>
      <w:r w:rsidR="00DF69DA">
        <w:rPr>
          <w:rFonts w:asciiTheme="minorHAnsi" w:hAnsiTheme="minorHAnsi"/>
        </w:rPr>
        <w:t xml:space="preserve">also </w:t>
      </w:r>
      <w:r w:rsidR="00127FCB">
        <w:rPr>
          <w:rFonts w:asciiTheme="minorHAnsi" w:hAnsiTheme="minorHAnsi"/>
        </w:rPr>
        <w:t>question</w:t>
      </w:r>
      <w:r w:rsidR="00DF69DA">
        <w:rPr>
          <w:rFonts w:asciiTheme="minorHAnsi" w:hAnsiTheme="minorHAnsi"/>
        </w:rPr>
        <w:t xml:space="preserve">s 25 and </w:t>
      </w:r>
      <w:r w:rsidR="00127FCB">
        <w:rPr>
          <w:rFonts w:asciiTheme="minorHAnsi" w:hAnsiTheme="minorHAnsi"/>
        </w:rPr>
        <w:t xml:space="preserve"> 26</w:t>
      </w:r>
      <w:r w:rsidR="00DF69DA" w:rsidRPr="5B7C93E6">
        <w:rPr>
          <w:rFonts w:asciiTheme="minorHAnsi" w:hAnsiTheme="minorHAnsi"/>
        </w:rPr>
        <w:t>)</w:t>
      </w:r>
      <w:r w:rsidR="6F54CE9A" w:rsidRPr="5B7C93E6">
        <w:rPr>
          <w:rFonts w:asciiTheme="minorHAnsi" w:hAnsiTheme="minorHAnsi"/>
        </w:rPr>
        <w:t>.</w:t>
      </w:r>
      <w:r w:rsidR="00ED3A10" w:rsidRPr="5B7C93E6">
        <w:rPr>
          <w:rFonts w:asciiTheme="minorHAnsi" w:hAnsiTheme="minorHAnsi"/>
        </w:rPr>
        <w:t xml:space="preserve"> </w:t>
      </w:r>
      <w:r w:rsidR="00C9059D" w:rsidRPr="5B7C93E6">
        <w:rPr>
          <w:rFonts w:asciiTheme="minorHAnsi" w:hAnsiTheme="minorHAnsi"/>
        </w:rPr>
        <w:t xml:space="preserve"> </w:t>
      </w:r>
    </w:p>
    <w:p w14:paraId="43507C2B" w14:textId="3E0761CE" w:rsidR="003878BF" w:rsidRPr="006C14E5" w:rsidRDefault="003878BF" w:rsidP="00FD596F">
      <w:pPr>
        <w:spacing w:line="240" w:lineRule="auto"/>
        <w:jc w:val="both"/>
        <w:rPr>
          <w:rFonts w:asciiTheme="minorHAnsi" w:hAnsiTheme="minorHAnsi"/>
        </w:rPr>
      </w:pPr>
      <w:r w:rsidRPr="00176FA9">
        <w:rPr>
          <w:rFonts w:asciiTheme="minorHAnsi" w:hAnsiTheme="minorHAnsi"/>
          <w:b/>
          <w:bCs/>
          <w:highlight w:val="yellow"/>
        </w:rPr>
        <w:t>ANY Comments on The above about Biofuel and LCA Emissions and related questions 29 and 30 – we are looking for improvements</w:t>
      </w:r>
    </w:p>
    <w:p w14:paraId="0A73279E" w14:textId="5FB71621" w:rsidR="00CF06E3" w:rsidRDefault="00CF06E3" w:rsidP="00FD32AD">
      <w:pPr>
        <w:spacing w:line="240" w:lineRule="auto"/>
        <w:rPr>
          <w:rFonts w:asciiTheme="minorHAnsi" w:hAnsiTheme="minorHAnsi"/>
          <w:b/>
          <w:bCs/>
        </w:rPr>
      </w:pPr>
      <w:r w:rsidRPr="00FD32AD">
        <w:rPr>
          <w:rFonts w:asciiTheme="minorHAnsi" w:hAnsiTheme="minorHAnsi"/>
          <w:b/>
          <w:bCs/>
        </w:rPr>
        <w:t xml:space="preserve">29. How best should we account for biofuels and other sustainable fuels used in the maritime sector in the scheme? How best can we consider lifecycle emissions for fuels used in the maritime sector in the scheme? Please explain your response, providing evidence where possible. </w:t>
      </w:r>
    </w:p>
    <w:p w14:paraId="2883E42E" w14:textId="1E276B17" w:rsidR="00096277" w:rsidRDefault="005E62FA" w:rsidP="00045B4F">
      <w:pPr>
        <w:spacing w:line="240" w:lineRule="auto"/>
        <w:jc w:val="both"/>
        <w:rPr>
          <w:rFonts w:asciiTheme="minorHAnsi" w:hAnsiTheme="minorHAnsi"/>
        </w:rPr>
      </w:pPr>
      <w:r>
        <w:rPr>
          <w:rFonts w:asciiTheme="minorHAnsi" w:hAnsiTheme="minorHAnsi"/>
        </w:rPr>
        <w:t xml:space="preserve">The UK </w:t>
      </w:r>
      <w:r w:rsidR="009666C9">
        <w:rPr>
          <w:rFonts w:asciiTheme="minorHAnsi" w:hAnsiTheme="minorHAnsi"/>
        </w:rPr>
        <w:t>C</w:t>
      </w:r>
      <w:r>
        <w:rPr>
          <w:rFonts w:asciiTheme="minorHAnsi" w:hAnsiTheme="minorHAnsi"/>
        </w:rPr>
        <w:t>hamber recommends that</w:t>
      </w:r>
      <w:r w:rsidR="006A4AF7" w:rsidRPr="00FD596F">
        <w:rPr>
          <w:rFonts w:asciiTheme="minorHAnsi" w:hAnsiTheme="minorHAnsi"/>
        </w:rPr>
        <w:t xml:space="preserve"> the system needs to be aligned with EU MRV and DCS </w:t>
      </w:r>
      <w:r w:rsidR="00930DE0">
        <w:rPr>
          <w:rFonts w:asciiTheme="minorHAnsi" w:hAnsiTheme="minorHAnsi"/>
        </w:rPr>
        <w:t>-</w:t>
      </w:r>
      <w:r w:rsidR="006A4AF7" w:rsidRPr="00FD596F">
        <w:rPr>
          <w:rFonts w:asciiTheme="minorHAnsi" w:hAnsiTheme="minorHAnsi"/>
        </w:rPr>
        <w:t xml:space="preserve"> both systems are based on a Tank to Wake (and not Well to Wake). </w:t>
      </w:r>
      <w:r w:rsidR="00E934FF">
        <w:rPr>
          <w:rFonts w:asciiTheme="minorHAnsi" w:hAnsiTheme="minorHAnsi"/>
        </w:rPr>
        <w:t xml:space="preserve">And the UK ETS </w:t>
      </w:r>
      <w:r w:rsidR="008B3E28">
        <w:rPr>
          <w:rFonts w:asciiTheme="minorHAnsi" w:hAnsiTheme="minorHAnsi"/>
        </w:rPr>
        <w:t xml:space="preserve">is based on a Tank to Wake in a similar way </w:t>
      </w:r>
      <w:r w:rsidR="00306640">
        <w:rPr>
          <w:rFonts w:asciiTheme="minorHAnsi" w:hAnsiTheme="minorHAnsi"/>
        </w:rPr>
        <w:t>with</w:t>
      </w:r>
      <w:r w:rsidR="008B3E28">
        <w:rPr>
          <w:rFonts w:asciiTheme="minorHAnsi" w:hAnsiTheme="minorHAnsi"/>
        </w:rPr>
        <w:t xml:space="preserve"> t</w:t>
      </w:r>
      <w:r w:rsidR="006A4AF7" w:rsidRPr="00FD596F">
        <w:rPr>
          <w:rFonts w:asciiTheme="minorHAnsi" w:hAnsiTheme="minorHAnsi"/>
        </w:rPr>
        <w:t>he</w:t>
      </w:r>
      <w:r w:rsidR="006A4AF7" w:rsidRPr="006D5AD2">
        <w:rPr>
          <w:rFonts w:asciiTheme="minorHAnsi" w:hAnsiTheme="minorHAnsi"/>
        </w:rPr>
        <w:t xml:space="preserve"> </w:t>
      </w:r>
      <w:r w:rsidR="00F163CA">
        <w:rPr>
          <w:rFonts w:asciiTheme="minorHAnsi" w:hAnsiTheme="minorHAnsi"/>
        </w:rPr>
        <w:t>EU</w:t>
      </w:r>
      <w:r w:rsidR="006A4AF7" w:rsidRPr="00FD596F">
        <w:rPr>
          <w:rFonts w:asciiTheme="minorHAnsi" w:hAnsiTheme="minorHAnsi"/>
        </w:rPr>
        <w:t xml:space="preserve"> ETS</w:t>
      </w:r>
      <w:r w:rsidR="00480CEC">
        <w:rPr>
          <w:rFonts w:asciiTheme="minorHAnsi" w:hAnsiTheme="minorHAnsi"/>
        </w:rPr>
        <w:t>.</w:t>
      </w:r>
      <w:r w:rsidR="006A4AF7" w:rsidRPr="00FD596F">
        <w:rPr>
          <w:rFonts w:asciiTheme="minorHAnsi" w:hAnsiTheme="minorHAnsi"/>
        </w:rPr>
        <w:t xml:space="preserve"> </w:t>
      </w:r>
    </w:p>
    <w:p w14:paraId="11F82DE7" w14:textId="4E1C7B88" w:rsidR="00A457F5" w:rsidRDefault="00B5263F" w:rsidP="00A457F5">
      <w:pPr>
        <w:spacing w:line="240" w:lineRule="auto"/>
        <w:jc w:val="both"/>
        <w:rPr>
          <w:rFonts w:asciiTheme="minorHAnsi" w:hAnsiTheme="minorHAnsi"/>
        </w:rPr>
      </w:pPr>
      <w:r w:rsidRPr="00A6396E">
        <w:rPr>
          <w:rFonts w:asciiTheme="minorHAnsi" w:hAnsiTheme="minorHAnsi"/>
        </w:rPr>
        <w:t>Regarding biofuels</w:t>
      </w:r>
      <w:r w:rsidR="00A457F5" w:rsidRPr="00FD596F">
        <w:rPr>
          <w:rFonts w:asciiTheme="minorHAnsi" w:hAnsiTheme="minorHAnsi"/>
        </w:rPr>
        <w:t xml:space="preserve">, the rules for calculating emissions at EU level are included in RED III/EU MRV and related guidelines, whereas the IMO rules are included in MEPC.1/Circ.905.  </w:t>
      </w:r>
    </w:p>
    <w:p w14:paraId="594B1FDC" w14:textId="2879595E" w:rsidR="006A4AF7" w:rsidRDefault="00A457F5" w:rsidP="00FD596F">
      <w:pPr>
        <w:spacing w:line="240" w:lineRule="auto"/>
        <w:jc w:val="both"/>
        <w:rPr>
          <w:rFonts w:asciiTheme="minorHAnsi" w:hAnsiTheme="minorHAnsi"/>
        </w:rPr>
      </w:pPr>
      <w:r w:rsidRPr="70382275">
        <w:rPr>
          <w:rFonts w:asciiTheme="minorHAnsi" w:hAnsiTheme="minorHAnsi"/>
        </w:rPr>
        <w:t xml:space="preserve"> As this is an MRV/ETS system</w:t>
      </w:r>
      <w:r w:rsidR="000C79D5">
        <w:rPr>
          <w:rFonts w:asciiTheme="minorHAnsi" w:hAnsiTheme="minorHAnsi"/>
        </w:rPr>
        <w:t>, the UK Chamber suggests</w:t>
      </w:r>
      <w:r w:rsidR="003D1737">
        <w:rPr>
          <w:rFonts w:asciiTheme="minorHAnsi" w:hAnsiTheme="minorHAnsi"/>
        </w:rPr>
        <w:t xml:space="preserve"> that the Government uses </w:t>
      </w:r>
      <w:r w:rsidRPr="70382275">
        <w:rPr>
          <w:rFonts w:asciiTheme="minorHAnsi" w:hAnsiTheme="minorHAnsi"/>
        </w:rPr>
        <w:t xml:space="preserve">the European rules </w:t>
      </w:r>
      <w:r w:rsidR="00764898" w:rsidRPr="70382275">
        <w:rPr>
          <w:rFonts w:asciiTheme="minorHAnsi" w:hAnsiTheme="minorHAnsi"/>
        </w:rPr>
        <w:t>for fuel certification</w:t>
      </w:r>
      <w:r w:rsidRPr="70382275">
        <w:rPr>
          <w:rFonts w:asciiTheme="minorHAnsi" w:hAnsiTheme="minorHAnsi"/>
        </w:rPr>
        <w:t xml:space="preserve"> </w:t>
      </w:r>
      <w:r w:rsidR="00E86742" w:rsidRPr="70382275">
        <w:rPr>
          <w:rFonts w:asciiTheme="minorHAnsi" w:hAnsiTheme="minorHAnsi"/>
        </w:rPr>
        <w:t xml:space="preserve">- </w:t>
      </w:r>
      <w:r w:rsidR="00096277" w:rsidRPr="7746A829">
        <w:rPr>
          <w:rFonts w:asciiTheme="minorHAnsi" w:eastAsia="Aptos" w:hAnsiTheme="minorHAnsi" w:cs="Aptos"/>
          <w:sz w:val="24"/>
          <w:szCs w:val="24"/>
        </w:rPr>
        <w:t>which allow certain fuels such as biofuels and RFNBOs that meet specific sustainability criteria and lifecycle emission reduction thresholds on a ‘well-to-tank' basis to be zero-rated to promote the use of cleaner energy sources. Mutual recognition of EU-recognised certification schemes (which are used internationally</w:t>
      </w:r>
      <w:r w:rsidR="005C31AD">
        <w:rPr>
          <w:rFonts w:asciiTheme="minorHAnsi" w:eastAsia="Aptos" w:hAnsiTheme="minorHAnsi" w:cs="Aptos"/>
          <w:sz w:val="24"/>
          <w:szCs w:val="24"/>
        </w:rPr>
        <w:t xml:space="preserve"> </w:t>
      </w:r>
      <w:r w:rsidR="00096277" w:rsidRPr="7746A829">
        <w:rPr>
          <w:rFonts w:asciiTheme="minorHAnsi" w:eastAsia="Aptos" w:hAnsiTheme="minorHAnsi" w:cs="Aptos"/>
          <w:sz w:val="24"/>
          <w:szCs w:val="24"/>
        </w:rPr>
        <w:t xml:space="preserve">to </w:t>
      </w:r>
      <w:r w:rsidR="00096277" w:rsidRPr="7746A829">
        <w:rPr>
          <w:rFonts w:asciiTheme="minorHAnsi" w:eastAsia="Aptos" w:hAnsiTheme="minorHAnsi" w:cs="Aptos"/>
          <w:sz w:val="24"/>
          <w:szCs w:val="24"/>
        </w:rPr>
        <w:lastRenderedPageBreak/>
        <w:t>prove compliance with these requirements</w:t>
      </w:r>
      <w:r w:rsidR="005C31AD">
        <w:rPr>
          <w:rFonts w:asciiTheme="minorHAnsi" w:eastAsia="Aptos" w:hAnsiTheme="minorHAnsi" w:cs="Aptos"/>
          <w:sz w:val="24"/>
          <w:szCs w:val="24"/>
        </w:rPr>
        <w:t>)</w:t>
      </w:r>
      <w:r w:rsidR="00096277" w:rsidRPr="7746A829">
        <w:rPr>
          <w:rFonts w:asciiTheme="minorHAnsi" w:eastAsia="Aptos" w:hAnsiTheme="minorHAnsi" w:cs="Aptos"/>
          <w:sz w:val="24"/>
          <w:szCs w:val="24"/>
        </w:rPr>
        <w:t xml:space="preserve">, will further help ensure the effective implementation of the UK ETS while maintaining a level playing field with EU </w:t>
      </w:r>
      <w:r w:rsidR="00335C7D" w:rsidRPr="7746A829">
        <w:rPr>
          <w:rFonts w:asciiTheme="minorHAnsi" w:eastAsia="Aptos" w:hAnsiTheme="minorHAnsi" w:cs="Aptos"/>
          <w:sz w:val="24"/>
          <w:szCs w:val="24"/>
        </w:rPr>
        <w:t>operators</w:t>
      </w:r>
      <w:r w:rsidR="00096277" w:rsidRPr="7746A829">
        <w:rPr>
          <w:rFonts w:asciiTheme="minorHAnsi" w:eastAsia="Aptos" w:hAnsiTheme="minorHAnsi" w:cs="Aptos"/>
          <w:sz w:val="24"/>
          <w:szCs w:val="24"/>
        </w:rPr>
        <w:t xml:space="preserve">. </w:t>
      </w:r>
      <w:r w:rsidR="0082408F">
        <w:t xml:space="preserve">Any MRV system, along with the corresponding ETS must align with the fuel certifications and standards recognized under technical fuel and emissions reduction regulations for shipping. This ensures that </w:t>
      </w:r>
      <w:r w:rsidR="00511BA3" w:rsidRPr="00511BA3">
        <w:t>the same level of benefit of zero rating is provided when using various technologies such as second-generation biofuels, carbon capture, RFNBO, low</w:t>
      </w:r>
      <w:r w:rsidR="00720BFB">
        <w:t>-</w:t>
      </w:r>
      <w:r w:rsidR="00511BA3" w:rsidRPr="00511BA3">
        <w:t>carbon fuels and other technologies</w:t>
      </w:r>
      <w:r w:rsidR="00511BA3">
        <w:t xml:space="preserve">. </w:t>
      </w:r>
      <w:r w:rsidR="007345AC" w:rsidRPr="7746A829">
        <w:rPr>
          <w:rFonts w:asciiTheme="minorHAnsi" w:eastAsia="Aptos" w:hAnsiTheme="minorHAnsi" w:cs="Aptos"/>
          <w:sz w:val="24"/>
          <w:szCs w:val="24"/>
        </w:rPr>
        <w:t>Additionally</w:t>
      </w:r>
      <w:r w:rsidR="00096277" w:rsidRPr="7746A829">
        <w:rPr>
          <w:rFonts w:asciiTheme="minorHAnsi" w:eastAsia="Aptos" w:hAnsiTheme="minorHAnsi" w:cs="Aptos"/>
          <w:sz w:val="24"/>
          <w:szCs w:val="24"/>
        </w:rPr>
        <w:t xml:space="preserve">, as the International Maritime Organization (IMO) develops its Life Cycle Assessment (LCA) and accompanying certification systems, it will be necessary for the UK to remain adaptable and prepared to align with these global standards in the </w:t>
      </w:r>
      <w:proofErr w:type="spellStart"/>
      <w:r w:rsidR="00096277" w:rsidRPr="7746A829">
        <w:rPr>
          <w:rFonts w:asciiTheme="minorHAnsi" w:eastAsia="Aptos" w:hAnsiTheme="minorHAnsi" w:cs="Aptos"/>
          <w:sz w:val="24"/>
          <w:szCs w:val="24"/>
        </w:rPr>
        <w:t>future.</w:t>
      </w:r>
      <w:r w:rsidR="00797C40" w:rsidRPr="7746A829">
        <w:rPr>
          <w:rFonts w:asciiTheme="minorHAnsi" w:hAnsiTheme="minorHAnsi"/>
        </w:rPr>
        <w:t>Finally</w:t>
      </w:r>
      <w:proofErr w:type="spellEnd"/>
      <w:r w:rsidR="00797C40" w:rsidRPr="7746A829">
        <w:rPr>
          <w:rFonts w:asciiTheme="minorHAnsi" w:hAnsiTheme="minorHAnsi"/>
        </w:rPr>
        <w:t>, i</w:t>
      </w:r>
      <w:r w:rsidR="006A4AF7" w:rsidRPr="7746A829">
        <w:rPr>
          <w:rFonts w:asciiTheme="minorHAnsi" w:hAnsiTheme="minorHAnsi"/>
        </w:rPr>
        <w:t>t</w:t>
      </w:r>
      <w:r w:rsidR="006A4AF7" w:rsidRPr="00FD596F">
        <w:rPr>
          <w:rFonts w:asciiTheme="minorHAnsi" w:hAnsiTheme="minorHAnsi"/>
        </w:rPr>
        <w:t xml:space="preserve"> should be noted that currently </w:t>
      </w:r>
      <w:r w:rsidR="00E352B5">
        <w:rPr>
          <w:rFonts w:asciiTheme="minorHAnsi" w:hAnsiTheme="minorHAnsi"/>
        </w:rPr>
        <w:t>v</w:t>
      </w:r>
      <w:r w:rsidR="006A4AF7" w:rsidRPr="00FD596F">
        <w:rPr>
          <w:rFonts w:asciiTheme="minorHAnsi" w:hAnsiTheme="minorHAnsi"/>
        </w:rPr>
        <w:t xml:space="preserve">erifiers </w:t>
      </w:r>
      <w:r w:rsidR="006A4AF7" w:rsidRPr="7746A829">
        <w:rPr>
          <w:rFonts w:asciiTheme="minorHAnsi" w:hAnsiTheme="minorHAnsi"/>
        </w:rPr>
        <w:t>check</w:t>
      </w:r>
      <w:r w:rsidR="006A4AF7" w:rsidRPr="00FD596F">
        <w:rPr>
          <w:rFonts w:asciiTheme="minorHAnsi" w:hAnsiTheme="minorHAnsi"/>
        </w:rPr>
        <w:t xml:space="preserve"> and </w:t>
      </w:r>
      <w:r w:rsidR="009D07D4">
        <w:rPr>
          <w:rFonts w:asciiTheme="minorHAnsi" w:hAnsiTheme="minorHAnsi"/>
        </w:rPr>
        <w:t>approve</w:t>
      </w:r>
      <w:r w:rsidR="009D07D4" w:rsidRPr="00FD596F">
        <w:rPr>
          <w:rFonts w:asciiTheme="minorHAnsi" w:hAnsiTheme="minorHAnsi"/>
        </w:rPr>
        <w:t xml:space="preserve"> the</w:t>
      </w:r>
      <w:r w:rsidR="006A4AF7" w:rsidRPr="00FD596F">
        <w:rPr>
          <w:rFonts w:asciiTheme="minorHAnsi" w:hAnsiTheme="minorHAnsi"/>
        </w:rPr>
        <w:t xml:space="preserve"> related monitoring plan and related evidence</w:t>
      </w:r>
      <w:r w:rsidR="006A4AF7">
        <w:rPr>
          <w:rFonts w:asciiTheme="minorHAnsi" w:hAnsiTheme="minorHAnsi"/>
        </w:rPr>
        <w:t xml:space="preserve"> (of the Well to Tank reduction </w:t>
      </w:r>
      <w:r w:rsidR="00855B7C">
        <w:rPr>
          <w:rFonts w:asciiTheme="minorHAnsi" w:hAnsiTheme="minorHAnsi"/>
        </w:rPr>
        <w:t>and related Fuel Certification)</w:t>
      </w:r>
      <w:r w:rsidR="006A4AF7" w:rsidRPr="00FD596F">
        <w:rPr>
          <w:rFonts w:asciiTheme="minorHAnsi" w:hAnsiTheme="minorHAnsi"/>
        </w:rPr>
        <w:t xml:space="preserve"> provided by the operators. The UK needs to consider which organisation within the </w:t>
      </w:r>
      <w:r w:rsidR="00E352B5" w:rsidRPr="00FD596F">
        <w:rPr>
          <w:rFonts w:asciiTheme="minorHAnsi" w:hAnsiTheme="minorHAnsi"/>
        </w:rPr>
        <w:t xml:space="preserve">government </w:t>
      </w:r>
      <w:r w:rsidR="00E352B5" w:rsidRPr="006D5AD2">
        <w:rPr>
          <w:rFonts w:asciiTheme="minorHAnsi" w:hAnsiTheme="minorHAnsi"/>
        </w:rPr>
        <w:t>will</w:t>
      </w:r>
      <w:r w:rsidR="00E352B5">
        <w:rPr>
          <w:rFonts w:asciiTheme="minorHAnsi" w:hAnsiTheme="minorHAnsi"/>
        </w:rPr>
        <w:t xml:space="preserve"> undertake this task.</w:t>
      </w:r>
      <w:r w:rsidR="006A4AF7" w:rsidRPr="00FD596F">
        <w:rPr>
          <w:rFonts w:asciiTheme="minorHAnsi" w:hAnsiTheme="minorHAnsi"/>
        </w:rPr>
        <w:t xml:space="preserve"> </w:t>
      </w:r>
      <w:r w:rsidR="00E352B5">
        <w:rPr>
          <w:rFonts w:asciiTheme="minorHAnsi" w:hAnsiTheme="minorHAnsi"/>
        </w:rPr>
        <w:t>The UK Chamber strongly advises</w:t>
      </w:r>
      <w:r w:rsidR="006A4AF7" w:rsidRPr="00FD596F">
        <w:rPr>
          <w:rFonts w:asciiTheme="minorHAnsi" w:hAnsiTheme="minorHAnsi"/>
        </w:rPr>
        <w:t xml:space="preserve"> </w:t>
      </w:r>
      <w:r w:rsidR="00E6733E">
        <w:rPr>
          <w:rFonts w:asciiTheme="minorHAnsi" w:hAnsiTheme="minorHAnsi"/>
        </w:rPr>
        <w:t>the use of</w:t>
      </w:r>
      <w:r w:rsidR="006A4AF7" w:rsidRPr="00FD596F">
        <w:rPr>
          <w:rFonts w:asciiTheme="minorHAnsi" w:hAnsiTheme="minorHAnsi"/>
        </w:rPr>
        <w:t xml:space="preserve"> </w:t>
      </w:r>
      <w:r w:rsidR="00E352B5">
        <w:rPr>
          <w:rFonts w:asciiTheme="minorHAnsi" w:hAnsiTheme="minorHAnsi"/>
        </w:rPr>
        <w:t>v</w:t>
      </w:r>
      <w:r w:rsidR="006A4AF7" w:rsidRPr="00FD596F">
        <w:rPr>
          <w:rFonts w:asciiTheme="minorHAnsi" w:hAnsiTheme="minorHAnsi"/>
        </w:rPr>
        <w:t>erifiers as indicated above</w:t>
      </w:r>
      <w:r w:rsidR="001D7D09">
        <w:rPr>
          <w:rFonts w:asciiTheme="minorHAnsi" w:hAnsiTheme="minorHAnsi"/>
        </w:rPr>
        <w:t xml:space="preserve"> as </w:t>
      </w:r>
      <w:r w:rsidR="00E352B5">
        <w:rPr>
          <w:rFonts w:asciiTheme="minorHAnsi" w:hAnsiTheme="minorHAnsi"/>
        </w:rPr>
        <w:t>we are</w:t>
      </w:r>
      <w:r w:rsidR="001D7D09">
        <w:rPr>
          <w:rFonts w:asciiTheme="minorHAnsi" w:hAnsiTheme="minorHAnsi"/>
        </w:rPr>
        <w:t xml:space="preserve"> sceptical on the </w:t>
      </w:r>
      <w:r w:rsidR="2433300F" w:rsidRPr="3A335E56">
        <w:rPr>
          <w:rFonts w:asciiTheme="minorHAnsi" w:hAnsiTheme="minorHAnsi"/>
        </w:rPr>
        <w:t>ability</w:t>
      </w:r>
      <w:r w:rsidR="2433300F" w:rsidRPr="127BD5A6">
        <w:rPr>
          <w:rFonts w:asciiTheme="minorHAnsi" w:hAnsiTheme="minorHAnsi"/>
        </w:rPr>
        <w:t xml:space="preserve"> of the UK’s</w:t>
      </w:r>
      <w:r w:rsidR="001D7D09" w:rsidRPr="127BD5A6">
        <w:rPr>
          <w:rFonts w:asciiTheme="minorHAnsi" w:hAnsiTheme="minorHAnsi"/>
        </w:rPr>
        <w:t xml:space="preserve"> </w:t>
      </w:r>
      <w:r w:rsidR="00E352B5">
        <w:rPr>
          <w:rFonts w:asciiTheme="minorHAnsi" w:hAnsiTheme="minorHAnsi"/>
        </w:rPr>
        <w:t>Environment Agency</w:t>
      </w:r>
      <w:r w:rsidR="001D7D09">
        <w:rPr>
          <w:rFonts w:asciiTheme="minorHAnsi" w:hAnsiTheme="minorHAnsi"/>
        </w:rPr>
        <w:t xml:space="preserve"> being able to use </w:t>
      </w:r>
      <w:r w:rsidR="00426E54">
        <w:rPr>
          <w:rFonts w:asciiTheme="minorHAnsi" w:hAnsiTheme="minorHAnsi"/>
        </w:rPr>
        <w:t>RED III/EU MRV rules to carry out th</w:t>
      </w:r>
      <w:r w:rsidR="00223E33">
        <w:rPr>
          <w:rFonts w:asciiTheme="minorHAnsi" w:hAnsiTheme="minorHAnsi"/>
        </w:rPr>
        <w:t>ese</w:t>
      </w:r>
      <w:r w:rsidR="00426E54">
        <w:rPr>
          <w:rFonts w:asciiTheme="minorHAnsi" w:hAnsiTheme="minorHAnsi"/>
        </w:rPr>
        <w:t xml:space="preserve"> tasks</w:t>
      </w:r>
      <w:r w:rsidR="006A4AF7" w:rsidRPr="00FD596F">
        <w:rPr>
          <w:rFonts w:asciiTheme="minorHAnsi" w:hAnsiTheme="minorHAnsi"/>
        </w:rPr>
        <w:t xml:space="preserve">). </w:t>
      </w:r>
      <w:r w:rsidR="000E33C4">
        <w:rPr>
          <w:rFonts w:asciiTheme="minorHAnsi" w:hAnsiTheme="minorHAnsi"/>
        </w:rPr>
        <w:t xml:space="preserve">Operators normally, contact the </w:t>
      </w:r>
      <w:r w:rsidR="00223E33">
        <w:rPr>
          <w:rFonts w:asciiTheme="minorHAnsi" w:hAnsiTheme="minorHAnsi"/>
        </w:rPr>
        <w:t>v</w:t>
      </w:r>
      <w:r w:rsidR="000E33C4">
        <w:rPr>
          <w:rFonts w:asciiTheme="minorHAnsi" w:hAnsiTheme="minorHAnsi"/>
        </w:rPr>
        <w:t xml:space="preserve">erifiers with evidence of </w:t>
      </w:r>
      <w:r w:rsidR="00C64AAC">
        <w:rPr>
          <w:rFonts w:asciiTheme="minorHAnsi" w:hAnsiTheme="minorHAnsi"/>
        </w:rPr>
        <w:t>fuel certification and to record related reduction of emissions within the MRV system</w:t>
      </w:r>
      <w:r w:rsidR="00D15A3F">
        <w:rPr>
          <w:rFonts w:asciiTheme="minorHAnsi" w:hAnsiTheme="minorHAnsi"/>
        </w:rPr>
        <w:t>. In order for the</w:t>
      </w:r>
      <w:r w:rsidR="00C64AAC">
        <w:rPr>
          <w:rFonts w:asciiTheme="minorHAnsi" w:hAnsiTheme="minorHAnsi"/>
        </w:rPr>
        <w:t xml:space="preserve"> </w:t>
      </w:r>
      <w:r w:rsidR="00605A9B">
        <w:rPr>
          <w:rFonts w:asciiTheme="minorHAnsi" w:hAnsiTheme="minorHAnsi"/>
        </w:rPr>
        <w:t>Agency responsible to do this</w:t>
      </w:r>
      <w:r w:rsidR="00D15A3F">
        <w:rPr>
          <w:rFonts w:asciiTheme="minorHAnsi" w:hAnsiTheme="minorHAnsi"/>
        </w:rPr>
        <w:t>, it</w:t>
      </w:r>
      <w:r w:rsidR="00605A9B">
        <w:rPr>
          <w:rFonts w:asciiTheme="minorHAnsi" w:hAnsiTheme="minorHAnsi"/>
        </w:rPr>
        <w:t xml:space="preserve"> needs to be able to reply quickly </w:t>
      </w:r>
      <w:r w:rsidR="00467435">
        <w:rPr>
          <w:rFonts w:asciiTheme="minorHAnsi" w:hAnsiTheme="minorHAnsi"/>
        </w:rPr>
        <w:t xml:space="preserve">to this type of request which might be linked with Fuel Contract and specific vessel Port of Calls. </w:t>
      </w:r>
      <w:r w:rsidR="006A4AF7" w:rsidRPr="00FD596F">
        <w:rPr>
          <w:rFonts w:asciiTheme="minorHAnsi" w:hAnsiTheme="minorHAnsi"/>
        </w:rPr>
        <w:t xml:space="preserve">   </w:t>
      </w:r>
    </w:p>
    <w:p w14:paraId="1AC0F1CB" w14:textId="6A1BCC94" w:rsidR="003878BF" w:rsidRPr="00FD596F" w:rsidRDefault="003878BF" w:rsidP="00FD596F">
      <w:pPr>
        <w:spacing w:line="240" w:lineRule="auto"/>
        <w:jc w:val="both"/>
        <w:rPr>
          <w:rFonts w:asciiTheme="minorHAnsi" w:hAnsiTheme="minorHAnsi"/>
          <w:b/>
        </w:rPr>
      </w:pPr>
      <w:r w:rsidRPr="00176FA9">
        <w:rPr>
          <w:rFonts w:asciiTheme="minorHAnsi" w:hAnsiTheme="minorHAnsi"/>
          <w:b/>
          <w:bCs/>
          <w:highlight w:val="yellow"/>
        </w:rPr>
        <w:t>ANY Comments on The above about Biofuel and LCA Emissions and related questions 29 and 30 – we are looking for improvements</w:t>
      </w:r>
    </w:p>
    <w:p w14:paraId="2EA9043F" w14:textId="7C73557C" w:rsidR="00CF06E3" w:rsidRDefault="00CF06E3" w:rsidP="00FD32AD">
      <w:pPr>
        <w:spacing w:line="240" w:lineRule="auto"/>
        <w:rPr>
          <w:rFonts w:asciiTheme="minorHAnsi" w:hAnsiTheme="minorHAnsi"/>
          <w:b/>
          <w:bCs/>
        </w:rPr>
      </w:pPr>
      <w:r w:rsidRPr="00FD32AD">
        <w:rPr>
          <w:rFonts w:asciiTheme="minorHAnsi" w:hAnsiTheme="minorHAnsi"/>
          <w:b/>
          <w:bCs/>
        </w:rPr>
        <w:t xml:space="preserve">30. Which greenhouse gas emission factors for each maritime fuel and energy source would be most appropriate to use under the scheme? Are these emission factors fit for purpose for calculating lifecycle CO2e emissions? Please explain your response, providing evidence where possible. </w:t>
      </w:r>
    </w:p>
    <w:p w14:paraId="47F993D4" w14:textId="796215E9" w:rsidR="0014375C" w:rsidRPr="00A6396E" w:rsidRDefault="00D15A3F" w:rsidP="0014375C">
      <w:pPr>
        <w:spacing w:line="240" w:lineRule="auto"/>
      </w:pPr>
      <w:r w:rsidRPr="00A6396E">
        <w:t xml:space="preserve">Please see answer to </w:t>
      </w:r>
      <w:r w:rsidR="00797C40" w:rsidRPr="00A6396E">
        <w:t xml:space="preserve">question 29 above - </w:t>
      </w:r>
      <w:r w:rsidR="0014375C" w:rsidRPr="00A6396E">
        <w:t>The UK Chamber suggests aligning with the EU systems on th</w:t>
      </w:r>
      <w:r w:rsidR="008B71AC" w:rsidRPr="00A6396E">
        <w:t>ese</w:t>
      </w:r>
      <w:r w:rsidR="0014375C" w:rsidRPr="00A6396E">
        <w:t xml:space="preserve"> aspects. </w:t>
      </w:r>
    </w:p>
    <w:p w14:paraId="4CA90FD2" w14:textId="47E0D8F0" w:rsidR="0014375C" w:rsidRPr="00A6396E" w:rsidRDefault="0014375C" w:rsidP="3FA30D3E">
      <w:pPr>
        <w:spacing w:line="240" w:lineRule="auto"/>
      </w:pPr>
      <w:r w:rsidRPr="00A6396E">
        <w:t xml:space="preserve">Aligning to the EU </w:t>
      </w:r>
      <w:r w:rsidR="00B245CA" w:rsidRPr="00A6396E">
        <w:t xml:space="preserve">systems </w:t>
      </w:r>
      <w:r w:rsidRPr="00A6396E">
        <w:t>means t</w:t>
      </w:r>
      <w:r w:rsidR="00DC4694" w:rsidRPr="00A6396E">
        <w:t>he</w:t>
      </w:r>
      <w:r w:rsidRPr="00A6396E">
        <w:t xml:space="preserve"> use</w:t>
      </w:r>
      <w:r w:rsidR="00FF275C">
        <w:t xml:space="preserve"> of</w:t>
      </w:r>
      <w:r w:rsidRPr="00A6396E">
        <w:t xml:space="preserve"> the same Tank to Wake and Certification of Fuel requirements that the </w:t>
      </w:r>
      <w:r w:rsidR="00F315BE" w:rsidRPr="00A6396E">
        <w:t xml:space="preserve">EU Member States </w:t>
      </w:r>
      <w:r w:rsidRPr="00A6396E">
        <w:t xml:space="preserve">are using. This shall also apply to </w:t>
      </w:r>
      <w:r w:rsidR="00F315BE" w:rsidRPr="00A6396E">
        <w:t>b</w:t>
      </w:r>
      <w:r w:rsidRPr="00A6396E">
        <w:t>iofuel</w:t>
      </w:r>
      <w:r w:rsidR="00F315BE" w:rsidRPr="00A6396E">
        <w:t>s</w:t>
      </w:r>
      <w:r w:rsidRPr="00A6396E">
        <w:t>, R</w:t>
      </w:r>
      <w:r w:rsidR="00164B66">
        <w:t>F</w:t>
      </w:r>
      <w:r w:rsidRPr="00164B66">
        <w:t>NBO</w:t>
      </w:r>
      <w:r w:rsidR="00F315BE" w:rsidRPr="00164B66">
        <w:t>, among others.</w:t>
      </w:r>
      <w:r w:rsidRPr="00164B66">
        <w:t xml:space="preserve"> </w:t>
      </w:r>
      <w:r w:rsidR="00F315BE" w:rsidRPr="004867E7">
        <w:t>Any MRV system, along with the corresponding ETS must align with the fuel certifications and standards recognized under technical fuel and emissions reduction regulations for shipping. This ensures that the same level of benefit of zero rating is provided when using various technologies such as second-generation biofuels, carbon capture, RFNBO, low-carbon fuels and other technologies.</w:t>
      </w:r>
    </w:p>
    <w:p w14:paraId="0CD0C309" w14:textId="573EF31D" w:rsidR="0014375C" w:rsidRPr="00A6396E" w:rsidRDefault="0014375C" w:rsidP="0014375C">
      <w:pPr>
        <w:spacing w:line="240" w:lineRule="auto"/>
        <w:jc w:val="both"/>
      </w:pPr>
      <w:r w:rsidRPr="00A6396E">
        <w:t xml:space="preserve">Please note that when IMO </w:t>
      </w:r>
      <w:r w:rsidR="004867E7">
        <w:t>fully develops</w:t>
      </w:r>
      <w:r w:rsidRPr="00A6396E">
        <w:t xml:space="preserve"> an LCA and Certification System</w:t>
      </w:r>
      <w:r w:rsidR="004867E7">
        <w:t xml:space="preserve"> then</w:t>
      </w:r>
      <w:r w:rsidRPr="00A6396E">
        <w:t xml:space="preserve"> alignment with IMO will be required. </w:t>
      </w:r>
    </w:p>
    <w:p w14:paraId="3FD6D848" w14:textId="714530BA" w:rsidR="0014375C" w:rsidRPr="00A6396E" w:rsidRDefault="0014375C" w:rsidP="0014375C">
      <w:pPr>
        <w:spacing w:line="240" w:lineRule="auto"/>
        <w:jc w:val="both"/>
      </w:pPr>
      <w:r w:rsidRPr="00A6396E">
        <w:t>Currently</w:t>
      </w:r>
      <w:r w:rsidR="004867E7">
        <w:t>, the</w:t>
      </w:r>
      <w:r w:rsidRPr="00A6396E">
        <w:t xml:space="preserve"> EU MRV and EU ETS are based on a Tank to Wake system (with consideration </w:t>
      </w:r>
      <w:r w:rsidR="00F32DED">
        <w:t>to</w:t>
      </w:r>
      <w:r w:rsidRPr="00A6396E">
        <w:t xml:space="preserve"> fuel Certification on the Well to Tank emissions which shall reach a specific level in the reduction). The UK needs to mirror all these systems. </w:t>
      </w:r>
    </w:p>
    <w:p w14:paraId="2EB4E2CA" w14:textId="52FB3B12" w:rsidR="0014375C" w:rsidRPr="00FD32AD" w:rsidRDefault="003878BF" w:rsidP="00FD32AD">
      <w:pPr>
        <w:spacing w:line="240" w:lineRule="auto"/>
        <w:rPr>
          <w:rFonts w:asciiTheme="minorHAnsi" w:hAnsiTheme="minorHAnsi"/>
          <w:b/>
          <w:bCs/>
        </w:rPr>
      </w:pPr>
      <w:r w:rsidRPr="00176FA9">
        <w:rPr>
          <w:rFonts w:asciiTheme="minorHAnsi" w:hAnsiTheme="minorHAnsi"/>
          <w:b/>
          <w:bCs/>
          <w:highlight w:val="yellow"/>
        </w:rPr>
        <w:t>ANY Comments on The above about Biofuel and LCA Emissions and related questions 29 and 30 – we are looking for improvements</w:t>
      </w:r>
    </w:p>
    <w:p w14:paraId="1943A313" w14:textId="7EC38A99" w:rsidR="000D6F9D" w:rsidRDefault="00CF06E3" w:rsidP="00FD32AD">
      <w:pPr>
        <w:spacing w:line="240" w:lineRule="auto"/>
        <w:rPr>
          <w:rFonts w:asciiTheme="minorHAnsi" w:hAnsiTheme="minorHAnsi"/>
          <w:b/>
          <w:bCs/>
        </w:rPr>
      </w:pPr>
      <w:r w:rsidRPr="00FD32AD">
        <w:rPr>
          <w:rFonts w:asciiTheme="minorHAnsi" w:hAnsiTheme="minorHAnsi"/>
          <w:b/>
          <w:bCs/>
        </w:rPr>
        <w:t>31. Do you agree that the changes outlined above should also be made to the existing UK MRV regime?  (Y/N) Please explain your response, providing evidence where possible.</w:t>
      </w:r>
    </w:p>
    <w:p w14:paraId="7C3000FF" w14:textId="4110B60E" w:rsidR="000E31DD" w:rsidRPr="006C14E5" w:rsidRDefault="70B210EA" w:rsidP="00FD32AD">
      <w:pPr>
        <w:spacing w:line="240" w:lineRule="auto"/>
        <w:rPr>
          <w:rFonts w:asciiTheme="minorHAnsi" w:hAnsiTheme="minorHAnsi"/>
        </w:rPr>
      </w:pPr>
      <w:r w:rsidRPr="6FCABE66">
        <w:rPr>
          <w:rFonts w:asciiTheme="minorHAnsi" w:hAnsiTheme="minorHAnsi"/>
        </w:rPr>
        <w:t xml:space="preserve">No, as </w:t>
      </w:r>
      <w:r w:rsidRPr="54841CDC">
        <w:rPr>
          <w:rFonts w:asciiTheme="minorHAnsi" w:hAnsiTheme="minorHAnsi"/>
        </w:rPr>
        <w:t xml:space="preserve">outlined in </w:t>
      </w:r>
      <w:r w:rsidR="58AF9119" w:rsidRPr="5602A3BF">
        <w:rPr>
          <w:rFonts w:asciiTheme="minorHAnsi" w:hAnsiTheme="minorHAnsi"/>
        </w:rPr>
        <w:t>our</w:t>
      </w:r>
      <w:r w:rsidRPr="54841CDC">
        <w:rPr>
          <w:rFonts w:asciiTheme="minorHAnsi" w:hAnsiTheme="minorHAnsi"/>
        </w:rPr>
        <w:t xml:space="preserve"> response to </w:t>
      </w:r>
      <w:r w:rsidRPr="0AF1C46F">
        <w:rPr>
          <w:rFonts w:asciiTheme="minorHAnsi" w:hAnsiTheme="minorHAnsi"/>
        </w:rPr>
        <w:t xml:space="preserve">questions </w:t>
      </w:r>
      <w:r w:rsidR="00855D43">
        <w:rPr>
          <w:rFonts w:asciiTheme="minorHAnsi" w:hAnsiTheme="minorHAnsi"/>
        </w:rPr>
        <w:t xml:space="preserve">26 </w:t>
      </w:r>
      <w:r w:rsidR="00855D43" w:rsidRPr="5602A3BF">
        <w:rPr>
          <w:rFonts w:asciiTheme="minorHAnsi" w:hAnsiTheme="minorHAnsi"/>
        </w:rPr>
        <w:t>t</w:t>
      </w:r>
      <w:r w:rsidR="5C58F8E7" w:rsidRPr="5602A3BF">
        <w:rPr>
          <w:rFonts w:asciiTheme="minorHAnsi" w:hAnsiTheme="minorHAnsi"/>
        </w:rPr>
        <w:t>hrough</w:t>
      </w:r>
      <w:r w:rsidR="00855D43">
        <w:rPr>
          <w:rFonts w:asciiTheme="minorHAnsi" w:hAnsiTheme="minorHAnsi"/>
        </w:rPr>
        <w:t xml:space="preserve"> 30</w:t>
      </w:r>
      <w:r w:rsidR="003B023C">
        <w:rPr>
          <w:rFonts w:asciiTheme="minorHAnsi" w:hAnsiTheme="minorHAnsi"/>
        </w:rPr>
        <w:t xml:space="preserve">. </w:t>
      </w:r>
      <w:r w:rsidRPr="5D72DAFC">
        <w:rPr>
          <w:rFonts w:asciiTheme="minorHAnsi" w:hAnsiTheme="minorHAnsi"/>
        </w:rPr>
        <w:t xml:space="preserve"> </w:t>
      </w:r>
    </w:p>
    <w:p w14:paraId="177A1874" w14:textId="2F998518" w:rsidR="00CF06E3" w:rsidRPr="00FD32AD" w:rsidRDefault="00CF06E3" w:rsidP="3FE4CF25">
      <w:pPr>
        <w:spacing w:line="240" w:lineRule="auto"/>
        <w:rPr>
          <w:rFonts w:asciiTheme="minorHAnsi" w:hAnsiTheme="minorHAnsi"/>
          <w:b/>
        </w:rPr>
      </w:pPr>
      <w:r w:rsidRPr="3FE4CF25">
        <w:rPr>
          <w:rFonts w:asciiTheme="minorHAnsi" w:hAnsiTheme="minorHAnsi"/>
          <w:b/>
          <w:bCs/>
          <w:i/>
          <w:iCs/>
          <w:color w:val="0A2F41" w:themeColor="accent1" w:themeShade="80"/>
        </w:rPr>
        <w:t>Point of Obligation</w:t>
      </w:r>
      <w:r w:rsidR="78A0951A" w:rsidRPr="3FE4CF25">
        <w:rPr>
          <w:rFonts w:asciiTheme="minorHAnsi" w:hAnsiTheme="minorHAnsi"/>
          <w:b/>
          <w:bCs/>
          <w:i/>
          <w:iCs/>
          <w:color w:val="FF0000"/>
        </w:rPr>
        <w:t xml:space="preserve"> </w:t>
      </w:r>
    </w:p>
    <w:p w14:paraId="70051418" w14:textId="34C8F0BE" w:rsidR="005E095C" w:rsidRPr="00FD32AD" w:rsidRDefault="005E095C" w:rsidP="00FD32AD">
      <w:pPr>
        <w:spacing w:line="240" w:lineRule="auto"/>
        <w:rPr>
          <w:rFonts w:asciiTheme="minorHAnsi" w:hAnsiTheme="minorHAnsi"/>
          <w:b/>
          <w:bCs/>
        </w:rPr>
      </w:pPr>
      <w:r w:rsidRPr="00FD32AD">
        <w:rPr>
          <w:rFonts w:asciiTheme="minorHAnsi" w:hAnsiTheme="minorHAnsi"/>
          <w:b/>
          <w:bCs/>
        </w:rPr>
        <w:lastRenderedPageBreak/>
        <w:t xml:space="preserve">32. Do you agree with the proposed approach to defining the obligated entity? (Y/N) Please explain your response, including your views on the requirements for the delegation of responsibility, and on the proposed default position where those requirements are not met. If you do not agree, please outline your preferred alternative approach.  </w:t>
      </w:r>
    </w:p>
    <w:p w14:paraId="198AEDBA" w14:textId="26E0B3A1" w:rsidR="00067932" w:rsidRDefault="00067932" w:rsidP="00067932">
      <w:pPr>
        <w:spacing w:line="240" w:lineRule="auto"/>
        <w:rPr>
          <w:rFonts w:asciiTheme="minorHAnsi" w:hAnsiTheme="minorHAnsi"/>
        </w:rPr>
      </w:pPr>
      <w:r>
        <w:rPr>
          <w:rFonts w:asciiTheme="minorHAnsi" w:hAnsiTheme="minorHAnsi"/>
        </w:rPr>
        <w:t xml:space="preserve">To </w:t>
      </w:r>
      <w:r w:rsidR="00D279B1">
        <w:rPr>
          <w:rFonts w:asciiTheme="minorHAnsi" w:hAnsiTheme="minorHAnsi"/>
        </w:rPr>
        <w:t>provide</w:t>
      </w:r>
      <w:r>
        <w:rPr>
          <w:rFonts w:asciiTheme="minorHAnsi" w:hAnsiTheme="minorHAnsi"/>
        </w:rPr>
        <w:t xml:space="preserve"> the </w:t>
      </w:r>
      <w:r w:rsidR="00D279B1">
        <w:rPr>
          <w:rFonts w:asciiTheme="minorHAnsi" w:hAnsiTheme="minorHAnsi"/>
        </w:rPr>
        <w:t>commercial context of</w:t>
      </w:r>
      <w:r>
        <w:rPr>
          <w:rFonts w:asciiTheme="minorHAnsi" w:hAnsiTheme="minorHAnsi"/>
        </w:rPr>
        <w:t xml:space="preserve"> why the point of obligation (and which party pays for fuel in practice</w:t>
      </w:r>
      <w:r w:rsidR="001E5C0B">
        <w:rPr>
          <w:rFonts w:asciiTheme="minorHAnsi" w:hAnsiTheme="minorHAnsi"/>
        </w:rPr>
        <w:t>,</w:t>
      </w:r>
      <w:r>
        <w:rPr>
          <w:rFonts w:asciiTheme="minorHAnsi" w:hAnsiTheme="minorHAnsi"/>
        </w:rPr>
        <w:t xml:space="preserve"> and</w:t>
      </w:r>
      <w:r w:rsidR="001E5C0B">
        <w:rPr>
          <w:rFonts w:asciiTheme="minorHAnsi" w:hAnsiTheme="minorHAnsi"/>
        </w:rPr>
        <w:t xml:space="preserve"> who</w:t>
      </w:r>
      <w:r>
        <w:rPr>
          <w:rFonts w:asciiTheme="minorHAnsi" w:hAnsiTheme="minorHAnsi"/>
        </w:rPr>
        <w:t xml:space="preserve"> may or may not be the ISM company), and its administration is critical, the following concepts are explained:</w:t>
      </w:r>
    </w:p>
    <w:p w14:paraId="4BF395C9" w14:textId="33E2BDA6" w:rsidR="00E60B60" w:rsidRPr="00444920" w:rsidRDefault="00067932" w:rsidP="00067932">
      <w:pPr>
        <w:pStyle w:val="ListParagraph"/>
        <w:numPr>
          <w:ilvl w:val="0"/>
          <w:numId w:val="36"/>
        </w:numPr>
        <w:spacing w:line="240" w:lineRule="auto"/>
        <w:jc w:val="both"/>
        <w:rPr>
          <w:rFonts w:asciiTheme="minorHAnsi" w:hAnsiTheme="minorHAnsi"/>
        </w:rPr>
      </w:pPr>
      <w:r w:rsidRPr="00B4375D">
        <w:rPr>
          <w:rFonts w:asciiTheme="minorHAnsi" w:hAnsiTheme="minorHAnsi"/>
        </w:rPr>
        <w:t xml:space="preserve">A </w:t>
      </w:r>
      <w:r w:rsidRPr="00D51972">
        <w:rPr>
          <w:rFonts w:asciiTheme="minorHAnsi" w:hAnsiTheme="minorHAnsi"/>
          <w:b/>
          <w:bCs/>
        </w:rPr>
        <w:t>bareboat</w:t>
      </w:r>
      <w:r>
        <w:rPr>
          <w:rFonts w:asciiTheme="minorHAnsi" w:hAnsiTheme="minorHAnsi"/>
          <w:b/>
          <w:bCs/>
        </w:rPr>
        <w:t>/demise</w:t>
      </w:r>
      <w:r w:rsidRPr="00D51972">
        <w:rPr>
          <w:rFonts w:asciiTheme="minorHAnsi" w:hAnsiTheme="minorHAnsi"/>
          <w:b/>
          <w:bCs/>
        </w:rPr>
        <w:t xml:space="preserve"> charter</w:t>
      </w:r>
      <w:r w:rsidRPr="00B4375D">
        <w:rPr>
          <w:rFonts w:asciiTheme="minorHAnsi" w:hAnsiTheme="minorHAnsi"/>
        </w:rPr>
        <w:t xml:space="preserve"> (so the lease of the asset without crew or provisions) is a contract (</w:t>
      </w:r>
      <w:r>
        <w:rPr>
          <w:rFonts w:asciiTheme="minorHAnsi" w:hAnsiTheme="minorHAnsi"/>
        </w:rPr>
        <w:t>often</w:t>
      </w:r>
      <w:r w:rsidRPr="00B4375D">
        <w:rPr>
          <w:rFonts w:asciiTheme="minorHAnsi" w:hAnsiTheme="minorHAnsi"/>
        </w:rPr>
        <w:t xml:space="preserve"> for financing purposes) for the vessel </w:t>
      </w:r>
      <w:r w:rsidR="00A96A84">
        <w:rPr>
          <w:rFonts w:asciiTheme="minorHAnsi" w:hAnsiTheme="minorHAnsi"/>
        </w:rPr>
        <w:t>from the registered owner (such as a financial institution)</w:t>
      </w:r>
      <w:r w:rsidRPr="00B4375D">
        <w:rPr>
          <w:rFonts w:asciiTheme="minorHAnsi" w:hAnsiTheme="minorHAnsi"/>
        </w:rPr>
        <w:t xml:space="preserve"> to </w:t>
      </w:r>
      <w:r w:rsidRPr="00D51972">
        <w:rPr>
          <w:rFonts w:asciiTheme="minorHAnsi" w:hAnsiTheme="minorHAnsi"/>
          <w:b/>
          <w:bCs/>
        </w:rPr>
        <w:t>a party (lessee/</w:t>
      </w:r>
      <w:r w:rsidR="004A7643">
        <w:rPr>
          <w:rFonts w:asciiTheme="minorHAnsi" w:hAnsiTheme="minorHAnsi"/>
          <w:b/>
          <w:bCs/>
        </w:rPr>
        <w:t xml:space="preserve">bareboat </w:t>
      </w:r>
      <w:r w:rsidRPr="00D51972">
        <w:rPr>
          <w:rFonts w:asciiTheme="minorHAnsi" w:hAnsiTheme="minorHAnsi"/>
          <w:b/>
          <w:bCs/>
        </w:rPr>
        <w:t>charterer) that may operate the vessel and take overall (could be direct or indirect) responsibility for the crewing, maintenance and fuelling of the vessel.</w:t>
      </w:r>
      <w:r w:rsidR="00010D5F">
        <w:rPr>
          <w:rFonts w:asciiTheme="minorHAnsi" w:hAnsiTheme="minorHAnsi"/>
          <w:b/>
          <w:bCs/>
        </w:rPr>
        <w:t xml:space="preserve"> </w:t>
      </w:r>
    </w:p>
    <w:p w14:paraId="01CEC0A8" w14:textId="7FA2D593" w:rsidR="00067932" w:rsidRPr="00C10455" w:rsidRDefault="00010D5F" w:rsidP="00C10455">
      <w:pPr>
        <w:pStyle w:val="ListParagraph"/>
        <w:numPr>
          <w:ilvl w:val="1"/>
          <w:numId w:val="36"/>
        </w:numPr>
        <w:spacing w:line="240" w:lineRule="auto"/>
        <w:jc w:val="both"/>
        <w:rPr>
          <w:rFonts w:asciiTheme="minorHAnsi" w:hAnsiTheme="minorHAnsi"/>
        </w:rPr>
      </w:pPr>
      <w:r w:rsidRPr="00444920">
        <w:rPr>
          <w:rFonts w:asciiTheme="minorHAnsi" w:hAnsiTheme="minorHAnsi"/>
        </w:rPr>
        <w:t xml:space="preserve">It may be indirect if </w:t>
      </w:r>
      <w:r w:rsidR="004F0C95" w:rsidRPr="00444920">
        <w:rPr>
          <w:rFonts w:asciiTheme="minorHAnsi" w:hAnsiTheme="minorHAnsi"/>
        </w:rPr>
        <w:t>that bareboat charterer</w:t>
      </w:r>
      <w:r w:rsidR="00A96A84" w:rsidRPr="00444920">
        <w:rPr>
          <w:rFonts w:asciiTheme="minorHAnsi" w:hAnsiTheme="minorHAnsi"/>
        </w:rPr>
        <w:t xml:space="preserve"> </w:t>
      </w:r>
      <w:r w:rsidR="00962C67" w:rsidRPr="00444920">
        <w:rPr>
          <w:rFonts w:asciiTheme="minorHAnsi" w:hAnsiTheme="minorHAnsi"/>
        </w:rPr>
        <w:t xml:space="preserve">has decided to contract out its </w:t>
      </w:r>
      <w:r w:rsidR="00EF3B68" w:rsidRPr="00444920">
        <w:rPr>
          <w:rFonts w:asciiTheme="minorHAnsi" w:hAnsiTheme="minorHAnsi"/>
        </w:rPr>
        <w:t xml:space="preserve">technical and crewing responsibilities to a </w:t>
      </w:r>
      <w:r w:rsidR="00EF3B68" w:rsidRPr="001711EE">
        <w:rPr>
          <w:rFonts w:asciiTheme="minorHAnsi" w:hAnsiTheme="minorHAnsi"/>
        </w:rPr>
        <w:t>third</w:t>
      </w:r>
      <w:r w:rsidR="001711EE" w:rsidRPr="001711EE">
        <w:rPr>
          <w:rFonts w:asciiTheme="minorHAnsi" w:hAnsiTheme="minorHAnsi"/>
        </w:rPr>
        <w:t>-</w:t>
      </w:r>
      <w:r w:rsidR="00EF3B68" w:rsidRPr="001711EE">
        <w:rPr>
          <w:rFonts w:asciiTheme="minorHAnsi" w:hAnsiTheme="minorHAnsi"/>
        </w:rPr>
        <w:t>party</w:t>
      </w:r>
      <w:r w:rsidR="00EF3B68" w:rsidRPr="00C10455">
        <w:rPr>
          <w:rFonts w:asciiTheme="minorHAnsi" w:hAnsiTheme="minorHAnsi"/>
        </w:rPr>
        <w:t xml:space="preserve"> ship management company</w:t>
      </w:r>
      <w:r w:rsidR="00EF3B68">
        <w:rPr>
          <w:rFonts w:asciiTheme="minorHAnsi" w:hAnsiTheme="minorHAnsi"/>
        </w:rPr>
        <w:t>.</w:t>
      </w:r>
    </w:p>
    <w:p w14:paraId="73C19677" w14:textId="551CF40B" w:rsidR="00067932" w:rsidRDefault="00067932" w:rsidP="00067932">
      <w:pPr>
        <w:pStyle w:val="ListParagraph"/>
        <w:numPr>
          <w:ilvl w:val="0"/>
          <w:numId w:val="36"/>
        </w:numPr>
        <w:spacing w:line="240" w:lineRule="auto"/>
        <w:jc w:val="both"/>
        <w:rPr>
          <w:rFonts w:asciiTheme="minorHAnsi" w:hAnsiTheme="minorHAnsi"/>
        </w:rPr>
      </w:pPr>
      <w:r w:rsidRPr="00415F5C">
        <w:rPr>
          <w:rFonts w:asciiTheme="minorHAnsi" w:hAnsiTheme="minorHAnsi"/>
        </w:rPr>
        <w:t>A</w:t>
      </w:r>
      <w:r w:rsidRPr="00D51972">
        <w:rPr>
          <w:rFonts w:asciiTheme="minorHAnsi" w:hAnsiTheme="minorHAnsi"/>
          <w:b/>
          <w:bCs/>
        </w:rPr>
        <w:t xml:space="preserve"> time charter</w:t>
      </w:r>
      <w:r>
        <w:rPr>
          <w:rFonts w:asciiTheme="minorHAnsi" w:hAnsiTheme="minorHAnsi"/>
        </w:rPr>
        <w:t xml:space="preserve"> is a contract to hire the vessel for a specific period, where the shipowner provides the vessel with crew and maintains the vessel, but </w:t>
      </w:r>
      <w:r w:rsidRPr="00D51972">
        <w:rPr>
          <w:rFonts w:asciiTheme="minorHAnsi" w:hAnsiTheme="minorHAnsi"/>
          <w:b/>
          <w:bCs/>
        </w:rPr>
        <w:t xml:space="preserve">the charterer selects the ports, routes, </w:t>
      </w:r>
      <w:r w:rsidR="002870BB">
        <w:rPr>
          <w:rFonts w:asciiTheme="minorHAnsi" w:hAnsiTheme="minorHAnsi"/>
          <w:b/>
          <w:bCs/>
        </w:rPr>
        <w:t xml:space="preserve">and </w:t>
      </w:r>
      <w:r w:rsidRPr="00D51972">
        <w:rPr>
          <w:rFonts w:asciiTheme="minorHAnsi" w:hAnsiTheme="minorHAnsi"/>
          <w:b/>
          <w:bCs/>
        </w:rPr>
        <w:t>vessel speed and pays for all the fuel the vessel consumes during the period</w:t>
      </w:r>
      <w:r>
        <w:rPr>
          <w:rFonts w:asciiTheme="minorHAnsi" w:hAnsiTheme="minorHAnsi"/>
        </w:rPr>
        <w:t xml:space="preserve"> </w:t>
      </w:r>
      <w:r w:rsidRPr="002870BB">
        <w:rPr>
          <w:rFonts w:asciiTheme="minorHAnsi" w:hAnsiTheme="minorHAnsi"/>
          <w:b/>
          <w:bCs/>
        </w:rPr>
        <w:t>of the time charter.</w:t>
      </w:r>
      <w:r>
        <w:rPr>
          <w:rFonts w:asciiTheme="minorHAnsi" w:hAnsiTheme="minorHAnsi"/>
        </w:rPr>
        <w:t xml:space="preserve"> The period of a time charter can range from less than a month to a few years, depending on the project type and sector. So there easily can be multiple time charters in one year for the same ship, with those respective charterers paying for that fuel.</w:t>
      </w:r>
    </w:p>
    <w:p w14:paraId="64B63E3A" w14:textId="77777777" w:rsidR="00067932" w:rsidRDefault="00067932" w:rsidP="00067932">
      <w:pPr>
        <w:pStyle w:val="ListParagraph"/>
        <w:numPr>
          <w:ilvl w:val="0"/>
          <w:numId w:val="36"/>
        </w:numPr>
        <w:spacing w:line="240" w:lineRule="auto"/>
        <w:jc w:val="both"/>
        <w:rPr>
          <w:rFonts w:asciiTheme="minorHAnsi" w:hAnsiTheme="minorHAnsi"/>
        </w:rPr>
      </w:pPr>
      <w:r>
        <w:rPr>
          <w:rFonts w:asciiTheme="minorHAnsi" w:hAnsiTheme="minorHAnsi"/>
        </w:rPr>
        <w:t xml:space="preserve">A </w:t>
      </w:r>
      <w:r w:rsidRPr="00D51972">
        <w:rPr>
          <w:rFonts w:asciiTheme="minorHAnsi" w:hAnsiTheme="minorHAnsi"/>
          <w:b/>
          <w:bCs/>
        </w:rPr>
        <w:t>voyage charter</w:t>
      </w:r>
      <w:r>
        <w:rPr>
          <w:rFonts w:asciiTheme="minorHAnsi" w:hAnsiTheme="minorHAnsi"/>
        </w:rPr>
        <w:t xml:space="preserve"> is where </w:t>
      </w:r>
      <w:r w:rsidRPr="00D51972">
        <w:rPr>
          <w:rFonts w:asciiTheme="minorHAnsi" w:hAnsiTheme="minorHAnsi"/>
          <w:b/>
          <w:bCs/>
        </w:rPr>
        <w:t>a vessel</w:t>
      </w:r>
      <w:r>
        <w:rPr>
          <w:rFonts w:asciiTheme="minorHAnsi" w:hAnsiTheme="minorHAnsi"/>
          <w:b/>
          <w:bCs/>
        </w:rPr>
        <w:t xml:space="preserve">, </w:t>
      </w:r>
      <w:r w:rsidRPr="00D51972">
        <w:rPr>
          <w:rFonts w:asciiTheme="minorHAnsi" w:hAnsiTheme="minorHAnsi"/>
          <w:b/>
          <w:bCs/>
        </w:rPr>
        <w:t xml:space="preserve">provided by the shipowner that </w:t>
      </w:r>
      <w:r>
        <w:rPr>
          <w:rFonts w:asciiTheme="minorHAnsi" w:hAnsiTheme="minorHAnsi"/>
          <w:b/>
          <w:bCs/>
        </w:rPr>
        <w:t>pays for the</w:t>
      </w:r>
      <w:r w:rsidRPr="00D51972">
        <w:rPr>
          <w:rFonts w:asciiTheme="minorHAnsi" w:hAnsiTheme="minorHAnsi"/>
          <w:b/>
          <w:bCs/>
        </w:rPr>
        <w:t xml:space="preserve"> crew,</w:t>
      </w:r>
      <w:r>
        <w:rPr>
          <w:rFonts w:asciiTheme="minorHAnsi" w:hAnsiTheme="minorHAnsi"/>
          <w:b/>
          <w:bCs/>
        </w:rPr>
        <w:t xml:space="preserve"> most port costs and fuel,</w:t>
      </w:r>
      <w:r w:rsidRPr="00D51972">
        <w:rPr>
          <w:rFonts w:asciiTheme="minorHAnsi" w:hAnsiTheme="minorHAnsi"/>
          <w:b/>
          <w:bCs/>
        </w:rPr>
        <w:t xml:space="preserve"> </w:t>
      </w:r>
      <w:r>
        <w:rPr>
          <w:rFonts w:asciiTheme="minorHAnsi" w:hAnsiTheme="minorHAnsi"/>
        </w:rPr>
        <w:t xml:space="preserve">is contracted to the charterer based on specific voyages between a load port and discharge port. The shipowner is paid on a per voyage basis, </w:t>
      </w:r>
      <w:r w:rsidRPr="00D51972">
        <w:rPr>
          <w:rFonts w:asciiTheme="minorHAnsi" w:hAnsiTheme="minorHAnsi"/>
          <w:b/>
          <w:bCs/>
        </w:rPr>
        <w:t>but if the period of loading or discharge cargo at port (“laytime”) is delayed at port</w:t>
      </w:r>
      <w:r>
        <w:rPr>
          <w:rFonts w:asciiTheme="minorHAnsi" w:hAnsiTheme="minorHAnsi"/>
          <w:b/>
          <w:bCs/>
        </w:rPr>
        <w:t xml:space="preserve"> (which incurs cost and lost opportunity for shipowners)</w:t>
      </w:r>
      <w:r w:rsidRPr="00D51972">
        <w:rPr>
          <w:rFonts w:asciiTheme="minorHAnsi" w:hAnsiTheme="minorHAnsi"/>
          <w:b/>
          <w:bCs/>
        </w:rPr>
        <w:t>, the charterer pays</w:t>
      </w:r>
      <w:r>
        <w:rPr>
          <w:rFonts w:asciiTheme="minorHAnsi" w:hAnsiTheme="minorHAnsi"/>
        </w:rPr>
        <w:t xml:space="preserve"> for this delay through the concept of “demurrage”. The period of a voyage charter is determined by the time it takes to complete the agreed voyages.</w:t>
      </w:r>
    </w:p>
    <w:p w14:paraId="5F93E60E" w14:textId="0F89B9F6" w:rsidR="00054127" w:rsidRPr="00FC3C90" w:rsidRDefault="00067932" w:rsidP="00067932">
      <w:pPr>
        <w:pStyle w:val="ListParagraph"/>
        <w:numPr>
          <w:ilvl w:val="0"/>
          <w:numId w:val="36"/>
        </w:numPr>
        <w:spacing w:line="240" w:lineRule="auto"/>
        <w:jc w:val="both"/>
        <w:rPr>
          <w:rFonts w:asciiTheme="minorHAnsi" w:hAnsiTheme="minorHAnsi"/>
        </w:rPr>
      </w:pPr>
      <w:r>
        <w:rPr>
          <w:rFonts w:asciiTheme="minorHAnsi" w:hAnsiTheme="minorHAnsi"/>
        </w:rPr>
        <w:t xml:space="preserve">Many shipowners/bareboat charterers can also separately contract out the day-to-day crew and technical management of the vessel to </w:t>
      </w:r>
      <w:r w:rsidRPr="00D51972">
        <w:rPr>
          <w:rFonts w:asciiTheme="minorHAnsi" w:hAnsiTheme="minorHAnsi"/>
          <w:b/>
          <w:bCs/>
        </w:rPr>
        <w:t>ship management companies</w:t>
      </w:r>
      <w:r>
        <w:rPr>
          <w:rFonts w:asciiTheme="minorHAnsi" w:hAnsiTheme="minorHAnsi"/>
        </w:rPr>
        <w:t>, in return for a fee.</w:t>
      </w:r>
    </w:p>
    <w:p w14:paraId="5AB7E7AB" w14:textId="258BE620" w:rsidR="0000550D" w:rsidRDefault="0000550D" w:rsidP="00D242FB">
      <w:pPr>
        <w:pStyle w:val="ListParagraph"/>
        <w:numPr>
          <w:ilvl w:val="0"/>
          <w:numId w:val="36"/>
        </w:numPr>
        <w:spacing w:line="240" w:lineRule="auto"/>
        <w:jc w:val="both"/>
        <w:rPr>
          <w:rFonts w:asciiTheme="minorHAnsi" w:hAnsiTheme="minorHAnsi"/>
        </w:rPr>
      </w:pPr>
      <w:r>
        <w:rPr>
          <w:rFonts w:asciiTheme="minorHAnsi" w:hAnsiTheme="minorHAnsi"/>
        </w:rPr>
        <w:t xml:space="preserve">In practice, </w:t>
      </w:r>
      <w:r w:rsidR="00FE2E2E">
        <w:rPr>
          <w:rFonts w:asciiTheme="minorHAnsi" w:hAnsiTheme="minorHAnsi"/>
        </w:rPr>
        <w:t>the following</w:t>
      </w:r>
      <w:r>
        <w:rPr>
          <w:rFonts w:asciiTheme="minorHAnsi" w:hAnsiTheme="minorHAnsi"/>
        </w:rPr>
        <w:t xml:space="preserve"> parties </w:t>
      </w:r>
      <w:r w:rsidR="00925304">
        <w:rPr>
          <w:rFonts w:asciiTheme="minorHAnsi" w:hAnsiTheme="minorHAnsi"/>
        </w:rPr>
        <w:t xml:space="preserve">could potentially </w:t>
      </w:r>
      <w:r w:rsidR="00BB7E33">
        <w:rPr>
          <w:rFonts w:asciiTheme="minorHAnsi" w:hAnsiTheme="minorHAnsi"/>
        </w:rPr>
        <w:t>be</w:t>
      </w:r>
      <w:r w:rsidR="00925304">
        <w:rPr>
          <w:rFonts w:asciiTheme="minorHAnsi" w:hAnsiTheme="minorHAnsi"/>
        </w:rPr>
        <w:t xml:space="preserve"> the </w:t>
      </w:r>
      <w:r w:rsidR="00BB7E33">
        <w:rPr>
          <w:rFonts w:asciiTheme="minorHAnsi" w:hAnsiTheme="minorHAnsi"/>
        </w:rPr>
        <w:t>responsible entity:</w:t>
      </w:r>
    </w:p>
    <w:p w14:paraId="63448313" w14:textId="30D19377" w:rsidR="00BB7E33" w:rsidRDefault="00BB7E33" w:rsidP="00BB7E33">
      <w:pPr>
        <w:pStyle w:val="ListParagraph"/>
        <w:numPr>
          <w:ilvl w:val="1"/>
          <w:numId w:val="36"/>
        </w:numPr>
        <w:spacing w:line="240" w:lineRule="auto"/>
        <w:jc w:val="both"/>
        <w:rPr>
          <w:rFonts w:asciiTheme="minorHAnsi" w:hAnsiTheme="minorHAnsi"/>
        </w:rPr>
      </w:pPr>
      <w:r>
        <w:rPr>
          <w:rFonts w:asciiTheme="minorHAnsi" w:hAnsiTheme="minorHAnsi"/>
        </w:rPr>
        <w:t>Shipowner</w:t>
      </w:r>
    </w:p>
    <w:p w14:paraId="06AC0E4A" w14:textId="12E00CA1" w:rsidR="00BB7E33" w:rsidRDefault="00D33CC6" w:rsidP="00BB7E33">
      <w:pPr>
        <w:pStyle w:val="ListParagraph"/>
        <w:numPr>
          <w:ilvl w:val="1"/>
          <w:numId w:val="36"/>
        </w:numPr>
        <w:spacing w:line="240" w:lineRule="auto"/>
        <w:jc w:val="both"/>
        <w:rPr>
          <w:rFonts w:asciiTheme="minorHAnsi" w:hAnsiTheme="minorHAnsi"/>
        </w:rPr>
      </w:pPr>
      <w:r>
        <w:rPr>
          <w:rFonts w:asciiTheme="minorHAnsi" w:hAnsiTheme="minorHAnsi"/>
        </w:rPr>
        <w:t>Ship operator</w:t>
      </w:r>
    </w:p>
    <w:p w14:paraId="27DEC8B7" w14:textId="5555E9A3" w:rsidR="0020191E" w:rsidRDefault="0020191E" w:rsidP="00BB7E33">
      <w:pPr>
        <w:pStyle w:val="ListParagraph"/>
        <w:numPr>
          <w:ilvl w:val="1"/>
          <w:numId w:val="36"/>
        </w:numPr>
        <w:spacing w:line="240" w:lineRule="auto"/>
        <w:jc w:val="both"/>
        <w:rPr>
          <w:rFonts w:asciiTheme="minorHAnsi" w:hAnsiTheme="minorHAnsi"/>
        </w:rPr>
      </w:pPr>
      <w:r>
        <w:rPr>
          <w:rFonts w:asciiTheme="minorHAnsi" w:hAnsiTheme="minorHAnsi"/>
        </w:rPr>
        <w:t>Bareboat charterer</w:t>
      </w:r>
    </w:p>
    <w:p w14:paraId="20435EB8" w14:textId="60CB7A72" w:rsidR="000C3603" w:rsidRDefault="0020191E" w:rsidP="00BB7E33">
      <w:pPr>
        <w:pStyle w:val="ListParagraph"/>
        <w:numPr>
          <w:ilvl w:val="1"/>
          <w:numId w:val="36"/>
        </w:numPr>
        <w:spacing w:line="240" w:lineRule="auto"/>
        <w:jc w:val="both"/>
        <w:rPr>
          <w:rFonts w:asciiTheme="minorHAnsi" w:hAnsiTheme="minorHAnsi"/>
        </w:rPr>
      </w:pPr>
      <w:r>
        <w:rPr>
          <w:rFonts w:asciiTheme="minorHAnsi" w:hAnsiTheme="minorHAnsi"/>
        </w:rPr>
        <w:t>ISM Company (which c</w:t>
      </w:r>
      <w:r w:rsidR="00C252F0">
        <w:rPr>
          <w:rFonts w:asciiTheme="minorHAnsi" w:hAnsiTheme="minorHAnsi"/>
        </w:rPr>
        <w:t>ould</w:t>
      </w:r>
      <w:r>
        <w:rPr>
          <w:rFonts w:asciiTheme="minorHAnsi" w:hAnsiTheme="minorHAnsi"/>
        </w:rPr>
        <w:t xml:space="preserve"> </w:t>
      </w:r>
      <w:r w:rsidR="006E7087">
        <w:rPr>
          <w:rFonts w:asciiTheme="minorHAnsi" w:hAnsiTheme="minorHAnsi"/>
        </w:rPr>
        <w:t xml:space="preserve">be the above entities, or a </w:t>
      </w:r>
      <w:r w:rsidR="00602842">
        <w:rPr>
          <w:rFonts w:asciiTheme="minorHAnsi" w:hAnsiTheme="minorHAnsi"/>
        </w:rPr>
        <w:t>third-party</w:t>
      </w:r>
      <w:r w:rsidR="006E7087">
        <w:rPr>
          <w:rFonts w:asciiTheme="minorHAnsi" w:hAnsiTheme="minorHAnsi"/>
        </w:rPr>
        <w:t xml:space="preserve"> ship management company</w:t>
      </w:r>
      <w:r w:rsidR="00C252F0">
        <w:rPr>
          <w:rFonts w:asciiTheme="minorHAnsi" w:hAnsiTheme="minorHAnsi"/>
        </w:rPr>
        <w:t>,</w:t>
      </w:r>
      <w:r w:rsidR="00914930">
        <w:rPr>
          <w:rFonts w:asciiTheme="minorHAnsi" w:hAnsiTheme="minorHAnsi"/>
        </w:rPr>
        <w:t xml:space="preserve"> </w:t>
      </w:r>
      <w:r w:rsidR="003D2D92">
        <w:rPr>
          <w:rFonts w:asciiTheme="minorHAnsi" w:hAnsiTheme="minorHAnsi"/>
        </w:rPr>
        <w:t xml:space="preserve">as named in the vessel’s </w:t>
      </w:r>
      <w:r w:rsidR="00CE5D34">
        <w:rPr>
          <w:rFonts w:asciiTheme="minorHAnsi" w:hAnsiTheme="minorHAnsi"/>
        </w:rPr>
        <w:t xml:space="preserve">Document of Compliance under the </w:t>
      </w:r>
      <w:r w:rsidR="00175829">
        <w:rPr>
          <w:rFonts w:asciiTheme="minorHAnsi" w:hAnsiTheme="minorHAnsi"/>
        </w:rPr>
        <w:t>ISM Code)</w:t>
      </w:r>
      <w:r w:rsidR="00E76BE6">
        <w:rPr>
          <w:rFonts w:asciiTheme="minorHAnsi" w:hAnsiTheme="minorHAnsi"/>
        </w:rPr>
        <w:t xml:space="preserve">. Sometimes the ISM Company has no </w:t>
      </w:r>
      <w:r w:rsidR="00EC156B">
        <w:rPr>
          <w:rFonts w:asciiTheme="minorHAnsi" w:hAnsiTheme="minorHAnsi"/>
        </w:rPr>
        <w:t xml:space="preserve">interaction with the commercial contracts/charters as described above. </w:t>
      </w:r>
    </w:p>
    <w:p w14:paraId="50F73914" w14:textId="44A3FF44" w:rsidR="0020191E" w:rsidRPr="00A6396E" w:rsidRDefault="004C6DF9" w:rsidP="00602842">
      <w:pPr>
        <w:spacing w:line="240" w:lineRule="auto"/>
        <w:jc w:val="both"/>
        <w:rPr>
          <w:rFonts w:asciiTheme="minorHAnsi" w:hAnsiTheme="minorHAnsi"/>
        </w:rPr>
      </w:pPr>
      <w:r w:rsidRPr="00597E96">
        <w:rPr>
          <w:rFonts w:asciiTheme="minorHAnsi" w:hAnsiTheme="minorHAnsi"/>
        </w:rPr>
        <w:t>The point of obligation is critical, and</w:t>
      </w:r>
      <w:r>
        <w:rPr>
          <w:rFonts w:asciiTheme="minorHAnsi" w:hAnsiTheme="minorHAnsi"/>
        </w:rPr>
        <w:t xml:space="preserve"> </w:t>
      </w:r>
      <w:r w:rsidR="000C3603">
        <w:rPr>
          <w:rFonts w:asciiTheme="minorHAnsi" w:hAnsiTheme="minorHAnsi"/>
        </w:rPr>
        <w:t>as demonstrated above,</w:t>
      </w:r>
      <w:r w:rsidRPr="00A6396E">
        <w:rPr>
          <w:rFonts w:asciiTheme="minorHAnsi" w:hAnsiTheme="minorHAnsi"/>
        </w:rPr>
        <w:t xml:space="preserve"> </w:t>
      </w:r>
      <w:r w:rsidR="000C3603" w:rsidRPr="00A6396E">
        <w:rPr>
          <w:rFonts w:asciiTheme="minorHAnsi" w:hAnsiTheme="minorHAnsi"/>
        </w:rPr>
        <w:t>i</w:t>
      </w:r>
      <w:r w:rsidR="000C3603">
        <w:rPr>
          <w:rFonts w:asciiTheme="minorHAnsi" w:hAnsiTheme="minorHAnsi"/>
        </w:rPr>
        <w:t>s</w:t>
      </w:r>
      <w:r w:rsidR="000C3603" w:rsidRPr="00A6396E">
        <w:rPr>
          <w:rFonts w:asciiTheme="minorHAnsi" w:hAnsiTheme="minorHAnsi"/>
        </w:rPr>
        <w:t xml:space="preserve"> often</w:t>
      </w:r>
      <w:r w:rsidR="00A977CC" w:rsidRPr="00597E96">
        <w:rPr>
          <w:rFonts w:asciiTheme="minorHAnsi" w:hAnsiTheme="minorHAnsi"/>
        </w:rPr>
        <w:t xml:space="preserve"> not always the party that </w:t>
      </w:r>
      <w:r w:rsidR="00327DE7" w:rsidRPr="00597E96">
        <w:rPr>
          <w:rFonts w:asciiTheme="minorHAnsi" w:hAnsiTheme="minorHAnsi"/>
        </w:rPr>
        <w:t>has “polluted”</w:t>
      </w:r>
      <w:r w:rsidR="00F47498" w:rsidRPr="00597E96">
        <w:rPr>
          <w:rFonts w:asciiTheme="minorHAnsi" w:hAnsiTheme="minorHAnsi"/>
        </w:rPr>
        <w:t xml:space="preserve"> </w:t>
      </w:r>
      <w:r w:rsidR="000C3603" w:rsidRPr="00A6396E">
        <w:rPr>
          <w:rFonts w:asciiTheme="minorHAnsi" w:hAnsiTheme="minorHAnsi"/>
        </w:rPr>
        <w:t>by purchasing the fuel for consumption.</w:t>
      </w:r>
      <w:r w:rsidR="000C3603">
        <w:rPr>
          <w:rFonts w:asciiTheme="minorHAnsi" w:hAnsiTheme="minorHAnsi"/>
        </w:rPr>
        <w:t xml:space="preserve"> Time will need to be built in to enable parties to recover costs relating to emissions</w:t>
      </w:r>
      <w:r w:rsidR="004E7A8E">
        <w:rPr>
          <w:rFonts w:asciiTheme="minorHAnsi" w:hAnsiTheme="minorHAnsi"/>
        </w:rPr>
        <w:t xml:space="preserve"> to feed it up to the responsible entity to then purchase and submit accurate allowances</w:t>
      </w:r>
      <w:r w:rsidR="000C3603">
        <w:rPr>
          <w:rFonts w:asciiTheme="minorHAnsi" w:hAnsiTheme="minorHAnsi"/>
        </w:rPr>
        <w:t>.</w:t>
      </w:r>
      <w:r w:rsidR="000A6BC2">
        <w:rPr>
          <w:rFonts w:asciiTheme="minorHAnsi" w:hAnsiTheme="minorHAnsi"/>
        </w:rPr>
        <w:t xml:space="preserve"> </w:t>
      </w:r>
      <w:r w:rsidR="00E90551">
        <w:rPr>
          <w:rFonts w:asciiTheme="minorHAnsi" w:hAnsiTheme="minorHAnsi"/>
        </w:rPr>
        <w:t>Market-based h</w:t>
      </w:r>
      <w:r w:rsidR="000A6BC2">
        <w:rPr>
          <w:rFonts w:asciiTheme="minorHAnsi" w:hAnsiTheme="minorHAnsi"/>
        </w:rPr>
        <w:t xml:space="preserve">edging mechanisms open to the market could be used, but </w:t>
      </w:r>
      <w:r w:rsidR="003961C2">
        <w:rPr>
          <w:rFonts w:asciiTheme="minorHAnsi" w:hAnsiTheme="minorHAnsi"/>
        </w:rPr>
        <w:t xml:space="preserve">the </w:t>
      </w:r>
      <w:r w:rsidR="00E90551">
        <w:rPr>
          <w:rFonts w:asciiTheme="minorHAnsi" w:hAnsiTheme="minorHAnsi"/>
        </w:rPr>
        <w:t xml:space="preserve">level of usage </w:t>
      </w:r>
      <w:r w:rsidR="000A6BC2">
        <w:rPr>
          <w:rFonts w:asciiTheme="minorHAnsi" w:hAnsiTheme="minorHAnsi"/>
        </w:rPr>
        <w:t xml:space="preserve">will be </w:t>
      </w:r>
      <w:r w:rsidR="007255EF">
        <w:rPr>
          <w:rFonts w:asciiTheme="minorHAnsi" w:hAnsiTheme="minorHAnsi"/>
        </w:rPr>
        <w:t>dependent</w:t>
      </w:r>
      <w:r w:rsidR="001323CF">
        <w:rPr>
          <w:rFonts w:asciiTheme="minorHAnsi" w:hAnsiTheme="minorHAnsi"/>
        </w:rPr>
        <w:t xml:space="preserve"> on the </w:t>
      </w:r>
      <w:r w:rsidR="007255EF">
        <w:rPr>
          <w:rFonts w:asciiTheme="minorHAnsi" w:hAnsiTheme="minorHAnsi"/>
        </w:rPr>
        <w:t>company’s size and operational circumstances.</w:t>
      </w:r>
    </w:p>
    <w:p w14:paraId="5CFBD522" w14:textId="5E95F63A" w:rsidR="00836932" w:rsidRPr="00836932" w:rsidRDefault="00836932" w:rsidP="00836932">
      <w:pPr>
        <w:spacing w:line="240" w:lineRule="auto"/>
        <w:rPr>
          <w:rFonts w:asciiTheme="minorHAnsi" w:hAnsiTheme="minorHAnsi"/>
        </w:rPr>
      </w:pPr>
      <w:r w:rsidRPr="00836932">
        <w:rPr>
          <w:rFonts w:asciiTheme="minorHAnsi" w:hAnsiTheme="minorHAnsi"/>
        </w:rPr>
        <w:t>The UK Chamber recognises that the UK ETS Authority is proposing to implement all of the following proposals (subject to the outcome of the consultation</w:t>
      </w:r>
      <w:r w:rsidR="008648CB">
        <w:rPr>
          <w:rFonts w:asciiTheme="minorHAnsi" w:hAnsiTheme="minorHAnsi"/>
        </w:rPr>
        <w:t xml:space="preserve">), </w:t>
      </w:r>
      <w:r w:rsidRPr="00836932">
        <w:rPr>
          <w:rFonts w:asciiTheme="minorHAnsi" w:hAnsiTheme="minorHAnsi"/>
        </w:rPr>
        <w:t>which could therefore include:</w:t>
      </w:r>
    </w:p>
    <w:p w14:paraId="7A8B9558" w14:textId="3BEFECF7" w:rsidR="00C215EB" w:rsidRDefault="00836932" w:rsidP="00836932">
      <w:pPr>
        <w:pStyle w:val="ListParagraph"/>
        <w:numPr>
          <w:ilvl w:val="0"/>
          <w:numId w:val="1"/>
        </w:numPr>
        <w:spacing w:line="240" w:lineRule="auto"/>
        <w:rPr>
          <w:rFonts w:asciiTheme="minorHAnsi" w:hAnsiTheme="minorHAnsi"/>
        </w:rPr>
      </w:pPr>
      <w:r w:rsidRPr="00F71D12">
        <w:rPr>
          <w:rFonts w:asciiTheme="minorHAnsi" w:hAnsiTheme="minorHAnsi"/>
        </w:rPr>
        <w:t>Expansion of the UK ETS to include emissions at berth;</w:t>
      </w:r>
    </w:p>
    <w:p w14:paraId="0AD55363" w14:textId="77777777" w:rsidR="00C215EB" w:rsidRDefault="00836932" w:rsidP="00836932">
      <w:pPr>
        <w:pStyle w:val="ListParagraph"/>
        <w:numPr>
          <w:ilvl w:val="0"/>
          <w:numId w:val="1"/>
        </w:numPr>
        <w:spacing w:line="240" w:lineRule="auto"/>
        <w:rPr>
          <w:rFonts w:asciiTheme="minorHAnsi" w:hAnsiTheme="minorHAnsi"/>
        </w:rPr>
      </w:pPr>
      <w:r w:rsidRPr="00F71D12">
        <w:rPr>
          <w:rFonts w:asciiTheme="minorHAnsi" w:hAnsiTheme="minorHAnsi"/>
        </w:rPr>
        <w:t>Expansion of the UK ETS to include emissions from travelling from one UK port to another UK port;</w:t>
      </w:r>
    </w:p>
    <w:p w14:paraId="421D6C06" w14:textId="77777777" w:rsidR="00C215EB" w:rsidRDefault="00836932" w:rsidP="00836932">
      <w:pPr>
        <w:pStyle w:val="ListParagraph"/>
        <w:numPr>
          <w:ilvl w:val="0"/>
          <w:numId w:val="1"/>
        </w:numPr>
        <w:spacing w:line="240" w:lineRule="auto"/>
        <w:rPr>
          <w:rFonts w:asciiTheme="minorHAnsi" w:hAnsiTheme="minorHAnsi"/>
        </w:rPr>
      </w:pPr>
      <w:r w:rsidRPr="00F71D12">
        <w:rPr>
          <w:rFonts w:asciiTheme="minorHAnsi" w:hAnsiTheme="minorHAnsi"/>
        </w:rPr>
        <w:lastRenderedPageBreak/>
        <w:t>Expansion of the UK ETS to include emissions from voyages which start and end at the same port in the UK; an</w:t>
      </w:r>
      <w:r w:rsidR="00C215EB">
        <w:rPr>
          <w:rFonts w:asciiTheme="minorHAnsi" w:hAnsiTheme="minorHAnsi"/>
        </w:rPr>
        <w:t>d</w:t>
      </w:r>
    </w:p>
    <w:p w14:paraId="23CFFA69" w14:textId="4CFA8717" w:rsidR="00836932" w:rsidRPr="00F71D12" w:rsidRDefault="00836932" w:rsidP="00F71D12">
      <w:pPr>
        <w:pStyle w:val="ListParagraph"/>
        <w:numPr>
          <w:ilvl w:val="0"/>
          <w:numId w:val="1"/>
        </w:numPr>
        <w:spacing w:line="240" w:lineRule="auto"/>
        <w:rPr>
          <w:rFonts w:asciiTheme="minorHAnsi" w:hAnsiTheme="minorHAnsi"/>
        </w:rPr>
      </w:pPr>
      <w:r w:rsidRPr="00F71D12">
        <w:rPr>
          <w:rFonts w:asciiTheme="minorHAnsi" w:hAnsiTheme="minorHAnsi"/>
        </w:rPr>
        <w:t xml:space="preserve">Expansion of the UK ETS to include emissions while at anchor and while moored, both at sea and at offshore structures. </w:t>
      </w:r>
    </w:p>
    <w:p w14:paraId="5DDE7647" w14:textId="72839E5F" w:rsidR="00836932" w:rsidRPr="00836932" w:rsidRDefault="003A7D91" w:rsidP="00836932">
      <w:pPr>
        <w:spacing w:line="240" w:lineRule="auto"/>
        <w:rPr>
          <w:rFonts w:asciiTheme="minorHAnsi" w:hAnsiTheme="minorHAnsi"/>
        </w:rPr>
      </w:pPr>
      <w:r>
        <w:rPr>
          <w:rFonts w:asciiTheme="minorHAnsi" w:hAnsiTheme="minorHAnsi"/>
        </w:rPr>
        <w:t>T</w:t>
      </w:r>
      <w:r w:rsidR="00836932" w:rsidRPr="00836932">
        <w:rPr>
          <w:rFonts w:asciiTheme="minorHAnsi" w:hAnsiTheme="minorHAnsi"/>
        </w:rPr>
        <w:t xml:space="preserve">he UK Chamber is mindful of the need to reduce complexity for the entity to be held responsible for compliance with the obligations under both the UK ETS and the accompanying MRV framework (whether this uses the UK MRV platform, METS or other). </w:t>
      </w:r>
      <w:r w:rsidR="00735A10" w:rsidRPr="631DAE3C">
        <w:rPr>
          <w:rFonts w:asciiTheme="minorHAnsi" w:hAnsiTheme="minorHAnsi"/>
        </w:rPr>
        <w:t>T</w:t>
      </w:r>
      <w:r w:rsidR="00836932" w:rsidRPr="631DAE3C">
        <w:rPr>
          <w:rFonts w:asciiTheme="minorHAnsi" w:hAnsiTheme="minorHAnsi"/>
        </w:rPr>
        <w:t>he</w:t>
      </w:r>
      <w:r w:rsidR="00836932" w:rsidRPr="00836932">
        <w:rPr>
          <w:rFonts w:asciiTheme="minorHAnsi" w:hAnsiTheme="minorHAnsi"/>
        </w:rPr>
        <w:t xml:space="preserve"> UK Chamber has noted that the proposed definition of the “obligated entity” aligns with that of the responsible entity under the EU ETS, namely that responsibility for compliance lies with the registered owner unless such responsibility has been delegated to the ISM company (which could be the technical manager or bareboat charterer) via contractual mandate. Further, it is acknowledged that if the aforementioned proposals were implemented, many</w:t>
      </w:r>
      <w:r w:rsidR="00274B13">
        <w:rPr>
          <w:rFonts w:asciiTheme="minorHAnsi" w:hAnsiTheme="minorHAnsi"/>
        </w:rPr>
        <w:t xml:space="preserve"> but not all</w:t>
      </w:r>
      <w:r w:rsidR="00836932" w:rsidRPr="00836932">
        <w:rPr>
          <w:rFonts w:asciiTheme="minorHAnsi" w:hAnsiTheme="minorHAnsi"/>
        </w:rPr>
        <w:t xml:space="preserve"> of the shipping companies </w:t>
      </w:r>
      <w:r w:rsidR="00274B13">
        <w:rPr>
          <w:rFonts w:asciiTheme="minorHAnsi" w:hAnsiTheme="minorHAnsi"/>
        </w:rPr>
        <w:t>that</w:t>
      </w:r>
      <w:r w:rsidR="00274B13" w:rsidRPr="00836932">
        <w:rPr>
          <w:rFonts w:asciiTheme="minorHAnsi" w:hAnsiTheme="minorHAnsi"/>
        </w:rPr>
        <w:t xml:space="preserve"> </w:t>
      </w:r>
      <w:r w:rsidR="00836932" w:rsidRPr="00836932">
        <w:rPr>
          <w:rFonts w:asciiTheme="minorHAnsi" w:hAnsiTheme="minorHAnsi"/>
        </w:rPr>
        <w:t xml:space="preserve">would be in </w:t>
      </w:r>
      <w:r w:rsidR="00605A50">
        <w:rPr>
          <w:rFonts w:asciiTheme="minorHAnsi" w:hAnsiTheme="minorHAnsi"/>
        </w:rPr>
        <w:t xml:space="preserve">the </w:t>
      </w:r>
      <w:r w:rsidR="00836932" w:rsidRPr="00836932">
        <w:rPr>
          <w:rFonts w:asciiTheme="minorHAnsi" w:hAnsiTheme="minorHAnsi"/>
        </w:rPr>
        <w:t>scope of the UK ETS</w:t>
      </w:r>
      <w:r w:rsidR="00A95417">
        <w:rPr>
          <w:rFonts w:asciiTheme="minorHAnsi" w:hAnsiTheme="minorHAnsi"/>
        </w:rPr>
        <w:t>,</w:t>
      </w:r>
      <w:r w:rsidR="00836932" w:rsidRPr="00836932">
        <w:rPr>
          <w:rFonts w:asciiTheme="minorHAnsi" w:hAnsiTheme="minorHAnsi"/>
        </w:rPr>
        <w:t xml:space="preserve"> are already in </w:t>
      </w:r>
      <w:r w:rsidR="00605A50">
        <w:rPr>
          <w:rFonts w:asciiTheme="minorHAnsi" w:hAnsiTheme="minorHAnsi"/>
        </w:rPr>
        <w:t xml:space="preserve">the </w:t>
      </w:r>
      <w:r w:rsidR="00836932" w:rsidRPr="00836932">
        <w:rPr>
          <w:rFonts w:asciiTheme="minorHAnsi" w:hAnsiTheme="minorHAnsi"/>
        </w:rPr>
        <w:t>scope of the EU ETS</w:t>
      </w:r>
      <w:r w:rsidR="00274B13">
        <w:rPr>
          <w:rFonts w:asciiTheme="minorHAnsi" w:hAnsiTheme="minorHAnsi"/>
        </w:rPr>
        <w:t>.</w:t>
      </w:r>
    </w:p>
    <w:p w14:paraId="69632EC3" w14:textId="15A1171C" w:rsidR="00836932" w:rsidRPr="00836932" w:rsidRDefault="00836932" w:rsidP="00836932">
      <w:pPr>
        <w:spacing w:line="240" w:lineRule="auto"/>
        <w:rPr>
          <w:rFonts w:asciiTheme="minorHAnsi" w:hAnsiTheme="minorHAnsi"/>
        </w:rPr>
      </w:pPr>
      <w:r w:rsidRPr="00836932">
        <w:rPr>
          <w:rFonts w:asciiTheme="minorHAnsi" w:hAnsiTheme="minorHAnsi"/>
        </w:rPr>
        <w:t>The UK Chamber has noted that the extension of the EU ETS to shipping with its adjacent definition of the responsible entity has resulted in few ISM companies agreeing to take on compliance obligations</w:t>
      </w:r>
      <w:r w:rsidR="007807AD">
        <w:rPr>
          <w:rFonts w:asciiTheme="minorHAnsi" w:hAnsiTheme="minorHAnsi"/>
        </w:rPr>
        <w:t>,</w:t>
      </w:r>
      <w:r w:rsidRPr="00836932">
        <w:rPr>
          <w:rFonts w:asciiTheme="minorHAnsi" w:hAnsiTheme="minorHAnsi"/>
        </w:rPr>
        <w:t xml:space="preserve"> because of the potential exposure to financial and commercial penalties, and because they do not have a contractual relationship with the charterer who has the power to make day-to-day decisions about the use of the vessel itself (and who will therefore impact ETS liabilities). However, in order to reduce complexity by having differing obligations under different regional schemes and because the industry has adapted to the application of the EU ETS in the same way, the UK Chamber would therefore agree that alignment with the definition under the EU ETS is preferable and consequently would agree with the proposed definition. </w:t>
      </w:r>
    </w:p>
    <w:p w14:paraId="07B60A6A" w14:textId="1DFDE74B" w:rsidR="00836932" w:rsidRPr="00836932" w:rsidRDefault="00836932" w:rsidP="00836932">
      <w:pPr>
        <w:spacing w:line="240" w:lineRule="auto"/>
        <w:rPr>
          <w:rFonts w:asciiTheme="minorHAnsi" w:hAnsiTheme="minorHAnsi"/>
        </w:rPr>
      </w:pPr>
      <w:r w:rsidRPr="00836932">
        <w:rPr>
          <w:rFonts w:asciiTheme="minorHAnsi" w:hAnsiTheme="minorHAnsi"/>
        </w:rPr>
        <w:t xml:space="preserve">The UK Chamber has further noted that the UK ETS Authority has proposed that the registered owner must provide a “satisfactory notification” to the relevant regulator should they wish to evidence that the ISM company has been mandated to comply with the obligations of the UK ETS (and the MRV). Failure to provide a “satisfactory notification” would result in a default position – that the registered owner would have to continue to be the obligated entity. In this regard, the UK Chamber would strongly recommend that a uniform approach be taken across the four different regulators. Following the extension of the EU ETS to the shipping industry, the UK Chamber can advise that a lack of harmonisation across the Member States resulted in different mandates (and therefore different accompanying documents and information) needing to be provided depending on the Administering Authority that the shipping company was assigned to. The UK Chamber would strongly encourage that a standardised approach be taken to make it clear what requirements must be met in order for the registered owner to contractually mandate the ISM company (if so agreed by the parties) and how to open a Maritime Operator Holding Account (MOHA); this will be particularly key for overseas operators and so as not to introduce overly burdensome and arbitrary requirements. Such requirements must also be communicated clearly and in sufficient time to allow for contractual negotiations to take place, particularly if there is to be no phase-in period. Appropriate resourcing will also need to be provided to ‘helpdesks’ in the event that advice is required or a solution </w:t>
      </w:r>
      <w:r w:rsidR="00F260CB">
        <w:rPr>
          <w:rFonts w:asciiTheme="minorHAnsi" w:hAnsiTheme="minorHAnsi"/>
        </w:rPr>
        <w:t xml:space="preserve">is </w:t>
      </w:r>
      <w:r w:rsidRPr="00836932">
        <w:rPr>
          <w:rFonts w:asciiTheme="minorHAnsi" w:hAnsiTheme="minorHAnsi"/>
        </w:rPr>
        <w:t xml:space="preserve">needed promptly. Contact information for such ‘helpdesks’ should also be made public so as to ensure smooth implementation. </w:t>
      </w:r>
    </w:p>
    <w:p w14:paraId="1AB51F39" w14:textId="5D29DD39" w:rsidR="00836932" w:rsidRPr="00836932" w:rsidRDefault="00836932" w:rsidP="00E57F08">
      <w:pPr>
        <w:spacing w:line="240" w:lineRule="auto"/>
        <w:rPr>
          <w:rFonts w:asciiTheme="minorHAnsi" w:hAnsiTheme="minorHAnsi"/>
        </w:rPr>
      </w:pPr>
      <w:r w:rsidRPr="00836932">
        <w:rPr>
          <w:rFonts w:asciiTheme="minorHAnsi" w:hAnsiTheme="minorHAnsi"/>
        </w:rPr>
        <w:t>More generally</w:t>
      </w:r>
      <w:r w:rsidR="00651CEF">
        <w:rPr>
          <w:rFonts w:asciiTheme="minorHAnsi" w:hAnsiTheme="minorHAnsi"/>
        </w:rPr>
        <w:t xml:space="preserve">, </w:t>
      </w:r>
      <w:r w:rsidR="003E39CC">
        <w:rPr>
          <w:rFonts w:asciiTheme="minorHAnsi" w:hAnsiTheme="minorHAnsi"/>
        </w:rPr>
        <w:t xml:space="preserve">however, </w:t>
      </w:r>
      <w:r w:rsidR="00F21F74">
        <w:rPr>
          <w:rFonts w:asciiTheme="minorHAnsi" w:hAnsiTheme="minorHAnsi"/>
        </w:rPr>
        <w:t>guidance</w:t>
      </w:r>
      <w:r w:rsidRPr="00836932">
        <w:rPr>
          <w:rFonts w:asciiTheme="minorHAnsi" w:hAnsiTheme="minorHAnsi"/>
        </w:rPr>
        <w:t xml:space="preserve"> will need to be provided with respect to the obligations </w:t>
      </w:r>
      <w:r w:rsidR="003E39CC">
        <w:rPr>
          <w:rFonts w:asciiTheme="minorHAnsi" w:hAnsiTheme="minorHAnsi"/>
        </w:rPr>
        <w:t xml:space="preserve">on the </w:t>
      </w:r>
      <w:r w:rsidR="00DD5E32">
        <w:rPr>
          <w:rFonts w:asciiTheme="minorHAnsi" w:hAnsiTheme="minorHAnsi"/>
        </w:rPr>
        <w:t xml:space="preserve">“obligated entity” </w:t>
      </w:r>
      <w:r w:rsidRPr="00836932">
        <w:rPr>
          <w:rFonts w:asciiTheme="minorHAnsi" w:hAnsiTheme="minorHAnsi"/>
        </w:rPr>
        <w:t xml:space="preserve">for </w:t>
      </w:r>
      <w:r w:rsidR="00DD5E32">
        <w:rPr>
          <w:rFonts w:asciiTheme="minorHAnsi" w:hAnsiTheme="minorHAnsi"/>
        </w:rPr>
        <w:t xml:space="preserve">the </w:t>
      </w:r>
      <w:r w:rsidRPr="00836932">
        <w:rPr>
          <w:rFonts w:asciiTheme="minorHAnsi" w:hAnsiTheme="minorHAnsi"/>
        </w:rPr>
        <w:t xml:space="preserve">monitoring, reporting and verification of emissions, the submitting and amending of emission plans, as well as the purchase, trading and surrendering of allowances. </w:t>
      </w:r>
      <w:r w:rsidR="00474F5D">
        <w:rPr>
          <w:rFonts w:asciiTheme="minorHAnsi" w:hAnsiTheme="minorHAnsi"/>
        </w:rPr>
        <w:t xml:space="preserve">This includes </w:t>
      </w:r>
      <w:r w:rsidR="00DD5E32">
        <w:rPr>
          <w:rFonts w:asciiTheme="minorHAnsi" w:hAnsiTheme="minorHAnsi"/>
        </w:rPr>
        <w:t>guidance</w:t>
      </w:r>
      <w:r w:rsidR="00B371BC">
        <w:rPr>
          <w:rFonts w:asciiTheme="minorHAnsi" w:hAnsiTheme="minorHAnsi"/>
        </w:rPr>
        <w:t xml:space="preserve"> </w:t>
      </w:r>
      <w:r w:rsidR="00474F5D">
        <w:rPr>
          <w:rFonts w:asciiTheme="minorHAnsi" w:hAnsiTheme="minorHAnsi"/>
        </w:rPr>
        <w:t xml:space="preserve">in the event that a </w:t>
      </w:r>
      <w:r w:rsidR="001858C6">
        <w:rPr>
          <w:rFonts w:asciiTheme="minorHAnsi" w:hAnsiTheme="minorHAnsi"/>
        </w:rPr>
        <w:t xml:space="preserve">vessel is sold </w:t>
      </w:r>
      <w:r w:rsidR="00B371BC">
        <w:rPr>
          <w:rFonts w:asciiTheme="minorHAnsi" w:hAnsiTheme="minorHAnsi"/>
        </w:rPr>
        <w:t xml:space="preserve">to a new owner </w:t>
      </w:r>
      <w:r w:rsidR="001858C6">
        <w:rPr>
          <w:rFonts w:asciiTheme="minorHAnsi" w:hAnsiTheme="minorHAnsi"/>
        </w:rPr>
        <w:t>or in which the management of the vessel changes</w:t>
      </w:r>
      <w:r w:rsidR="00BF3CCF">
        <w:rPr>
          <w:rFonts w:asciiTheme="minorHAnsi" w:hAnsiTheme="minorHAnsi"/>
        </w:rPr>
        <w:t xml:space="preserve"> during the annual compliance cycle. </w:t>
      </w:r>
      <w:r w:rsidR="00E57F08">
        <w:rPr>
          <w:rFonts w:asciiTheme="minorHAnsi" w:hAnsiTheme="minorHAnsi"/>
        </w:rPr>
        <w:t xml:space="preserve">The UK Chamber would </w:t>
      </w:r>
      <w:r w:rsidR="00741530">
        <w:rPr>
          <w:rFonts w:asciiTheme="minorHAnsi" w:hAnsiTheme="minorHAnsi"/>
        </w:rPr>
        <w:t xml:space="preserve">advocate for alignment with the approach taken </w:t>
      </w:r>
      <w:r w:rsidR="00866B89">
        <w:rPr>
          <w:rFonts w:asciiTheme="minorHAnsi" w:hAnsiTheme="minorHAnsi"/>
        </w:rPr>
        <w:t xml:space="preserve">in the EU in which the </w:t>
      </w:r>
      <w:r w:rsidR="00E57F08" w:rsidRPr="00E57F08">
        <w:rPr>
          <w:rFonts w:asciiTheme="minorHAnsi" w:hAnsiTheme="minorHAnsi"/>
        </w:rPr>
        <w:t>previous</w:t>
      </w:r>
      <w:r w:rsidR="00240B8C">
        <w:rPr>
          <w:rFonts w:asciiTheme="minorHAnsi" w:hAnsiTheme="minorHAnsi"/>
        </w:rPr>
        <w:t>ly</w:t>
      </w:r>
      <w:r w:rsidR="00E57F08" w:rsidRPr="00E57F08">
        <w:rPr>
          <w:rFonts w:asciiTheme="minorHAnsi" w:hAnsiTheme="minorHAnsi"/>
        </w:rPr>
        <w:t xml:space="preserve"> </w:t>
      </w:r>
      <w:r w:rsidR="00866B89">
        <w:rPr>
          <w:rFonts w:asciiTheme="minorHAnsi" w:hAnsiTheme="minorHAnsi"/>
        </w:rPr>
        <w:lastRenderedPageBreak/>
        <w:t>responsible entity</w:t>
      </w:r>
      <w:r w:rsidR="00E57F08" w:rsidRPr="00E57F08">
        <w:rPr>
          <w:rFonts w:asciiTheme="minorHAnsi" w:hAnsiTheme="minorHAnsi"/>
        </w:rPr>
        <w:t xml:space="preserve"> </w:t>
      </w:r>
      <w:r w:rsidR="00E01F73">
        <w:rPr>
          <w:rFonts w:asciiTheme="minorHAnsi" w:hAnsiTheme="minorHAnsi"/>
        </w:rPr>
        <w:t xml:space="preserve">must </w:t>
      </w:r>
      <w:r w:rsidR="00E57F08" w:rsidRPr="00E57F08">
        <w:rPr>
          <w:rFonts w:asciiTheme="minorHAnsi" w:hAnsiTheme="minorHAnsi"/>
        </w:rPr>
        <w:t>produce a verified report covering the same elements as the (annual) emissions report but limited to the period corresponding to the activities carried out under the company’s responsibility during the reporting period.</w:t>
      </w:r>
      <w:r w:rsidR="00866B89">
        <w:rPr>
          <w:rFonts w:asciiTheme="minorHAnsi" w:hAnsiTheme="minorHAnsi"/>
        </w:rPr>
        <w:t xml:space="preserve"> </w:t>
      </w:r>
      <w:r w:rsidR="00E57F08" w:rsidRPr="00E57F08">
        <w:rPr>
          <w:rFonts w:asciiTheme="minorHAnsi" w:hAnsiTheme="minorHAnsi"/>
        </w:rPr>
        <w:t xml:space="preserve">Such partial emissions reports </w:t>
      </w:r>
      <w:r w:rsidR="00B31FC3">
        <w:rPr>
          <w:rFonts w:asciiTheme="minorHAnsi" w:hAnsiTheme="minorHAnsi"/>
        </w:rPr>
        <w:t>can then</w:t>
      </w:r>
      <w:r w:rsidR="00E57F08" w:rsidRPr="00E57F08">
        <w:rPr>
          <w:rFonts w:asciiTheme="minorHAnsi" w:hAnsiTheme="minorHAnsi"/>
        </w:rPr>
        <w:t xml:space="preserve"> be submitted to the new </w:t>
      </w:r>
      <w:r w:rsidR="00866B89">
        <w:rPr>
          <w:rFonts w:asciiTheme="minorHAnsi" w:hAnsiTheme="minorHAnsi"/>
        </w:rPr>
        <w:t>responsible entity</w:t>
      </w:r>
      <w:r w:rsidR="00E57F08" w:rsidRPr="00E57F08">
        <w:rPr>
          <w:rFonts w:asciiTheme="minorHAnsi" w:hAnsiTheme="minorHAnsi"/>
        </w:rPr>
        <w:t xml:space="preserve">, the flag State, </w:t>
      </w:r>
      <w:r w:rsidR="00866B89">
        <w:rPr>
          <w:rFonts w:asciiTheme="minorHAnsi" w:hAnsiTheme="minorHAnsi"/>
        </w:rPr>
        <w:t xml:space="preserve">and the </w:t>
      </w:r>
      <w:r w:rsidR="00181265">
        <w:rPr>
          <w:rFonts w:asciiTheme="minorHAnsi" w:hAnsiTheme="minorHAnsi"/>
        </w:rPr>
        <w:t>relevant authority.</w:t>
      </w:r>
      <w:r w:rsidR="005E06D3">
        <w:rPr>
          <w:rFonts w:asciiTheme="minorHAnsi" w:hAnsiTheme="minorHAnsi"/>
        </w:rPr>
        <w:t xml:space="preserve"> </w:t>
      </w:r>
      <w:r w:rsidR="005E06D3" w:rsidRPr="005E06D3">
        <w:rPr>
          <w:rFonts w:asciiTheme="minorHAnsi" w:hAnsiTheme="minorHAnsi"/>
        </w:rPr>
        <w:t xml:space="preserve">With regard to </w:t>
      </w:r>
      <w:r w:rsidR="0064648A">
        <w:rPr>
          <w:rFonts w:asciiTheme="minorHAnsi" w:hAnsiTheme="minorHAnsi"/>
        </w:rPr>
        <w:t xml:space="preserve">the </w:t>
      </w:r>
      <w:r w:rsidR="005E06D3" w:rsidRPr="005E06D3">
        <w:rPr>
          <w:rFonts w:asciiTheme="minorHAnsi" w:hAnsiTheme="minorHAnsi"/>
        </w:rPr>
        <w:t xml:space="preserve">surrendering of allowances, each </w:t>
      </w:r>
      <w:r w:rsidR="005E06D3">
        <w:rPr>
          <w:rFonts w:asciiTheme="minorHAnsi" w:hAnsiTheme="minorHAnsi"/>
        </w:rPr>
        <w:t>obligated entity</w:t>
      </w:r>
      <w:r w:rsidR="005E06D3" w:rsidRPr="005E06D3">
        <w:rPr>
          <w:rFonts w:asciiTheme="minorHAnsi" w:hAnsiTheme="minorHAnsi"/>
        </w:rPr>
        <w:t xml:space="preserve"> is </w:t>
      </w:r>
      <w:r w:rsidR="005E06D3">
        <w:rPr>
          <w:rFonts w:asciiTheme="minorHAnsi" w:hAnsiTheme="minorHAnsi"/>
        </w:rPr>
        <w:t xml:space="preserve">also then </w:t>
      </w:r>
      <w:r w:rsidR="005E06D3" w:rsidRPr="005E06D3">
        <w:rPr>
          <w:rFonts w:asciiTheme="minorHAnsi" w:hAnsiTheme="minorHAnsi"/>
        </w:rPr>
        <w:t>responsible for the emissions of each of its ships for the period during which it was responsible for the ship</w:t>
      </w:r>
      <w:r w:rsidR="005E06D3">
        <w:rPr>
          <w:rFonts w:asciiTheme="minorHAnsi" w:hAnsiTheme="minorHAnsi"/>
        </w:rPr>
        <w:t>.</w:t>
      </w:r>
    </w:p>
    <w:p w14:paraId="48522188" w14:textId="2B852F53" w:rsidR="00836932" w:rsidRDefault="00836932" w:rsidP="00836932">
      <w:pPr>
        <w:spacing w:line="240" w:lineRule="auto"/>
        <w:rPr>
          <w:rFonts w:asciiTheme="minorHAnsi" w:hAnsiTheme="minorHAnsi"/>
        </w:rPr>
      </w:pPr>
      <w:r w:rsidRPr="00836932">
        <w:rPr>
          <w:rFonts w:asciiTheme="minorHAnsi" w:hAnsiTheme="minorHAnsi"/>
        </w:rPr>
        <w:t>The UK Chamber would further advocate for any applicable penalties for non-compliance to follow the obligated entity – it would not be reasonable, for example, if an ISM company were to have been duly mandated but failed to surrender the required allowances and for the registered owner to be liable for the required allowances and/or penalties until it is rectified (or vice versa).</w:t>
      </w:r>
      <w:r w:rsidR="00AD3F88">
        <w:rPr>
          <w:rFonts w:asciiTheme="minorHAnsi" w:hAnsiTheme="minorHAnsi"/>
        </w:rPr>
        <w:t xml:space="preserve"> </w:t>
      </w:r>
    </w:p>
    <w:p w14:paraId="7A1C25B0" w14:textId="7933B282" w:rsidR="007F7052" w:rsidRPr="00304673" w:rsidRDefault="008F2E11" w:rsidP="000937DB">
      <w:pPr>
        <w:spacing w:line="240" w:lineRule="auto"/>
        <w:jc w:val="both"/>
        <w:rPr>
          <w:rFonts w:asciiTheme="minorHAnsi" w:hAnsiTheme="minorHAnsi"/>
        </w:rPr>
      </w:pPr>
      <w:r w:rsidRPr="3B180520">
        <w:rPr>
          <w:rFonts w:asciiTheme="minorHAnsi" w:hAnsiTheme="minorHAnsi"/>
        </w:rPr>
        <w:t xml:space="preserve">Lessons from the EU ETS on this would be useful to consider. </w:t>
      </w:r>
      <w:r w:rsidR="000D7D1E" w:rsidRPr="000D7D1E">
        <w:rPr>
          <w:rFonts w:asciiTheme="minorHAnsi" w:hAnsiTheme="minorHAnsi"/>
        </w:rPr>
        <w:t>Given the complexity of the shipping industry and the involvement of numerous stakeholders, there have been instances where the responsible EU entity has introduced certain issues that remain unresolved and are still under discussion.</w:t>
      </w:r>
    </w:p>
    <w:p w14:paraId="24DEC0F5" w14:textId="44E19253" w:rsidR="007F7052" w:rsidRPr="00304673" w:rsidRDefault="007F7052" w:rsidP="000937DB">
      <w:pPr>
        <w:spacing w:line="240" w:lineRule="auto"/>
        <w:jc w:val="both"/>
        <w:rPr>
          <w:rFonts w:asciiTheme="minorHAnsi" w:hAnsiTheme="minorHAnsi"/>
        </w:rPr>
      </w:pPr>
      <w:r w:rsidRPr="00304673">
        <w:rPr>
          <w:rFonts w:asciiTheme="minorHAnsi" w:hAnsiTheme="minorHAnsi"/>
        </w:rPr>
        <w:t>a)</w:t>
      </w:r>
      <w:r w:rsidRPr="00304673">
        <w:rPr>
          <w:rFonts w:asciiTheme="minorHAnsi" w:hAnsiTheme="minorHAnsi"/>
        </w:rPr>
        <w:tab/>
        <w:t xml:space="preserve">Bareboat Charters - Under the </w:t>
      </w:r>
      <w:hyperlink r:id="rId33" w:history="1">
        <w:r w:rsidRPr="00807026">
          <w:rPr>
            <w:rStyle w:val="Hyperlink"/>
            <w:rFonts w:asciiTheme="minorHAnsi" w:hAnsiTheme="minorHAnsi"/>
          </w:rPr>
          <w:t>EU ETS directive</w:t>
        </w:r>
      </w:hyperlink>
      <w:r w:rsidRPr="00304673">
        <w:rPr>
          <w:rFonts w:asciiTheme="minorHAnsi" w:hAnsiTheme="minorHAnsi"/>
        </w:rPr>
        <w:t xml:space="preserve"> and its secondary legislation, “the entity responsible for compliance in respect of the emissions of a given ship can be either the shipowner (i.e., the registered owner) or the ISM Company of that ship. The registered owner and the ISM Company have to decide who is the most appropriate entity to take on responsibilities for complying with the ETS and MRV obligations. In the absence of an explicit decision by the registered owner and the ISM Company, the registered owner will be considered, by default, responsible for compliance with ETS and MRV obligations”</w:t>
      </w:r>
      <w:r w:rsidR="00807026">
        <w:rPr>
          <w:rFonts w:asciiTheme="minorHAnsi" w:hAnsiTheme="minorHAnsi"/>
        </w:rPr>
        <w:t>.</w:t>
      </w:r>
    </w:p>
    <w:p w14:paraId="109D3FC3" w14:textId="28915365" w:rsidR="007F7052" w:rsidRPr="00304673" w:rsidRDefault="007F7052" w:rsidP="000937DB">
      <w:pPr>
        <w:spacing w:line="240" w:lineRule="auto"/>
        <w:jc w:val="both"/>
        <w:rPr>
          <w:rFonts w:asciiTheme="minorHAnsi" w:hAnsiTheme="minorHAnsi"/>
        </w:rPr>
      </w:pPr>
      <w:r w:rsidRPr="00304673">
        <w:rPr>
          <w:rFonts w:asciiTheme="minorHAnsi" w:hAnsiTheme="minorHAnsi"/>
        </w:rPr>
        <w:t>The only way in which this Entity can become the ‘Entity Responsible’ is when the bareboat charterer can be responsible for compliance with ETS and MRV in respect of a given ship only if that</w:t>
      </w:r>
      <w:r w:rsidR="00D67860">
        <w:rPr>
          <w:rFonts w:asciiTheme="minorHAnsi" w:hAnsiTheme="minorHAnsi"/>
        </w:rPr>
        <w:t xml:space="preserve"> </w:t>
      </w:r>
      <w:r w:rsidR="000B6AD9">
        <w:rPr>
          <w:rFonts w:asciiTheme="minorHAnsi" w:hAnsiTheme="minorHAnsi"/>
        </w:rPr>
        <w:t xml:space="preserve">bareboat </w:t>
      </w:r>
      <w:r w:rsidRPr="00304673">
        <w:rPr>
          <w:rFonts w:asciiTheme="minorHAnsi" w:hAnsiTheme="minorHAnsi"/>
        </w:rPr>
        <w:t xml:space="preserve">charterer has accepted to assume ISM Code responsibilities in respect of that ship. That bareboat charterer that assumes ISM Code responsibilities could accept to assume the responsibilities for ETS and MRV obligations from the registered owner. In such a case, the ISM </w:t>
      </w:r>
      <w:r w:rsidR="00972EF4">
        <w:rPr>
          <w:rFonts w:asciiTheme="minorHAnsi" w:hAnsiTheme="minorHAnsi"/>
        </w:rPr>
        <w:t>c</w:t>
      </w:r>
      <w:r w:rsidRPr="00304673">
        <w:rPr>
          <w:rFonts w:asciiTheme="minorHAnsi" w:hAnsiTheme="minorHAnsi"/>
        </w:rPr>
        <w:t xml:space="preserve">ompany must provide evidence of the mandate from the registered owner to its </w:t>
      </w:r>
      <w:r w:rsidR="00972EF4">
        <w:rPr>
          <w:rFonts w:asciiTheme="minorHAnsi" w:hAnsiTheme="minorHAnsi"/>
        </w:rPr>
        <w:t>A</w:t>
      </w:r>
      <w:r w:rsidRPr="00304673">
        <w:rPr>
          <w:rFonts w:asciiTheme="minorHAnsi" w:hAnsiTheme="minorHAnsi"/>
        </w:rPr>
        <w:t xml:space="preserve">dministering </w:t>
      </w:r>
      <w:r w:rsidR="00972EF4">
        <w:rPr>
          <w:rFonts w:asciiTheme="minorHAnsi" w:hAnsiTheme="minorHAnsi"/>
        </w:rPr>
        <w:t>A</w:t>
      </w:r>
      <w:r w:rsidRPr="00304673">
        <w:rPr>
          <w:rFonts w:asciiTheme="minorHAnsi" w:hAnsiTheme="minorHAnsi"/>
        </w:rPr>
        <w:t>uthority.</w:t>
      </w:r>
    </w:p>
    <w:p w14:paraId="7BA3DDA0" w14:textId="2ECDE927" w:rsidR="007F7052" w:rsidRPr="00304673" w:rsidRDefault="007F7052" w:rsidP="000937DB">
      <w:pPr>
        <w:spacing w:line="240" w:lineRule="auto"/>
        <w:jc w:val="both"/>
        <w:rPr>
          <w:rFonts w:asciiTheme="minorHAnsi" w:hAnsiTheme="minorHAnsi"/>
        </w:rPr>
      </w:pPr>
      <w:r w:rsidRPr="00304673">
        <w:rPr>
          <w:rFonts w:asciiTheme="minorHAnsi" w:hAnsiTheme="minorHAnsi"/>
        </w:rPr>
        <w:t>A bareboat charterer</w:t>
      </w:r>
      <w:r w:rsidR="00F21580">
        <w:rPr>
          <w:rFonts w:asciiTheme="minorHAnsi" w:hAnsiTheme="minorHAnsi"/>
        </w:rPr>
        <w:t xml:space="preserve"> that has not </w:t>
      </w:r>
      <w:r w:rsidR="00E006F7">
        <w:rPr>
          <w:rFonts w:asciiTheme="minorHAnsi" w:hAnsiTheme="minorHAnsi"/>
        </w:rPr>
        <w:t>directly</w:t>
      </w:r>
      <w:r w:rsidR="00F21580">
        <w:rPr>
          <w:rFonts w:asciiTheme="minorHAnsi" w:hAnsiTheme="minorHAnsi"/>
        </w:rPr>
        <w:t xml:space="preserve"> </w:t>
      </w:r>
      <w:r w:rsidR="00284D29">
        <w:rPr>
          <w:rFonts w:asciiTheme="minorHAnsi" w:hAnsiTheme="minorHAnsi"/>
        </w:rPr>
        <w:t>accepted ISM Code responsibilities</w:t>
      </w:r>
      <w:r w:rsidRPr="00304673">
        <w:rPr>
          <w:rFonts w:asciiTheme="minorHAnsi" w:hAnsiTheme="minorHAnsi"/>
        </w:rPr>
        <w:t xml:space="preserve"> cannot be considered as the </w:t>
      </w:r>
      <w:r w:rsidR="00DA5DAA">
        <w:rPr>
          <w:rFonts w:asciiTheme="minorHAnsi" w:hAnsiTheme="minorHAnsi"/>
        </w:rPr>
        <w:t>entity</w:t>
      </w:r>
      <w:r w:rsidRPr="00304673">
        <w:rPr>
          <w:rFonts w:asciiTheme="minorHAnsi" w:hAnsiTheme="minorHAnsi"/>
        </w:rPr>
        <w:t xml:space="preserve"> under </w:t>
      </w:r>
      <w:r w:rsidR="00DA5DAA">
        <w:rPr>
          <w:rFonts w:asciiTheme="minorHAnsi" w:hAnsiTheme="minorHAnsi"/>
        </w:rPr>
        <w:t xml:space="preserve">EU </w:t>
      </w:r>
      <w:r w:rsidRPr="00304673">
        <w:rPr>
          <w:rFonts w:asciiTheme="minorHAnsi" w:hAnsiTheme="minorHAnsi"/>
        </w:rPr>
        <w:t xml:space="preserve">ETS and MRV. Like in other </w:t>
      </w:r>
      <w:r w:rsidR="00A756E9">
        <w:rPr>
          <w:rFonts w:asciiTheme="minorHAnsi" w:hAnsiTheme="minorHAnsi"/>
        </w:rPr>
        <w:t>similar instances</w:t>
      </w:r>
      <w:r w:rsidRPr="00304673">
        <w:rPr>
          <w:rFonts w:asciiTheme="minorHAnsi" w:hAnsiTheme="minorHAnsi"/>
        </w:rPr>
        <w:t xml:space="preserve">, </w:t>
      </w:r>
      <w:r w:rsidR="00511521">
        <w:rPr>
          <w:rFonts w:asciiTheme="minorHAnsi" w:hAnsiTheme="minorHAnsi"/>
        </w:rPr>
        <w:t xml:space="preserve">the bareboat charterer </w:t>
      </w:r>
      <w:r w:rsidRPr="00304673">
        <w:rPr>
          <w:rFonts w:asciiTheme="minorHAnsi" w:hAnsiTheme="minorHAnsi"/>
        </w:rPr>
        <w:t>may ask a third party to fulfil tasks on its behalf, including concluding contracts. Therefore, a bareboat charterer could sign a mandate with an ISM company on behalf of the registered owner if the bareboat charterer has been empowered to fulfil that task by the registered owner.</w:t>
      </w:r>
    </w:p>
    <w:p w14:paraId="587A2F65" w14:textId="2C763FC8" w:rsidR="007F7052" w:rsidRPr="00304673" w:rsidRDefault="007F7052" w:rsidP="000937DB">
      <w:pPr>
        <w:spacing w:line="240" w:lineRule="auto"/>
        <w:jc w:val="both"/>
        <w:rPr>
          <w:rFonts w:asciiTheme="minorHAnsi" w:hAnsiTheme="minorHAnsi"/>
        </w:rPr>
      </w:pPr>
      <w:r w:rsidRPr="00304673">
        <w:rPr>
          <w:rFonts w:asciiTheme="minorHAnsi" w:hAnsiTheme="minorHAnsi"/>
        </w:rPr>
        <w:t xml:space="preserve">This however, does not cover all possible cases as a </w:t>
      </w:r>
      <w:r w:rsidR="00ED026F">
        <w:rPr>
          <w:rFonts w:asciiTheme="minorHAnsi" w:hAnsiTheme="minorHAnsi"/>
        </w:rPr>
        <w:t>bareboat charterer</w:t>
      </w:r>
      <w:r w:rsidRPr="00304673">
        <w:rPr>
          <w:rFonts w:asciiTheme="minorHAnsi" w:hAnsiTheme="minorHAnsi"/>
        </w:rPr>
        <w:t xml:space="preserve"> can be a commercial entity with no ISM Code (DOC document)</w:t>
      </w:r>
      <w:r w:rsidR="00ED026F">
        <w:rPr>
          <w:rFonts w:asciiTheme="minorHAnsi" w:hAnsiTheme="minorHAnsi"/>
        </w:rPr>
        <w:t>. I</w:t>
      </w:r>
      <w:r w:rsidRPr="00304673">
        <w:rPr>
          <w:rFonts w:asciiTheme="minorHAnsi" w:hAnsiTheme="minorHAnsi"/>
        </w:rPr>
        <w:t>n these cases</w:t>
      </w:r>
      <w:r w:rsidR="00CE6359" w:rsidRPr="00304673">
        <w:rPr>
          <w:rFonts w:asciiTheme="minorHAnsi" w:hAnsiTheme="minorHAnsi"/>
        </w:rPr>
        <w:t>,</w:t>
      </w:r>
      <w:r w:rsidRPr="00304673">
        <w:rPr>
          <w:rFonts w:asciiTheme="minorHAnsi" w:hAnsiTheme="minorHAnsi"/>
        </w:rPr>
        <w:t xml:space="preserve"> the </w:t>
      </w:r>
      <w:r w:rsidR="00ED026F">
        <w:rPr>
          <w:rFonts w:asciiTheme="minorHAnsi" w:hAnsiTheme="minorHAnsi"/>
        </w:rPr>
        <w:t>b</w:t>
      </w:r>
      <w:r w:rsidRPr="00304673">
        <w:rPr>
          <w:rFonts w:asciiTheme="minorHAnsi" w:hAnsiTheme="minorHAnsi"/>
        </w:rPr>
        <w:t xml:space="preserve">areboat </w:t>
      </w:r>
      <w:r w:rsidR="00ED026F">
        <w:rPr>
          <w:rFonts w:asciiTheme="minorHAnsi" w:hAnsiTheme="minorHAnsi"/>
        </w:rPr>
        <w:t>c</w:t>
      </w:r>
      <w:r w:rsidRPr="00304673">
        <w:rPr>
          <w:rFonts w:asciiTheme="minorHAnsi" w:hAnsiTheme="minorHAnsi"/>
        </w:rPr>
        <w:t>harter</w:t>
      </w:r>
      <w:r w:rsidR="00ED026F">
        <w:rPr>
          <w:rFonts w:asciiTheme="minorHAnsi" w:hAnsiTheme="minorHAnsi"/>
        </w:rPr>
        <w:t>er</w:t>
      </w:r>
      <w:r w:rsidRPr="00304673">
        <w:rPr>
          <w:rFonts w:asciiTheme="minorHAnsi" w:hAnsiTheme="minorHAnsi"/>
        </w:rPr>
        <w:t xml:space="preserve"> cannot be the Entity Responsible </w:t>
      </w:r>
      <w:r w:rsidR="00ED026F">
        <w:rPr>
          <w:rFonts w:asciiTheme="minorHAnsi" w:hAnsiTheme="minorHAnsi"/>
        </w:rPr>
        <w:t>while in</w:t>
      </w:r>
      <w:r w:rsidRPr="00304673">
        <w:rPr>
          <w:rFonts w:asciiTheme="minorHAnsi" w:hAnsiTheme="minorHAnsi"/>
        </w:rPr>
        <w:t xml:space="preserve"> some cases for </w:t>
      </w:r>
      <w:r w:rsidR="00ED026F">
        <w:rPr>
          <w:rFonts w:asciiTheme="minorHAnsi" w:hAnsiTheme="minorHAnsi"/>
        </w:rPr>
        <w:t>c</w:t>
      </w:r>
      <w:r w:rsidRPr="00304673">
        <w:rPr>
          <w:rFonts w:asciiTheme="minorHAnsi" w:hAnsiTheme="minorHAnsi"/>
        </w:rPr>
        <w:t xml:space="preserve">ommercial reasons the ISM Manager will not take this responsibility. </w:t>
      </w:r>
      <w:r w:rsidR="00A96A84">
        <w:rPr>
          <w:rFonts w:asciiTheme="minorHAnsi" w:hAnsiTheme="minorHAnsi"/>
        </w:rPr>
        <w:t xml:space="preserve"> This issue is outlined in the following article: </w:t>
      </w:r>
      <w:r w:rsidR="00A96A84" w:rsidRPr="00A96A84">
        <w:rPr>
          <w:rFonts w:asciiTheme="minorHAnsi" w:hAnsiTheme="minorHAnsi"/>
        </w:rPr>
        <w:t>https://www.nortonrosefulbright.com/en-gb/knowledge/publications/9deef27e/eu-emissions-trading-system-what-have-we-learned-after-9-months-of-operation</w:t>
      </w:r>
    </w:p>
    <w:p w14:paraId="627921A9" w14:textId="3EC007A1" w:rsidR="007F7052" w:rsidRDefault="007F7052" w:rsidP="007F7052">
      <w:pPr>
        <w:spacing w:line="240" w:lineRule="auto"/>
        <w:rPr>
          <w:rFonts w:asciiTheme="minorHAnsi" w:hAnsiTheme="minorHAnsi"/>
        </w:rPr>
      </w:pPr>
      <w:r w:rsidRPr="007F7052">
        <w:rPr>
          <w:rFonts w:asciiTheme="minorHAnsi" w:hAnsiTheme="minorHAnsi"/>
        </w:rPr>
        <w:t>b)</w:t>
      </w:r>
      <w:r w:rsidRPr="007F7052">
        <w:rPr>
          <w:rFonts w:asciiTheme="minorHAnsi" w:hAnsiTheme="minorHAnsi"/>
        </w:rPr>
        <w:tab/>
      </w:r>
      <w:r w:rsidR="0057773F">
        <w:rPr>
          <w:rFonts w:asciiTheme="minorHAnsi" w:hAnsiTheme="minorHAnsi"/>
        </w:rPr>
        <w:t>Different Interpretation of ‘responsible entity’ between EU ETS and Fuel EU Maritime</w:t>
      </w:r>
      <w:r w:rsidR="00C32E66">
        <w:rPr>
          <w:rFonts w:asciiTheme="minorHAnsi" w:hAnsiTheme="minorHAnsi"/>
        </w:rPr>
        <w:t>;</w:t>
      </w:r>
    </w:p>
    <w:p w14:paraId="3ACC6570" w14:textId="077435A4" w:rsidR="00874030" w:rsidRPr="00F42A7A" w:rsidRDefault="00327869" w:rsidP="00874030">
      <w:pPr>
        <w:spacing w:line="240" w:lineRule="auto"/>
        <w:rPr>
          <w:rFonts w:asciiTheme="minorHAnsi" w:hAnsiTheme="minorHAnsi"/>
        </w:rPr>
      </w:pPr>
      <w:proofErr w:type="spellStart"/>
      <w:r w:rsidRPr="00F42A7A">
        <w:rPr>
          <w:rFonts w:asciiTheme="minorHAnsi" w:hAnsiTheme="minorHAnsi"/>
        </w:rPr>
        <w:t>FuelEU</w:t>
      </w:r>
      <w:proofErr w:type="spellEnd"/>
      <w:r w:rsidRPr="00F42A7A">
        <w:rPr>
          <w:rFonts w:asciiTheme="minorHAnsi" w:hAnsiTheme="minorHAnsi"/>
        </w:rPr>
        <w:t xml:space="preserve"> Maritime sets requirements on the well-to-wake GHG intensity of energy used for ships trading in the EU/EEA from 1 January 2025, as part of the EU’s “Fit for 55” package. </w:t>
      </w:r>
      <w:r w:rsidR="00874030" w:rsidRPr="00F42A7A">
        <w:rPr>
          <w:rFonts w:asciiTheme="minorHAnsi" w:hAnsiTheme="minorHAnsi"/>
        </w:rPr>
        <w:t>The requirements apply to the shipping company, which is the shipowner or any other organization or person, such as the manager or the bareboat charterer, who has assumed responsibility for the operation of the ship, including duties and responsibilities imposed by the ISM Code.</w:t>
      </w:r>
    </w:p>
    <w:p w14:paraId="32EC173F" w14:textId="0520768B" w:rsidR="00F42A7A" w:rsidRDefault="00874030" w:rsidP="00874030">
      <w:pPr>
        <w:spacing w:line="240" w:lineRule="auto"/>
      </w:pPr>
      <w:r w:rsidRPr="00F42A7A">
        <w:rPr>
          <w:rFonts w:asciiTheme="minorHAnsi" w:hAnsiTheme="minorHAnsi"/>
          <w:iCs/>
        </w:rPr>
        <w:lastRenderedPageBreak/>
        <w:t xml:space="preserve">As opposed to </w:t>
      </w:r>
      <w:r w:rsidR="008E3599">
        <w:rPr>
          <w:rFonts w:asciiTheme="minorHAnsi" w:hAnsiTheme="minorHAnsi"/>
          <w:iCs/>
        </w:rPr>
        <w:t xml:space="preserve">the </w:t>
      </w:r>
      <w:r w:rsidRPr="00F42A7A">
        <w:rPr>
          <w:rFonts w:asciiTheme="minorHAnsi" w:hAnsiTheme="minorHAnsi"/>
          <w:iCs/>
        </w:rPr>
        <w:t xml:space="preserve">EU ETS, the responsible company under </w:t>
      </w:r>
      <w:proofErr w:type="spellStart"/>
      <w:r w:rsidRPr="00F42A7A">
        <w:rPr>
          <w:rFonts w:asciiTheme="minorHAnsi" w:hAnsiTheme="minorHAnsi"/>
          <w:iCs/>
        </w:rPr>
        <w:t>FuelEU</w:t>
      </w:r>
      <w:proofErr w:type="spellEnd"/>
      <w:r w:rsidRPr="00F42A7A">
        <w:rPr>
          <w:rFonts w:asciiTheme="minorHAnsi" w:hAnsiTheme="minorHAnsi"/>
          <w:iCs/>
        </w:rPr>
        <w:t xml:space="preserve"> Maritime must be the ISM company and cannot be retained by the registered owner unless the owner is also the ISM company. This implies that the responsible company for a ship may not be the same for EU ETS and </w:t>
      </w:r>
      <w:proofErr w:type="spellStart"/>
      <w:r w:rsidRPr="00F42A7A">
        <w:rPr>
          <w:rFonts w:asciiTheme="minorHAnsi" w:hAnsiTheme="minorHAnsi"/>
          <w:iCs/>
        </w:rPr>
        <w:t>FuelEU</w:t>
      </w:r>
      <w:proofErr w:type="spellEnd"/>
      <w:r w:rsidRPr="00F42A7A">
        <w:rPr>
          <w:rFonts w:asciiTheme="minorHAnsi" w:hAnsiTheme="minorHAnsi"/>
          <w:iCs/>
        </w:rPr>
        <w:t xml:space="preserve"> Maritime. Each responsible company will need to be registered with an administering state, which is the same as the Administering Authority for EU ETS compliance</w:t>
      </w:r>
      <w:r w:rsidRPr="00F42A7A">
        <w:rPr>
          <w:rFonts w:asciiTheme="minorHAnsi" w:hAnsiTheme="minorHAnsi"/>
          <w:i/>
          <w:iCs/>
        </w:rPr>
        <w:t>.</w:t>
      </w:r>
    </w:p>
    <w:p w14:paraId="438391BC" w14:textId="312175FF" w:rsidR="005474F9" w:rsidRPr="00BF342B" w:rsidRDefault="00C32E66" w:rsidP="00874030">
      <w:pPr>
        <w:spacing w:line="240" w:lineRule="auto"/>
        <w:rPr>
          <w:rFonts w:asciiTheme="minorHAnsi" w:hAnsiTheme="minorHAnsi"/>
        </w:rPr>
      </w:pPr>
      <w:r>
        <w:rPr>
          <w:rFonts w:asciiTheme="minorHAnsi" w:hAnsiTheme="minorHAnsi"/>
        </w:rPr>
        <w:t xml:space="preserve">c) Parent Company and Subsidiaries - </w:t>
      </w:r>
      <w:r w:rsidR="005D3F0C">
        <w:rPr>
          <w:rFonts w:asciiTheme="minorHAnsi" w:hAnsiTheme="minorHAnsi"/>
        </w:rPr>
        <w:t xml:space="preserve">Guidance would be helpful as to the level of choice </w:t>
      </w:r>
      <w:r w:rsidR="00D346C8">
        <w:rPr>
          <w:rFonts w:asciiTheme="minorHAnsi" w:hAnsiTheme="minorHAnsi"/>
        </w:rPr>
        <w:t>a company has to nominate the</w:t>
      </w:r>
      <w:r w:rsidR="00267C41">
        <w:rPr>
          <w:rFonts w:asciiTheme="minorHAnsi" w:hAnsiTheme="minorHAnsi"/>
        </w:rPr>
        <w:t xml:space="preserve"> company responsible for UK METs MOHA/Registry account.</w:t>
      </w:r>
    </w:p>
    <w:p w14:paraId="19582270" w14:textId="75975FF3" w:rsidR="005474F9" w:rsidRDefault="005E095C" w:rsidP="00874030">
      <w:pPr>
        <w:spacing w:line="240" w:lineRule="auto"/>
      </w:pPr>
      <w:r w:rsidRPr="00FD32AD">
        <w:rPr>
          <w:rFonts w:asciiTheme="minorHAnsi" w:hAnsiTheme="minorHAnsi"/>
          <w:b/>
          <w:bCs/>
        </w:rPr>
        <w:t>33. Do you agree with our understanding of the ability for the obligated entity to seek entitlement to cost recovery? (Y/N) Please explain your response, including the extent to which you would expect revision to contractual arrangements.</w:t>
      </w:r>
    </w:p>
    <w:p w14:paraId="54A823ED" w14:textId="56F70C22" w:rsidR="00874030" w:rsidRPr="0043676E" w:rsidRDefault="00BE522E" w:rsidP="2A386B6F">
      <w:pPr>
        <w:spacing w:line="240" w:lineRule="auto"/>
      </w:pPr>
      <w:r w:rsidRPr="5595396B">
        <w:rPr>
          <w:rFonts w:asciiTheme="minorHAnsi" w:hAnsiTheme="minorHAnsi"/>
        </w:rPr>
        <w:t xml:space="preserve">The experience of the industry in the extension of the EU ETS to shipping has indicated that there are a variety of contractual mechanisms which can be applied to pass through the cost of compliance to the commercial operator. Under the terms of the amended EU ETS Directive, there is a provision in Article 3gc which allows Member States to develop ‘polluter pays’ mechanisms within their national laws which allows for the charterer to bear the cost of compliance. However, such mechanisms differ from Member State to Member State and are not harmonised. </w:t>
      </w:r>
    </w:p>
    <w:p w14:paraId="01E0B52D" w14:textId="77855B68" w:rsidR="00874030" w:rsidRPr="00A6396E" w:rsidRDefault="00BE522E" w:rsidP="4EB4E803">
      <w:pPr>
        <w:spacing w:line="240" w:lineRule="auto"/>
        <w:rPr>
          <w:rFonts w:asciiTheme="minorHAnsi" w:hAnsiTheme="minorHAnsi"/>
          <w:i/>
          <w:iCs/>
        </w:rPr>
      </w:pPr>
      <w:r w:rsidRPr="2A386B6F">
        <w:rPr>
          <w:rFonts w:asciiTheme="minorHAnsi" w:hAnsiTheme="minorHAnsi"/>
        </w:rPr>
        <w:t>It</w:t>
      </w:r>
      <w:r w:rsidRPr="5595396B">
        <w:rPr>
          <w:rFonts w:asciiTheme="minorHAnsi" w:hAnsiTheme="minorHAnsi"/>
        </w:rPr>
        <w:t xml:space="preserve"> is noted that the UK ETS Authority </w:t>
      </w:r>
      <w:r w:rsidR="009B799B">
        <w:rPr>
          <w:rFonts w:asciiTheme="minorHAnsi" w:hAnsiTheme="minorHAnsi"/>
        </w:rPr>
        <w:t>is</w:t>
      </w:r>
      <w:r w:rsidRPr="5595396B">
        <w:rPr>
          <w:rFonts w:asciiTheme="minorHAnsi" w:hAnsiTheme="minorHAnsi"/>
        </w:rPr>
        <w:t xml:space="preserve"> proposing to mirror this approach</w:t>
      </w:r>
      <w:r w:rsidR="00D14044" w:rsidRPr="5595396B">
        <w:rPr>
          <w:rFonts w:asciiTheme="minorHAnsi" w:hAnsiTheme="minorHAnsi"/>
        </w:rPr>
        <w:t xml:space="preserve"> in allowing the market to negotiate contractual changes</w:t>
      </w:r>
      <w:r w:rsidRPr="5595396B">
        <w:rPr>
          <w:rFonts w:asciiTheme="minorHAnsi" w:hAnsiTheme="minorHAnsi"/>
        </w:rPr>
        <w:t xml:space="preserve">, as opposed to mandating a specific mechanism for the pass </w:t>
      </w:r>
      <w:r w:rsidR="001E75A4">
        <w:rPr>
          <w:rFonts w:asciiTheme="minorHAnsi" w:hAnsiTheme="minorHAnsi"/>
        </w:rPr>
        <w:t>-</w:t>
      </w:r>
      <w:r w:rsidRPr="5595396B">
        <w:rPr>
          <w:rFonts w:asciiTheme="minorHAnsi" w:hAnsiTheme="minorHAnsi"/>
        </w:rPr>
        <w:t>through of costs</w:t>
      </w:r>
      <w:r w:rsidR="00D14044" w:rsidRPr="5595396B">
        <w:rPr>
          <w:rFonts w:asciiTheme="minorHAnsi" w:hAnsiTheme="minorHAnsi"/>
        </w:rPr>
        <w:t xml:space="preserve"> and responsibilities</w:t>
      </w:r>
      <w:r w:rsidRPr="5595396B">
        <w:rPr>
          <w:rFonts w:asciiTheme="minorHAnsi" w:hAnsiTheme="minorHAnsi"/>
        </w:rPr>
        <w:t xml:space="preserve">. </w:t>
      </w:r>
      <w:r w:rsidR="00CF3917" w:rsidRPr="5595396B">
        <w:rPr>
          <w:rFonts w:asciiTheme="minorHAnsi" w:hAnsiTheme="minorHAnsi"/>
        </w:rPr>
        <w:t>The UK Chamber would agree that as the</w:t>
      </w:r>
      <w:r w:rsidR="00AE1615" w:rsidRPr="5595396B">
        <w:rPr>
          <w:rFonts w:asciiTheme="minorHAnsi" w:hAnsiTheme="minorHAnsi"/>
        </w:rPr>
        <w:t xml:space="preserve">re is no harmonisation in the manner that </w:t>
      </w:r>
      <w:r w:rsidR="00324B65" w:rsidRPr="5595396B">
        <w:rPr>
          <w:rFonts w:asciiTheme="minorHAnsi" w:hAnsiTheme="minorHAnsi"/>
        </w:rPr>
        <w:t>the EU Member States approac</w:t>
      </w:r>
      <w:r w:rsidR="00E51C1B" w:rsidRPr="5595396B">
        <w:rPr>
          <w:rFonts w:asciiTheme="minorHAnsi" w:hAnsiTheme="minorHAnsi"/>
        </w:rPr>
        <w:t xml:space="preserve">h such matters, it would not be reasonable for the UK to do so. </w:t>
      </w:r>
    </w:p>
    <w:p w14:paraId="4A69950A" w14:textId="26DCBB4E" w:rsidR="00874030" w:rsidRPr="00A6396E" w:rsidRDefault="00D14044" w:rsidP="337C966D">
      <w:pPr>
        <w:spacing w:line="240" w:lineRule="auto"/>
        <w:rPr>
          <w:rFonts w:asciiTheme="minorHAnsi" w:hAnsiTheme="minorHAnsi"/>
          <w:i/>
          <w:iCs/>
        </w:rPr>
      </w:pPr>
      <w:r w:rsidRPr="5595396B">
        <w:rPr>
          <w:rFonts w:asciiTheme="minorHAnsi" w:hAnsiTheme="minorHAnsi"/>
        </w:rPr>
        <w:t>By way of background</w:t>
      </w:r>
      <w:r w:rsidR="009D4022" w:rsidRPr="5595396B">
        <w:rPr>
          <w:rFonts w:asciiTheme="minorHAnsi" w:hAnsiTheme="minorHAnsi"/>
        </w:rPr>
        <w:t xml:space="preserve"> and i</w:t>
      </w:r>
      <w:r w:rsidR="00BE522E" w:rsidRPr="5595396B">
        <w:rPr>
          <w:rFonts w:asciiTheme="minorHAnsi" w:hAnsiTheme="minorHAnsi"/>
        </w:rPr>
        <w:t xml:space="preserve">n response to the extension of the EU ETS, the industry’s </w:t>
      </w:r>
      <w:r w:rsidR="009D4022" w:rsidRPr="5595396B">
        <w:rPr>
          <w:rFonts w:asciiTheme="minorHAnsi" w:hAnsiTheme="minorHAnsi"/>
        </w:rPr>
        <w:t>association</w:t>
      </w:r>
      <w:r w:rsidR="00BE522E" w:rsidRPr="5595396B">
        <w:rPr>
          <w:rFonts w:asciiTheme="minorHAnsi" w:hAnsiTheme="minorHAnsi"/>
        </w:rPr>
        <w:t xml:space="preserve"> </w:t>
      </w:r>
      <w:r w:rsidR="00C711C5" w:rsidRPr="5595396B">
        <w:rPr>
          <w:rFonts w:asciiTheme="minorHAnsi" w:hAnsiTheme="minorHAnsi"/>
        </w:rPr>
        <w:t xml:space="preserve">charged with </w:t>
      </w:r>
      <w:r w:rsidR="00BE522E" w:rsidRPr="5595396B">
        <w:rPr>
          <w:rFonts w:asciiTheme="minorHAnsi" w:hAnsiTheme="minorHAnsi"/>
        </w:rPr>
        <w:t xml:space="preserve">the creation of </w:t>
      </w:r>
      <w:r w:rsidR="00C711C5" w:rsidRPr="5595396B">
        <w:rPr>
          <w:rFonts w:asciiTheme="minorHAnsi" w:hAnsiTheme="minorHAnsi"/>
        </w:rPr>
        <w:t xml:space="preserve">standard </w:t>
      </w:r>
      <w:r w:rsidR="00BE522E" w:rsidRPr="5595396B">
        <w:rPr>
          <w:rFonts w:asciiTheme="minorHAnsi" w:hAnsiTheme="minorHAnsi"/>
        </w:rPr>
        <w:t xml:space="preserve">contracts and clauses, BIMCO, </w:t>
      </w:r>
      <w:r w:rsidR="00E51C1B" w:rsidRPr="5595396B">
        <w:rPr>
          <w:rFonts w:asciiTheme="minorHAnsi" w:hAnsiTheme="minorHAnsi"/>
        </w:rPr>
        <w:t xml:space="preserve">has </w:t>
      </w:r>
      <w:r w:rsidR="00BE522E" w:rsidRPr="5595396B">
        <w:rPr>
          <w:rFonts w:asciiTheme="minorHAnsi" w:hAnsiTheme="minorHAnsi"/>
        </w:rPr>
        <w:t xml:space="preserve">published </w:t>
      </w:r>
      <w:hyperlink r:id="rId34">
        <w:r w:rsidR="00BE522E" w:rsidRPr="36443E05">
          <w:rPr>
            <w:rStyle w:val="Hyperlink"/>
            <w:rFonts w:asciiTheme="minorHAnsi" w:hAnsiTheme="minorHAnsi"/>
          </w:rPr>
          <w:t>several clauses</w:t>
        </w:r>
      </w:hyperlink>
      <w:r w:rsidR="00BE522E" w:rsidRPr="5595396B">
        <w:rPr>
          <w:rFonts w:asciiTheme="minorHAnsi" w:hAnsiTheme="minorHAnsi"/>
        </w:rPr>
        <w:t xml:space="preserve"> </w:t>
      </w:r>
      <w:r w:rsidR="07CD426F" w:rsidRPr="750A43DA">
        <w:rPr>
          <w:rFonts w:asciiTheme="minorHAnsi" w:hAnsiTheme="minorHAnsi"/>
        </w:rPr>
        <w:t xml:space="preserve">(https://www.bimco.org/trending-topics/ets) </w:t>
      </w:r>
      <w:r w:rsidR="00BE522E" w:rsidRPr="5595396B">
        <w:rPr>
          <w:rFonts w:asciiTheme="minorHAnsi" w:hAnsiTheme="minorHAnsi"/>
        </w:rPr>
        <w:t>which could be readily used</w:t>
      </w:r>
      <w:r w:rsidR="009F74A7" w:rsidRPr="5595396B">
        <w:rPr>
          <w:rFonts w:asciiTheme="minorHAnsi" w:hAnsiTheme="minorHAnsi"/>
        </w:rPr>
        <w:t xml:space="preserve"> as a template</w:t>
      </w:r>
      <w:r w:rsidR="00BE522E" w:rsidRPr="5595396B">
        <w:rPr>
          <w:rFonts w:asciiTheme="minorHAnsi" w:hAnsiTheme="minorHAnsi"/>
        </w:rPr>
        <w:t xml:space="preserve"> </w:t>
      </w:r>
      <w:r w:rsidR="006534E3" w:rsidRPr="5595396B">
        <w:rPr>
          <w:rFonts w:asciiTheme="minorHAnsi" w:hAnsiTheme="minorHAnsi"/>
        </w:rPr>
        <w:t xml:space="preserve">for use in </w:t>
      </w:r>
      <w:r w:rsidR="00BE522E" w:rsidRPr="5595396B">
        <w:rPr>
          <w:rFonts w:asciiTheme="minorHAnsi" w:hAnsiTheme="minorHAnsi"/>
        </w:rPr>
        <w:t xml:space="preserve">e.g. time charter parties, voyage charter parties, contracts of affreightment, and ship management agreements. </w:t>
      </w:r>
      <w:r w:rsidR="003D09F1" w:rsidRPr="5595396B">
        <w:rPr>
          <w:rFonts w:asciiTheme="minorHAnsi" w:hAnsiTheme="minorHAnsi"/>
        </w:rPr>
        <w:t xml:space="preserve">It is important to note that, depending on the </w:t>
      </w:r>
      <w:r w:rsidR="000E48B1" w:rsidRPr="5595396B">
        <w:rPr>
          <w:rFonts w:asciiTheme="minorHAnsi" w:hAnsiTheme="minorHAnsi"/>
        </w:rPr>
        <w:t xml:space="preserve">charter party, </w:t>
      </w:r>
      <w:r w:rsidR="005B06BC" w:rsidRPr="5595396B">
        <w:rPr>
          <w:rFonts w:asciiTheme="minorHAnsi" w:hAnsiTheme="minorHAnsi"/>
        </w:rPr>
        <w:t xml:space="preserve">it is </w:t>
      </w:r>
      <w:r w:rsidR="00033C26" w:rsidRPr="5595396B">
        <w:rPr>
          <w:rFonts w:asciiTheme="minorHAnsi" w:hAnsiTheme="minorHAnsi"/>
        </w:rPr>
        <w:t xml:space="preserve">normally </w:t>
      </w:r>
      <w:r w:rsidR="001816FC" w:rsidRPr="5595396B">
        <w:rPr>
          <w:rFonts w:asciiTheme="minorHAnsi" w:hAnsiTheme="minorHAnsi"/>
        </w:rPr>
        <w:t xml:space="preserve">either the </w:t>
      </w:r>
      <w:r w:rsidR="008A780B" w:rsidRPr="5595396B">
        <w:rPr>
          <w:rFonts w:asciiTheme="minorHAnsi" w:hAnsiTheme="minorHAnsi"/>
        </w:rPr>
        <w:t xml:space="preserve">owner or the charterer who </w:t>
      </w:r>
      <w:r w:rsidR="0069073C" w:rsidRPr="5595396B">
        <w:rPr>
          <w:rFonts w:asciiTheme="minorHAnsi" w:hAnsiTheme="minorHAnsi"/>
        </w:rPr>
        <w:t>choose</w:t>
      </w:r>
      <w:r w:rsidR="006534E3" w:rsidRPr="5595396B">
        <w:rPr>
          <w:rFonts w:asciiTheme="minorHAnsi" w:hAnsiTheme="minorHAnsi"/>
        </w:rPr>
        <w:t>s</w:t>
      </w:r>
      <w:r w:rsidR="0069073C" w:rsidRPr="5595396B">
        <w:rPr>
          <w:rFonts w:asciiTheme="minorHAnsi" w:hAnsiTheme="minorHAnsi"/>
        </w:rPr>
        <w:t xml:space="preserve">, </w:t>
      </w:r>
      <w:r w:rsidR="008A780B" w:rsidRPr="5595396B">
        <w:rPr>
          <w:rFonts w:asciiTheme="minorHAnsi" w:hAnsiTheme="minorHAnsi"/>
        </w:rPr>
        <w:t>provide</w:t>
      </w:r>
      <w:r w:rsidR="006534E3" w:rsidRPr="5595396B">
        <w:rPr>
          <w:rFonts w:asciiTheme="minorHAnsi" w:hAnsiTheme="minorHAnsi"/>
        </w:rPr>
        <w:t>s</w:t>
      </w:r>
      <w:r w:rsidR="008A780B" w:rsidRPr="5595396B">
        <w:rPr>
          <w:rFonts w:asciiTheme="minorHAnsi" w:hAnsiTheme="minorHAnsi"/>
        </w:rPr>
        <w:t xml:space="preserve"> and pay</w:t>
      </w:r>
      <w:r w:rsidR="006534E3" w:rsidRPr="5595396B">
        <w:rPr>
          <w:rFonts w:asciiTheme="minorHAnsi" w:hAnsiTheme="minorHAnsi"/>
        </w:rPr>
        <w:t>s</w:t>
      </w:r>
      <w:r w:rsidR="008A780B" w:rsidRPr="5595396B">
        <w:rPr>
          <w:rFonts w:asciiTheme="minorHAnsi" w:hAnsiTheme="minorHAnsi"/>
        </w:rPr>
        <w:t xml:space="preserve"> for the fuel</w:t>
      </w:r>
      <w:r w:rsidR="00F6699F" w:rsidRPr="5595396B">
        <w:rPr>
          <w:rFonts w:asciiTheme="minorHAnsi" w:hAnsiTheme="minorHAnsi"/>
        </w:rPr>
        <w:t xml:space="preserve">. </w:t>
      </w:r>
      <w:r w:rsidR="00EC37EF" w:rsidRPr="5595396B">
        <w:rPr>
          <w:rFonts w:asciiTheme="minorHAnsi" w:hAnsiTheme="minorHAnsi"/>
        </w:rPr>
        <w:t>Thus,</w:t>
      </w:r>
      <w:r w:rsidR="008B20F3" w:rsidRPr="5595396B">
        <w:rPr>
          <w:rFonts w:asciiTheme="minorHAnsi" w:hAnsiTheme="minorHAnsi"/>
        </w:rPr>
        <w:t xml:space="preserve"> if the technical manager were to be duly mandated, a series of </w:t>
      </w:r>
      <w:r w:rsidR="0070290B" w:rsidRPr="5595396B">
        <w:rPr>
          <w:rFonts w:asciiTheme="minorHAnsi" w:hAnsiTheme="minorHAnsi"/>
        </w:rPr>
        <w:t xml:space="preserve">contractual mechanisms would need to be employed in order to pass down </w:t>
      </w:r>
      <w:r w:rsidR="00206F8E" w:rsidRPr="5595396B">
        <w:rPr>
          <w:rFonts w:asciiTheme="minorHAnsi" w:hAnsiTheme="minorHAnsi"/>
        </w:rPr>
        <w:t xml:space="preserve">the </w:t>
      </w:r>
      <w:r w:rsidR="0070290B" w:rsidRPr="5595396B">
        <w:rPr>
          <w:rFonts w:asciiTheme="minorHAnsi" w:hAnsiTheme="minorHAnsi"/>
        </w:rPr>
        <w:t>cost</w:t>
      </w:r>
      <w:r w:rsidR="00623E09" w:rsidRPr="5595396B">
        <w:rPr>
          <w:rFonts w:asciiTheme="minorHAnsi" w:hAnsiTheme="minorHAnsi"/>
        </w:rPr>
        <w:t xml:space="preserve"> and responsibilit</w:t>
      </w:r>
      <w:r w:rsidR="00206F8E" w:rsidRPr="5595396B">
        <w:rPr>
          <w:rFonts w:asciiTheme="minorHAnsi" w:hAnsiTheme="minorHAnsi"/>
        </w:rPr>
        <w:t>ies</w:t>
      </w:r>
      <w:r w:rsidR="00623E09" w:rsidRPr="5595396B">
        <w:rPr>
          <w:rFonts w:asciiTheme="minorHAnsi" w:hAnsiTheme="minorHAnsi"/>
        </w:rPr>
        <w:t xml:space="preserve"> </w:t>
      </w:r>
      <w:r w:rsidR="00206F8E" w:rsidRPr="5595396B">
        <w:rPr>
          <w:rFonts w:asciiTheme="minorHAnsi" w:hAnsiTheme="minorHAnsi"/>
        </w:rPr>
        <w:t>to</w:t>
      </w:r>
      <w:r w:rsidR="001C3DE4" w:rsidRPr="5595396B">
        <w:rPr>
          <w:rFonts w:asciiTheme="minorHAnsi" w:hAnsiTheme="minorHAnsi"/>
        </w:rPr>
        <w:t xml:space="preserve"> comply with the ETS.</w:t>
      </w:r>
      <w:r w:rsidR="00AB1876" w:rsidRPr="5595396B">
        <w:rPr>
          <w:rFonts w:asciiTheme="minorHAnsi" w:hAnsiTheme="minorHAnsi"/>
        </w:rPr>
        <w:t xml:space="preserve"> </w:t>
      </w:r>
    </w:p>
    <w:p w14:paraId="7E8DDDEB" w14:textId="065F9254" w:rsidR="00874030" w:rsidRPr="00A6396E" w:rsidRDefault="00BE522E" w:rsidP="2D47F1EC">
      <w:pPr>
        <w:spacing w:line="240" w:lineRule="auto"/>
        <w:rPr>
          <w:rFonts w:asciiTheme="minorHAnsi" w:hAnsiTheme="minorHAnsi"/>
          <w:i/>
          <w:iCs/>
        </w:rPr>
      </w:pPr>
      <w:r w:rsidRPr="5595396B">
        <w:rPr>
          <w:rFonts w:asciiTheme="minorHAnsi" w:hAnsiTheme="minorHAnsi"/>
        </w:rPr>
        <w:t xml:space="preserve">The </w:t>
      </w:r>
      <w:r w:rsidR="001C3DE4" w:rsidRPr="5595396B">
        <w:rPr>
          <w:rFonts w:asciiTheme="minorHAnsi" w:hAnsiTheme="minorHAnsi"/>
        </w:rPr>
        <w:t xml:space="preserve">BIMCO </w:t>
      </w:r>
      <w:r w:rsidRPr="5595396B">
        <w:rPr>
          <w:rFonts w:asciiTheme="minorHAnsi" w:hAnsiTheme="minorHAnsi"/>
        </w:rPr>
        <w:t xml:space="preserve">clauses themselves are intended to be scheme-agnostic and thus, depending on the obligations to be imposed by the extension of the UK ETS, the UK Chamber would expect similar versions of such clauses to be used with respect to allocating the responsibilities and costs of </w:t>
      </w:r>
      <w:r w:rsidR="00F7401F" w:rsidRPr="5595396B">
        <w:rPr>
          <w:rFonts w:asciiTheme="minorHAnsi" w:hAnsiTheme="minorHAnsi"/>
        </w:rPr>
        <w:t>complyin</w:t>
      </w:r>
      <w:r w:rsidR="00AD7B5F" w:rsidRPr="5595396B">
        <w:rPr>
          <w:rFonts w:asciiTheme="minorHAnsi" w:hAnsiTheme="minorHAnsi"/>
        </w:rPr>
        <w:t>g</w:t>
      </w:r>
      <w:r w:rsidR="00F7401F" w:rsidRPr="5595396B">
        <w:rPr>
          <w:rFonts w:asciiTheme="minorHAnsi" w:hAnsiTheme="minorHAnsi"/>
        </w:rPr>
        <w:t xml:space="preserve"> with </w:t>
      </w:r>
      <w:r w:rsidRPr="5595396B">
        <w:rPr>
          <w:rFonts w:asciiTheme="minorHAnsi" w:hAnsiTheme="minorHAnsi"/>
        </w:rPr>
        <w:t xml:space="preserve">the UK ETS. </w:t>
      </w:r>
      <w:r w:rsidR="00270385" w:rsidRPr="5595396B">
        <w:rPr>
          <w:rFonts w:asciiTheme="minorHAnsi" w:hAnsiTheme="minorHAnsi"/>
        </w:rPr>
        <w:t>The</w:t>
      </w:r>
      <w:r w:rsidRPr="5595396B">
        <w:rPr>
          <w:rFonts w:asciiTheme="minorHAnsi" w:hAnsiTheme="minorHAnsi"/>
        </w:rPr>
        <w:t xml:space="preserve"> clauses provide for the appropriate facilitation of greater information flow between the partie</w:t>
      </w:r>
      <w:r w:rsidR="002D154C" w:rsidRPr="5595396B">
        <w:rPr>
          <w:rFonts w:asciiTheme="minorHAnsi" w:hAnsiTheme="minorHAnsi"/>
        </w:rPr>
        <w:t xml:space="preserve">s </w:t>
      </w:r>
      <w:r w:rsidRPr="5595396B">
        <w:rPr>
          <w:rFonts w:asciiTheme="minorHAnsi" w:hAnsiTheme="minorHAnsi"/>
        </w:rPr>
        <w:t xml:space="preserve">as well as the passing on of costs (whether that be through the purchasing and provision of emission allowances, an additional sum built into the freight rate or as an additional fee etc). Such clauses will not be read alone, however – there will </w:t>
      </w:r>
      <w:r w:rsidR="00E26D96" w:rsidRPr="5595396B">
        <w:rPr>
          <w:rFonts w:asciiTheme="minorHAnsi" w:hAnsiTheme="minorHAnsi"/>
        </w:rPr>
        <w:t xml:space="preserve">also </w:t>
      </w:r>
      <w:r w:rsidRPr="5595396B">
        <w:rPr>
          <w:rFonts w:asciiTheme="minorHAnsi" w:hAnsiTheme="minorHAnsi"/>
        </w:rPr>
        <w:t xml:space="preserve">be contractual provisions which deal with the passing on of information or costs in the event that the underlying charter party or agreement is terminated </w:t>
      </w:r>
      <w:r w:rsidR="00CA5ECD" w:rsidRPr="5595396B">
        <w:rPr>
          <w:rFonts w:asciiTheme="minorHAnsi" w:hAnsiTheme="minorHAnsi"/>
        </w:rPr>
        <w:t>before</w:t>
      </w:r>
      <w:r w:rsidRPr="5595396B">
        <w:rPr>
          <w:rFonts w:asciiTheme="minorHAnsi" w:hAnsiTheme="minorHAnsi"/>
        </w:rPr>
        <w:t xml:space="preserve"> the natural end of the contract</w:t>
      </w:r>
      <w:r w:rsidR="00E26D96" w:rsidRPr="5595396B">
        <w:rPr>
          <w:rFonts w:asciiTheme="minorHAnsi" w:hAnsiTheme="minorHAnsi"/>
        </w:rPr>
        <w:t xml:space="preserve"> </w:t>
      </w:r>
      <w:r w:rsidR="00CA5ECD" w:rsidRPr="5595396B">
        <w:rPr>
          <w:rFonts w:asciiTheme="minorHAnsi" w:hAnsiTheme="minorHAnsi"/>
        </w:rPr>
        <w:t>and</w:t>
      </w:r>
      <w:r w:rsidR="00E26D96" w:rsidRPr="5595396B">
        <w:rPr>
          <w:rFonts w:asciiTheme="minorHAnsi" w:hAnsiTheme="minorHAnsi"/>
        </w:rPr>
        <w:t xml:space="preserve"> prior to the end of the compliance </w:t>
      </w:r>
      <w:r w:rsidR="00625D0B" w:rsidRPr="5595396B">
        <w:rPr>
          <w:rFonts w:asciiTheme="minorHAnsi" w:hAnsiTheme="minorHAnsi"/>
        </w:rPr>
        <w:t>cycle</w:t>
      </w:r>
      <w:r w:rsidRPr="5595396B">
        <w:rPr>
          <w:rFonts w:asciiTheme="minorHAnsi" w:hAnsiTheme="minorHAnsi"/>
        </w:rPr>
        <w:t xml:space="preserve">, for example. </w:t>
      </w:r>
      <w:r w:rsidR="001A74FF" w:rsidRPr="5595396B">
        <w:rPr>
          <w:rFonts w:asciiTheme="minorHAnsi" w:hAnsiTheme="minorHAnsi"/>
        </w:rPr>
        <w:t xml:space="preserve">The UK Chamber would advocate for the </w:t>
      </w:r>
      <w:r w:rsidR="00BA0768" w:rsidRPr="5595396B">
        <w:rPr>
          <w:rFonts w:asciiTheme="minorHAnsi" w:hAnsiTheme="minorHAnsi"/>
        </w:rPr>
        <w:t>continued allowance for private persons (not just those who are the “obligated entity”) to be able to purchase and trade allowances</w:t>
      </w:r>
      <w:r w:rsidR="00585639" w:rsidRPr="5595396B">
        <w:rPr>
          <w:rFonts w:asciiTheme="minorHAnsi" w:hAnsiTheme="minorHAnsi"/>
        </w:rPr>
        <w:t xml:space="preserve"> – not just to improve liquidity in the market but also to enable the proper </w:t>
      </w:r>
      <w:r w:rsidR="003E39CC" w:rsidRPr="5595396B">
        <w:rPr>
          <w:rFonts w:asciiTheme="minorHAnsi" w:hAnsiTheme="minorHAnsi"/>
        </w:rPr>
        <w:t>facilitation</w:t>
      </w:r>
      <w:r w:rsidR="00585639" w:rsidRPr="5595396B">
        <w:rPr>
          <w:rFonts w:asciiTheme="minorHAnsi" w:hAnsiTheme="minorHAnsi"/>
        </w:rPr>
        <w:t xml:space="preserve"> of the various contractual mechanisms that will be employed to comply </w:t>
      </w:r>
      <w:r w:rsidR="00AD3F66" w:rsidRPr="5595396B">
        <w:rPr>
          <w:rFonts w:asciiTheme="minorHAnsi" w:hAnsiTheme="minorHAnsi"/>
        </w:rPr>
        <w:t>with the ETS. Should this continue to be allowed, i</w:t>
      </w:r>
      <w:r w:rsidR="00B7023D" w:rsidRPr="5595396B">
        <w:rPr>
          <w:rFonts w:asciiTheme="minorHAnsi" w:hAnsiTheme="minorHAnsi"/>
        </w:rPr>
        <w:t xml:space="preserve">t would not therefore be necessary to mandate any type of specific contractual mechanism to allocate and pass on costs </w:t>
      </w:r>
      <w:r w:rsidR="00CE47E5" w:rsidRPr="5595396B">
        <w:rPr>
          <w:rFonts w:asciiTheme="minorHAnsi" w:hAnsiTheme="minorHAnsi"/>
        </w:rPr>
        <w:t>or</w:t>
      </w:r>
      <w:r w:rsidR="00B7023D" w:rsidRPr="5595396B">
        <w:rPr>
          <w:rFonts w:asciiTheme="minorHAnsi" w:hAnsiTheme="minorHAnsi"/>
        </w:rPr>
        <w:t xml:space="preserve"> responsibility. </w:t>
      </w:r>
      <w:r w:rsidR="00470078" w:rsidRPr="5595396B">
        <w:rPr>
          <w:rFonts w:asciiTheme="minorHAnsi" w:hAnsiTheme="minorHAnsi"/>
        </w:rPr>
        <w:t xml:space="preserve">Such flexibility also allows for the </w:t>
      </w:r>
      <w:r w:rsidR="005E20C1" w:rsidRPr="5595396B">
        <w:rPr>
          <w:rFonts w:asciiTheme="minorHAnsi" w:hAnsiTheme="minorHAnsi"/>
        </w:rPr>
        <w:t xml:space="preserve">legal responsibility to remain with the registered owner but for the operational </w:t>
      </w:r>
      <w:r w:rsidR="00564A95">
        <w:rPr>
          <w:rFonts w:asciiTheme="minorHAnsi" w:hAnsiTheme="minorHAnsi"/>
        </w:rPr>
        <w:t xml:space="preserve">one </w:t>
      </w:r>
      <w:r w:rsidR="005E20C1" w:rsidRPr="5595396B">
        <w:rPr>
          <w:rFonts w:asciiTheme="minorHAnsi" w:hAnsiTheme="minorHAnsi"/>
        </w:rPr>
        <w:t xml:space="preserve">to be delegated. </w:t>
      </w:r>
    </w:p>
    <w:p w14:paraId="2235231A" w14:textId="1952CA2A" w:rsidR="00874030" w:rsidRPr="0043676E" w:rsidRDefault="00874030" w:rsidP="00874030">
      <w:pPr>
        <w:spacing w:line="240" w:lineRule="auto"/>
      </w:pPr>
    </w:p>
    <w:p w14:paraId="7CA9B114" w14:textId="1110AC7C" w:rsidR="00874030" w:rsidRPr="00A6396E" w:rsidRDefault="00BE522E" w:rsidP="2D47F1EC">
      <w:pPr>
        <w:spacing w:line="240" w:lineRule="auto"/>
        <w:rPr>
          <w:rFonts w:asciiTheme="minorHAnsi" w:hAnsiTheme="minorHAnsi"/>
          <w:b/>
          <w:i/>
          <w:color w:val="FF0000"/>
        </w:rPr>
      </w:pPr>
      <w:r w:rsidRPr="00A6396E">
        <w:rPr>
          <w:rFonts w:asciiTheme="minorHAnsi" w:hAnsiTheme="minorHAnsi"/>
          <w:b/>
          <w:i/>
          <w:color w:val="0A2F41" w:themeColor="accent1" w:themeShade="80"/>
        </w:rPr>
        <w:t>Guidance</w:t>
      </w:r>
      <w:r w:rsidRPr="00A6396E">
        <w:rPr>
          <w:rFonts w:asciiTheme="minorHAnsi" w:hAnsiTheme="minorHAnsi"/>
          <w:b/>
          <w:i/>
          <w:color w:val="FF0000"/>
        </w:rPr>
        <w:t xml:space="preserve"> </w:t>
      </w:r>
    </w:p>
    <w:p w14:paraId="19D1FF72" w14:textId="6CA55D0E" w:rsidR="00874030" w:rsidRPr="00A6396E" w:rsidRDefault="005E095C" w:rsidP="2D47F1EC">
      <w:pPr>
        <w:spacing w:line="240" w:lineRule="auto"/>
        <w:rPr>
          <w:rFonts w:asciiTheme="minorHAnsi" w:hAnsiTheme="minorHAnsi"/>
          <w:b/>
          <w:bCs/>
        </w:rPr>
      </w:pPr>
      <w:r w:rsidRPr="2D47F1EC">
        <w:rPr>
          <w:rFonts w:asciiTheme="minorHAnsi" w:hAnsiTheme="minorHAnsi"/>
          <w:b/>
          <w:bCs/>
        </w:rPr>
        <w:t>34.</w:t>
      </w:r>
      <w:r w:rsidRPr="00FD32AD">
        <w:rPr>
          <w:rFonts w:asciiTheme="minorHAnsi" w:hAnsiTheme="minorHAnsi"/>
          <w:b/>
          <w:bCs/>
        </w:rPr>
        <w:t xml:space="preserve"> On which aspects of the policy proposals should we produce guidance, and to what timescale? Please explain your response, providing evidence where possible.</w:t>
      </w:r>
    </w:p>
    <w:p w14:paraId="721BE3D2" w14:textId="08FF8574" w:rsidR="00874030" w:rsidRPr="00A6396E" w:rsidRDefault="2C8A527D" w:rsidP="2D47F1EC">
      <w:pPr>
        <w:spacing w:line="240" w:lineRule="auto"/>
        <w:rPr>
          <w:rFonts w:asciiTheme="minorHAnsi" w:eastAsiaTheme="minorEastAsia" w:hAnsiTheme="minorHAnsi" w:cstheme="minorBidi"/>
        </w:rPr>
      </w:pPr>
      <w:r w:rsidRPr="2D47F1EC">
        <w:rPr>
          <w:rFonts w:asciiTheme="minorHAnsi" w:eastAsiaTheme="minorEastAsia" w:hAnsiTheme="minorHAnsi" w:cstheme="minorBidi"/>
        </w:rPr>
        <w:t>The</w:t>
      </w:r>
      <w:r w:rsidRPr="109DB005">
        <w:rPr>
          <w:rFonts w:asciiTheme="minorHAnsi" w:eastAsiaTheme="minorEastAsia" w:hAnsiTheme="minorHAnsi" w:cstheme="minorBidi"/>
        </w:rPr>
        <w:t xml:space="preserve"> integration of maritime emissions into the UK ETS requires careful preparation</w:t>
      </w:r>
      <w:r w:rsidRPr="3856D47A">
        <w:rPr>
          <w:rFonts w:asciiTheme="minorHAnsi" w:eastAsiaTheme="minorEastAsia" w:hAnsiTheme="minorHAnsi" w:cstheme="minorBidi"/>
        </w:rPr>
        <w:t xml:space="preserve"> </w:t>
      </w:r>
      <w:r w:rsidR="4961F988" w:rsidRPr="109DB005">
        <w:rPr>
          <w:rFonts w:asciiTheme="minorHAnsi" w:eastAsiaTheme="minorEastAsia" w:hAnsiTheme="minorHAnsi" w:cstheme="minorBidi"/>
        </w:rPr>
        <w:t>on the part of companies</w:t>
      </w:r>
      <w:r w:rsidRPr="109DB005">
        <w:rPr>
          <w:rFonts w:asciiTheme="minorHAnsi" w:eastAsiaTheme="minorEastAsia" w:hAnsiTheme="minorHAnsi" w:cstheme="minorBidi"/>
        </w:rPr>
        <w:t xml:space="preserve"> and the development of comprehensive guidance to support compliance and operational readiness. Drawing lessons from the EU ETS and its associated Delegated Acts and Implementing Decision</w:t>
      </w:r>
      <w:r w:rsidRPr="6B318329">
        <w:rPr>
          <w:rFonts w:asciiTheme="minorHAnsi" w:eastAsiaTheme="minorEastAsia" w:hAnsiTheme="minorHAnsi" w:cstheme="minorBidi"/>
        </w:rPr>
        <w:t>s, t</w:t>
      </w:r>
      <w:r w:rsidR="42F86E7F" w:rsidRPr="6B318329">
        <w:rPr>
          <w:rFonts w:asciiTheme="minorHAnsi" w:eastAsiaTheme="minorEastAsia" w:hAnsiTheme="minorHAnsi" w:cstheme="minorBidi"/>
        </w:rPr>
        <w:t>he following outlines suggested areas for guidance and preparatory work. Please note that this list is not</w:t>
      </w:r>
      <w:r w:rsidR="42F86E7F" w:rsidRPr="006D5AD2">
        <w:rPr>
          <w:rFonts w:asciiTheme="minorHAnsi" w:eastAsiaTheme="minorEastAsia" w:hAnsiTheme="minorHAnsi" w:cstheme="minorBidi"/>
        </w:rPr>
        <w:t xml:space="preserve"> </w:t>
      </w:r>
      <w:r w:rsidR="60A24E6F" w:rsidRPr="006D5AD2">
        <w:rPr>
          <w:rFonts w:asciiTheme="minorHAnsi" w:eastAsiaTheme="minorEastAsia" w:hAnsiTheme="minorHAnsi" w:cstheme="minorBidi"/>
        </w:rPr>
        <w:t>intended to be</w:t>
      </w:r>
      <w:r w:rsidR="42F86E7F" w:rsidRPr="6B318329">
        <w:rPr>
          <w:rFonts w:asciiTheme="minorHAnsi" w:eastAsiaTheme="minorEastAsia" w:hAnsiTheme="minorHAnsi" w:cstheme="minorBidi"/>
        </w:rPr>
        <w:t xml:space="preserve"> exhaustive but intends to highlight key areas that would require attention before the scheme’s implementation.</w:t>
      </w:r>
      <w:r w:rsidR="26C6AAC6" w:rsidRPr="6B318329">
        <w:rPr>
          <w:rFonts w:asciiTheme="minorHAnsi" w:eastAsiaTheme="minorEastAsia" w:hAnsiTheme="minorHAnsi" w:cstheme="minorBidi"/>
        </w:rPr>
        <w:t xml:space="preserve"> Given the substantial commercial and contractual implications, clarity on several matters must be provided well ahead of the scheme’s implementation in January 2026.</w:t>
      </w:r>
    </w:p>
    <w:p w14:paraId="783BCF3B" w14:textId="075C9B6D" w:rsidR="00874030" w:rsidRPr="00A6396E" w:rsidRDefault="26C6AAC6" w:rsidP="2D47F1EC">
      <w:pPr>
        <w:spacing w:line="240" w:lineRule="auto"/>
        <w:rPr>
          <w:rFonts w:asciiTheme="minorHAnsi" w:eastAsiaTheme="minorEastAsia" w:hAnsiTheme="minorHAnsi" w:cstheme="minorBidi"/>
        </w:rPr>
      </w:pPr>
      <w:r w:rsidRPr="2D47F1EC">
        <w:rPr>
          <w:rFonts w:asciiTheme="minorHAnsi" w:eastAsiaTheme="minorEastAsia" w:hAnsiTheme="minorHAnsi" w:cstheme="minorBidi"/>
        </w:rPr>
        <w:t>First</w:t>
      </w:r>
      <w:r w:rsidRPr="7450F8F9">
        <w:rPr>
          <w:rFonts w:asciiTheme="minorHAnsi" w:eastAsiaTheme="minorEastAsia" w:hAnsiTheme="minorHAnsi" w:cstheme="minorBidi"/>
        </w:rPr>
        <w:t xml:space="preserve">, clarity on the roles and responsibilities of obligated entities </w:t>
      </w:r>
      <w:r w:rsidR="094312F2" w:rsidRPr="006D5AD2">
        <w:rPr>
          <w:rFonts w:asciiTheme="minorHAnsi" w:eastAsiaTheme="minorEastAsia" w:hAnsiTheme="minorHAnsi" w:cstheme="minorBidi"/>
        </w:rPr>
        <w:t xml:space="preserve">is </w:t>
      </w:r>
      <w:r w:rsidRPr="7450F8F9">
        <w:rPr>
          <w:rFonts w:asciiTheme="minorHAnsi" w:eastAsiaTheme="minorEastAsia" w:hAnsiTheme="minorHAnsi" w:cstheme="minorBidi"/>
        </w:rPr>
        <w:t xml:space="preserve">essential. </w:t>
      </w:r>
      <w:r w:rsidR="4AD34174" w:rsidRPr="006D5AD2">
        <w:rPr>
          <w:rFonts w:asciiTheme="minorHAnsi" w:eastAsiaTheme="minorEastAsia" w:hAnsiTheme="minorHAnsi" w:cstheme="minorBidi"/>
        </w:rPr>
        <w:t>If there is to be a</w:t>
      </w:r>
      <w:r w:rsidRPr="7450F8F9">
        <w:rPr>
          <w:rFonts w:asciiTheme="minorHAnsi" w:eastAsiaTheme="minorEastAsia" w:hAnsiTheme="minorHAnsi" w:cstheme="minorBidi"/>
        </w:rPr>
        <w:t xml:space="preserve"> comprehensive list of these entities</w:t>
      </w:r>
      <w:r w:rsidR="7D489E5B" w:rsidRPr="006D5AD2">
        <w:rPr>
          <w:rFonts w:asciiTheme="minorHAnsi" w:eastAsiaTheme="minorEastAsia" w:hAnsiTheme="minorHAnsi" w:cstheme="minorBidi"/>
        </w:rPr>
        <w:t xml:space="preserve"> and</w:t>
      </w:r>
      <w:r w:rsidRPr="006D5AD2">
        <w:rPr>
          <w:rFonts w:asciiTheme="minorHAnsi" w:eastAsiaTheme="minorEastAsia" w:hAnsiTheme="minorHAnsi" w:cstheme="minorBidi"/>
        </w:rPr>
        <w:t xml:space="preserve"> </w:t>
      </w:r>
      <w:r w:rsidRPr="7450F8F9">
        <w:rPr>
          <w:rFonts w:asciiTheme="minorHAnsi" w:eastAsiaTheme="minorEastAsia" w:hAnsiTheme="minorHAnsi" w:cstheme="minorBidi"/>
        </w:rPr>
        <w:t xml:space="preserve">their corresponding relevant authorities, </w:t>
      </w:r>
      <w:r w:rsidR="3E37D98B" w:rsidRPr="006D5AD2">
        <w:rPr>
          <w:rFonts w:asciiTheme="minorHAnsi" w:eastAsiaTheme="minorEastAsia" w:hAnsiTheme="minorHAnsi" w:cstheme="minorBidi"/>
        </w:rPr>
        <w:t xml:space="preserve">this </w:t>
      </w:r>
      <w:r w:rsidRPr="7450F8F9">
        <w:rPr>
          <w:rFonts w:asciiTheme="minorHAnsi" w:eastAsiaTheme="minorEastAsia" w:hAnsiTheme="minorHAnsi" w:cstheme="minorBidi"/>
        </w:rPr>
        <w:t xml:space="preserve">must be published well in advance of the January 2026 implementation date. This is particularly important given the potential for international dimensions within the scheme. Furthermore, clear instructions should be provided for delegating compliance responsibilities to </w:t>
      </w:r>
      <w:r w:rsidR="713A2A01" w:rsidRPr="006D5AD2">
        <w:rPr>
          <w:rFonts w:asciiTheme="minorHAnsi" w:eastAsiaTheme="minorEastAsia" w:hAnsiTheme="minorHAnsi" w:cstheme="minorBidi"/>
        </w:rPr>
        <w:t xml:space="preserve">the </w:t>
      </w:r>
      <w:r w:rsidRPr="7450F8F9">
        <w:rPr>
          <w:rFonts w:asciiTheme="minorHAnsi" w:eastAsiaTheme="minorEastAsia" w:hAnsiTheme="minorHAnsi" w:cstheme="minorBidi"/>
        </w:rPr>
        <w:t>ISM compan</w:t>
      </w:r>
      <w:r w:rsidR="154A8FEC" w:rsidRPr="006D5AD2">
        <w:rPr>
          <w:rFonts w:asciiTheme="minorHAnsi" w:eastAsiaTheme="minorEastAsia" w:hAnsiTheme="minorHAnsi" w:cstheme="minorBidi"/>
        </w:rPr>
        <w:t>y</w:t>
      </w:r>
      <w:r w:rsidRPr="7450F8F9">
        <w:rPr>
          <w:rFonts w:asciiTheme="minorHAnsi" w:eastAsiaTheme="minorEastAsia" w:hAnsiTheme="minorHAnsi" w:cstheme="minorBidi"/>
        </w:rPr>
        <w:t xml:space="preserve">, </w:t>
      </w:r>
      <w:r w:rsidR="5C0B40DD" w:rsidRPr="7450F8F9">
        <w:rPr>
          <w:rFonts w:asciiTheme="minorHAnsi" w:eastAsiaTheme="minorEastAsia" w:hAnsiTheme="minorHAnsi" w:cstheme="minorBidi"/>
        </w:rPr>
        <w:t xml:space="preserve">with </w:t>
      </w:r>
      <w:r w:rsidRPr="7450F8F9">
        <w:rPr>
          <w:rFonts w:asciiTheme="minorHAnsi" w:eastAsiaTheme="minorEastAsia" w:hAnsiTheme="minorHAnsi" w:cstheme="minorBidi"/>
        </w:rPr>
        <w:t>uniformity across the four UK authorities</w:t>
      </w:r>
      <w:r w:rsidR="533DC33F" w:rsidRPr="7450F8F9">
        <w:rPr>
          <w:rFonts w:asciiTheme="minorHAnsi" w:eastAsiaTheme="minorEastAsia" w:hAnsiTheme="minorHAnsi" w:cstheme="minorBidi"/>
        </w:rPr>
        <w:t xml:space="preserve"> </w:t>
      </w:r>
      <w:r w:rsidR="6C16B7D8" w:rsidRPr="006D5AD2">
        <w:rPr>
          <w:rFonts w:asciiTheme="minorHAnsi" w:eastAsiaTheme="minorEastAsia" w:hAnsiTheme="minorHAnsi" w:cstheme="minorBidi"/>
        </w:rPr>
        <w:t xml:space="preserve">strongly encouraged </w:t>
      </w:r>
      <w:r w:rsidR="533DC33F" w:rsidRPr="7450F8F9">
        <w:rPr>
          <w:rFonts w:asciiTheme="minorHAnsi" w:eastAsiaTheme="minorEastAsia" w:hAnsiTheme="minorHAnsi" w:cstheme="minorBidi"/>
        </w:rPr>
        <w:t>for what consists of a “satisfactory notification”</w:t>
      </w:r>
      <w:r w:rsidR="21626524" w:rsidRPr="006D5AD2">
        <w:rPr>
          <w:rFonts w:asciiTheme="minorHAnsi" w:eastAsiaTheme="minorEastAsia" w:hAnsiTheme="minorHAnsi" w:cstheme="minorBidi"/>
        </w:rPr>
        <w:t xml:space="preserve"> in the format of mandate and accompanying documents (if any) </w:t>
      </w:r>
      <w:r w:rsidR="00CB0D58" w:rsidRPr="006D5AD2">
        <w:rPr>
          <w:rFonts w:asciiTheme="minorHAnsi" w:eastAsiaTheme="minorEastAsia" w:hAnsiTheme="minorHAnsi" w:cstheme="minorBidi"/>
        </w:rPr>
        <w:t>to</w:t>
      </w:r>
      <w:r w:rsidR="21626524" w:rsidRPr="006D5AD2">
        <w:rPr>
          <w:rFonts w:asciiTheme="minorHAnsi" w:eastAsiaTheme="minorEastAsia" w:hAnsiTheme="minorHAnsi" w:cstheme="minorBidi"/>
        </w:rPr>
        <w:t xml:space="preserve"> reduce confusion</w:t>
      </w:r>
      <w:r w:rsidRPr="7450F8F9">
        <w:rPr>
          <w:rFonts w:asciiTheme="minorHAnsi" w:eastAsiaTheme="minorEastAsia" w:hAnsiTheme="minorHAnsi" w:cstheme="minorBidi"/>
        </w:rPr>
        <w:t>.</w:t>
      </w:r>
      <w:r w:rsidR="56B69F2E" w:rsidRPr="006D5AD2">
        <w:rPr>
          <w:rFonts w:asciiTheme="minorHAnsi" w:eastAsiaTheme="minorEastAsia" w:hAnsiTheme="minorHAnsi" w:cstheme="minorBidi"/>
        </w:rPr>
        <w:t xml:space="preserve"> This includes how to notify of a change of registered owner or ISM company (if they are the “obligated entity”) and deadlines for doing so</w:t>
      </w:r>
      <w:r w:rsidRPr="006D5AD2">
        <w:rPr>
          <w:rFonts w:asciiTheme="minorHAnsi" w:eastAsiaTheme="minorEastAsia" w:hAnsiTheme="minorHAnsi" w:cstheme="minorBidi"/>
        </w:rPr>
        <w:t>.</w:t>
      </w:r>
    </w:p>
    <w:p w14:paraId="4B98DB9A" w14:textId="70C64878" w:rsidR="00874030" w:rsidRPr="00A6396E" w:rsidRDefault="26C6AAC6" w:rsidP="2D47F1EC">
      <w:pPr>
        <w:spacing w:line="240" w:lineRule="auto"/>
        <w:rPr>
          <w:rFonts w:asciiTheme="minorHAnsi" w:eastAsiaTheme="minorEastAsia" w:hAnsiTheme="minorHAnsi" w:cstheme="minorBidi"/>
        </w:rPr>
      </w:pPr>
      <w:r w:rsidRPr="2D47F1EC">
        <w:rPr>
          <w:rFonts w:asciiTheme="minorHAnsi" w:eastAsiaTheme="minorEastAsia" w:hAnsiTheme="minorHAnsi" w:cstheme="minorBidi"/>
        </w:rPr>
        <w:t>In</w:t>
      </w:r>
      <w:r w:rsidRPr="7450F8F9">
        <w:rPr>
          <w:rFonts w:asciiTheme="minorHAnsi" w:eastAsiaTheme="minorEastAsia" w:hAnsiTheme="minorHAnsi" w:cstheme="minorBidi"/>
        </w:rPr>
        <w:t xml:space="preserve"> terms of MRV, stakeholders </w:t>
      </w:r>
      <w:r w:rsidR="05B810DE" w:rsidRPr="7450F8F9">
        <w:rPr>
          <w:rFonts w:asciiTheme="minorHAnsi" w:eastAsiaTheme="minorEastAsia" w:hAnsiTheme="minorHAnsi" w:cstheme="minorBidi"/>
        </w:rPr>
        <w:t xml:space="preserve">will </w:t>
      </w:r>
      <w:r w:rsidRPr="7450F8F9">
        <w:rPr>
          <w:rFonts w:asciiTheme="minorHAnsi" w:eastAsiaTheme="minorEastAsia" w:hAnsiTheme="minorHAnsi" w:cstheme="minorBidi"/>
        </w:rPr>
        <w:t xml:space="preserve">require detailed instructions on </w:t>
      </w:r>
      <w:r w:rsidR="68F0E45F" w:rsidRPr="006D5AD2">
        <w:rPr>
          <w:rFonts w:asciiTheme="minorHAnsi" w:eastAsiaTheme="minorEastAsia" w:hAnsiTheme="minorHAnsi" w:cstheme="minorBidi"/>
        </w:rPr>
        <w:t>producing</w:t>
      </w:r>
      <w:r w:rsidRPr="7450F8F9">
        <w:rPr>
          <w:rFonts w:asciiTheme="minorHAnsi" w:eastAsiaTheme="minorEastAsia" w:hAnsiTheme="minorHAnsi" w:cstheme="minorBidi"/>
        </w:rPr>
        <w:t>, submitting, and amending Monitoring Plans (MPs)</w:t>
      </w:r>
      <w:r w:rsidR="6C4DC4FC" w:rsidRPr="006D5AD2">
        <w:rPr>
          <w:rFonts w:asciiTheme="minorHAnsi" w:eastAsiaTheme="minorEastAsia" w:hAnsiTheme="minorHAnsi" w:cstheme="minorBidi"/>
        </w:rPr>
        <w:t xml:space="preserve"> and the deadlines for doing so</w:t>
      </w:r>
      <w:r w:rsidR="08BFD3B9" w:rsidRPr="006D5AD2">
        <w:rPr>
          <w:rFonts w:asciiTheme="minorHAnsi" w:eastAsiaTheme="minorEastAsia" w:hAnsiTheme="minorHAnsi" w:cstheme="minorBidi"/>
        </w:rPr>
        <w:t>, including if a vessel only comes within</w:t>
      </w:r>
      <w:r w:rsidR="009E265F">
        <w:rPr>
          <w:rFonts w:asciiTheme="minorHAnsi" w:eastAsiaTheme="minorEastAsia" w:hAnsiTheme="minorHAnsi" w:cstheme="minorBidi"/>
        </w:rPr>
        <w:t xml:space="preserve"> the</w:t>
      </w:r>
      <w:r w:rsidR="08BFD3B9" w:rsidRPr="006D5AD2">
        <w:rPr>
          <w:rFonts w:asciiTheme="minorHAnsi" w:eastAsiaTheme="minorEastAsia" w:hAnsiTheme="minorHAnsi" w:cstheme="minorBidi"/>
        </w:rPr>
        <w:t xml:space="preserve"> scope of the UK ETS at a later date</w:t>
      </w:r>
      <w:r w:rsidRPr="7450F8F9">
        <w:rPr>
          <w:rFonts w:asciiTheme="minorHAnsi" w:eastAsiaTheme="minorEastAsia" w:hAnsiTheme="minorHAnsi" w:cstheme="minorBidi"/>
        </w:rPr>
        <w:t xml:space="preserve">. </w:t>
      </w:r>
      <w:r w:rsidR="30909D47" w:rsidRPr="7450F8F9">
        <w:rPr>
          <w:rFonts w:asciiTheme="minorHAnsi" w:eastAsiaTheme="minorEastAsia" w:hAnsiTheme="minorHAnsi" w:cstheme="minorBidi"/>
        </w:rPr>
        <w:t>Standardised t</w:t>
      </w:r>
      <w:r w:rsidRPr="7450F8F9">
        <w:rPr>
          <w:rFonts w:asciiTheme="minorHAnsi" w:eastAsiaTheme="minorEastAsia" w:hAnsiTheme="minorHAnsi" w:cstheme="minorBidi"/>
        </w:rPr>
        <w:t>emplates for these documents should be made available</w:t>
      </w:r>
      <w:r w:rsidRPr="006D5AD2">
        <w:rPr>
          <w:rFonts w:asciiTheme="minorHAnsi" w:eastAsiaTheme="minorEastAsia" w:hAnsiTheme="minorHAnsi" w:cstheme="minorBidi"/>
        </w:rPr>
        <w:t xml:space="preserve"> </w:t>
      </w:r>
      <w:r w:rsidR="6E00BAF5" w:rsidRPr="006D5AD2">
        <w:rPr>
          <w:rFonts w:asciiTheme="minorHAnsi" w:eastAsiaTheme="minorEastAsia" w:hAnsiTheme="minorHAnsi" w:cstheme="minorBidi"/>
        </w:rPr>
        <w:t>ahead of time</w:t>
      </w:r>
      <w:r w:rsidRPr="7450F8F9">
        <w:rPr>
          <w:rFonts w:asciiTheme="minorHAnsi" w:eastAsiaTheme="minorEastAsia" w:hAnsiTheme="minorHAnsi" w:cstheme="minorBidi"/>
        </w:rPr>
        <w:t xml:space="preserve"> to ensure consistency and ease of use. </w:t>
      </w:r>
      <w:r w:rsidRPr="006D5AD2">
        <w:rPr>
          <w:rFonts w:asciiTheme="minorHAnsi" w:eastAsiaTheme="minorEastAsia" w:hAnsiTheme="minorHAnsi" w:cstheme="minorBidi"/>
        </w:rPr>
        <w:t xml:space="preserve">Guidance is also needed on emissions reporting, including procedures for submitting annual and partial emissions reports </w:t>
      </w:r>
      <w:r w:rsidR="00120B7A" w:rsidRPr="006D5AD2">
        <w:rPr>
          <w:rFonts w:asciiTheme="minorHAnsi" w:eastAsiaTheme="minorEastAsia" w:hAnsiTheme="minorHAnsi" w:cstheme="minorBidi"/>
        </w:rPr>
        <w:t xml:space="preserve">(covered in part </w:t>
      </w:r>
      <w:r w:rsidR="2B857575" w:rsidRPr="006D5AD2">
        <w:rPr>
          <w:rFonts w:asciiTheme="minorHAnsi" w:eastAsiaTheme="minorEastAsia" w:hAnsiTheme="minorHAnsi" w:cstheme="minorBidi"/>
        </w:rPr>
        <w:t xml:space="preserve">in response to Q32) </w:t>
      </w:r>
      <w:r w:rsidRPr="7450F8F9">
        <w:rPr>
          <w:rFonts w:asciiTheme="minorHAnsi" w:eastAsiaTheme="minorEastAsia" w:hAnsiTheme="minorHAnsi" w:cstheme="minorBidi"/>
        </w:rPr>
        <w:t>and protocols for documenting biofuel and zero-rating fuel usage in line with RED III and EU MRV regulations. Additionally, the government should develop contingency p</w:t>
      </w:r>
      <w:r w:rsidR="4E48CE7D" w:rsidRPr="7450F8F9">
        <w:rPr>
          <w:rFonts w:asciiTheme="minorHAnsi" w:eastAsiaTheme="minorEastAsia" w:hAnsiTheme="minorHAnsi" w:cstheme="minorBidi"/>
        </w:rPr>
        <w:t>lans</w:t>
      </w:r>
      <w:r w:rsidRPr="7450F8F9">
        <w:rPr>
          <w:rFonts w:asciiTheme="minorHAnsi" w:eastAsiaTheme="minorEastAsia" w:hAnsiTheme="minorHAnsi" w:cstheme="minorBidi"/>
        </w:rPr>
        <w:t xml:space="preserve"> to address situations where accredited verifiers lose accreditation or cease operations during the compliance cycle</w:t>
      </w:r>
      <w:r w:rsidR="439DD934" w:rsidRPr="006D5AD2">
        <w:rPr>
          <w:rFonts w:asciiTheme="minorHAnsi" w:eastAsiaTheme="minorEastAsia" w:hAnsiTheme="minorHAnsi" w:cstheme="minorBidi"/>
        </w:rPr>
        <w:t xml:space="preserve"> (</w:t>
      </w:r>
      <w:r w:rsidR="0055011E">
        <w:rPr>
          <w:rFonts w:asciiTheme="minorHAnsi" w:eastAsiaTheme="minorEastAsia" w:hAnsiTheme="minorHAnsi" w:cstheme="minorBidi"/>
        </w:rPr>
        <w:t>for example,</w:t>
      </w:r>
      <w:r w:rsidR="439DD934" w:rsidRPr="006D5AD2">
        <w:rPr>
          <w:rFonts w:asciiTheme="minorHAnsi" w:eastAsiaTheme="minorEastAsia" w:hAnsiTheme="minorHAnsi" w:cstheme="minorBidi"/>
        </w:rPr>
        <w:t xml:space="preserve"> events outside of the obligated entity’s control)</w:t>
      </w:r>
      <w:r w:rsidRPr="7450F8F9">
        <w:rPr>
          <w:rFonts w:asciiTheme="minorHAnsi" w:eastAsiaTheme="minorEastAsia" w:hAnsiTheme="minorHAnsi" w:cstheme="minorBidi"/>
        </w:rPr>
        <w:t>.</w:t>
      </w:r>
    </w:p>
    <w:p w14:paraId="4F3165AF" w14:textId="118998C6" w:rsidR="00874030" w:rsidRPr="00A6396E" w:rsidRDefault="26C6AAC6" w:rsidP="2D47F1EC">
      <w:pPr>
        <w:spacing w:line="240" w:lineRule="auto"/>
        <w:rPr>
          <w:rFonts w:asciiTheme="minorHAnsi" w:eastAsiaTheme="minorEastAsia" w:hAnsiTheme="minorHAnsi" w:cstheme="minorBidi"/>
        </w:rPr>
      </w:pPr>
      <w:r w:rsidRPr="2D47F1EC">
        <w:rPr>
          <w:rFonts w:asciiTheme="minorHAnsi" w:eastAsiaTheme="minorEastAsia" w:hAnsiTheme="minorHAnsi" w:cstheme="minorBidi"/>
        </w:rPr>
        <w:t>Another</w:t>
      </w:r>
      <w:r w:rsidRPr="6B318329">
        <w:rPr>
          <w:rFonts w:asciiTheme="minorHAnsi" w:eastAsiaTheme="minorEastAsia" w:hAnsiTheme="minorHAnsi" w:cstheme="minorBidi"/>
        </w:rPr>
        <w:t xml:space="preserve"> area of importance is the integration of compliance systems, particularly the interaction between the MRV system and Maritime Operator Holding Accounts (MOHA). Stakeholders would benefit from clear instructions on setting up MOHAs, submitting data, and ensuring interoperability between these systems. Practical training materials, such as webinars or video tutorials, could </w:t>
      </w:r>
      <w:r w:rsidR="4F5AB500" w:rsidRPr="6B318329">
        <w:rPr>
          <w:rFonts w:asciiTheme="minorHAnsi" w:eastAsiaTheme="minorEastAsia" w:hAnsiTheme="minorHAnsi" w:cstheme="minorBidi"/>
        </w:rPr>
        <w:t>be beneficial here to</w:t>
      </w:r>
      <w:r w:rsidRPr="6B318329">
        <w:rPr>
          <w:rFonts w:asciiTheme="minorHAnsi" w:eastAsiaTheme="minorEastAsia" w:hAnsiTheme="minorHAnsi" w:cstheme="minorBidi"/>
        </w:rPr>
        <w:t xml:space="preserve"> facilitate compliance. A consolidated FAQ addressing common questions related to the UK MRV and ETS would also support stakehol</w:t>
      </w:r>
      <w:r w:rsidRPr="0C762F33">
        <w:rPr>
          <w:rFonts w:asciiTheme="minorHAnsi" w:eastAsiaTheme="minorEastAsia" w:hAnsiTheme="minorHAnsi" w:cstheme="minorBidi"/>
        </w:rPr>
        <w:t>ders.</w:t>
      </w:r>
    </w:p>
    <w:p w14:paraId="72B45510" w14:textId="55128F40" w:rsidR="00545888" w:rsidRPr="000937DB" w:rsidRDefault="47234939" w:rsidP="00A6396E">
      <w:pPr>
        <w:spacing w:line="240" w:lineRule="auto"/>
        <w:rPr>
          <w:rFonts w:asciiTheme="minorHAnsi" w:hAnsiTheme="minorHAnsi"/>
        </w:rPr>
      </w:pPr>
      <w:r w:rsidRPr="2D47F1EC">
        <w:rPr>
          <w:rFonts w:asciiTheme="minorHAnsi" w:eastAsiaTheme="minorEastAsia" w:hAnsiTheme="minorHAnsi" w:cstheme="minorBidi"/>
        </w:rPr>
        <w:t>Robust</w:t>
      </w:r>
      <w:r w:rsidR="26C6AAC6" w:rsidRPr="6B318329">
        <w:rPr>
          <w:rFonts w:asciiTheme="minorHAnsi" w:eastAsiaTheme="minorEastAsia" w:hAnsiTheme="minorHAnsi" w:cstheme="minorBidi"/>
        </w:rPr>
        <w:t xml:space="preserve"> industry engagement mechanisms will be vital</w:t>
      </w:r>
      <w:r w:rsidR="4D5AA6CF" w:rsidRPr="006D5AD2">
        <w:rPr>
          <w:rFonts w:asciiTheme="minorHAnsi" w:eastAsiaTheme="minorEastAsia" w:hAnsiTheme="minorHAnsi" w:cstheme="minorBidi"/>
        </w:rPr>
        <w:t xml:space="preserve"> in the preparation of this technical guidance</w:t>
      </w:r>
      <w:r w:rsidR="26C6AAC6" w:rsidRPr="6B318329">
        <w:rPr>
          <w:rFonts w:asciiTheme="minorHAnsi" w:eastAsiaTheme="minorEastAsia" w:hAnsiTheme="minorHAnsi" w:cstheme="minorBidi"/>
        </w:rPr>
        <w:t xml:space="preserve">. The European Sustainable Shipping Forum (ESSF) has proven to be an effective model for facilitating dialogue between </w:t>
      </w:r>
      <w:r w:rsidR="4FDFCCEB" w:rsidRPr="6B318329">
        <w:rPr>
          <w:rFonts w:asciiTheme="minorHAnsi" w:eastAsiaTheme="minorEastAsia" w:hAnsiTheme="minorHAnsi" w:cstheme="minorBidi"/>
        </w:rPr>
        <w:t xml:space="preserve">relevant maritime </w:t>
      </w:r>
      <w:r w:rsidR="26C6AAC6" w:rsidRPr="6B318329">
        <w:rPr>
          <w:rFonts w:asciiTheme="minorHAnsi" w:eastAsiaTheme="minorEastAsia" w:hAnsiTheme="minorHAnsi" w:cstheme="minorBidi"/>
        </w:rPr>
        <w:t>industry stakeholders</w:t>
      </w:r>
      <w:r w:rsidR="1615B3A1" w:rsidRPr="6B318329">
        <w:rPr>
          <w:rFonts w:asciiTheme="minorHAnsi" w:eastAsiaTheme="minorEastAsia" w:hAnsiTheme="minorHAnsi" w:cstheme="minorBidi"/>
        </w:rPr>
        <w:t xml:space="preserve"> and the E</w:t>
      </w:r>
      <w:r w:rsidR="000455A3">
        <w:rPr>
          <w:rFonts w:asciiTheme="minorHAnsi" w:eastAsiaTheme="minorEastAsia" w:hAnsiTheme="minorHAnsi" w:cstheme="minorBidi"/>
        </w:rPr>
        <w:t>uropean</w:t>
      </w:r>
      <w:r w:rsidR="1615B3A1" w:rsidRPr="6B318329">
        <w:rPr>
          <w:rFonts w:asciiTheme="minorHAnsi" w:eastAsiaTheme="minorEastAsia" w:hAnsiTheme="minorHAnsi" w:cstheme="minorBidi"/>
        </w:rPr>
        <w:t xml:space="preserve"> </w:t>
      </w:r>
      <w:r w:rsidR="1FBA27AD" w:rsidRPr="638F33A7">
        <w:rPr>
          <w:rFonts w:asciiTheme="minorHAnsi" w:eastAsiaTheme="minorEastAsia" w:hAnsiTheme="minorHAnsi" w:cstheme="minorBidi"/>
        </w:rPr>
        <w:t>Commission and its services</w:t>
      </w:r>
      <w:r w:rsidR="26C6AAC6" w:rsidRPr="6B318329">
        <w:rPr>
          <w:rFonts w:asciiTheme="minorHAnsi" w:eastAsiaTheme="minorEastAsia" w:hAnsiTheme="minorHAnsi" w:cstheme="minorBidi"/>
        </w:rPr>
        <w:t>.</w:t>
      </w:r>
      <w:r w:rsidR="5028313D" w:rsidRPr="6B318329">
        <w:rPr>
          <w:rFonts w:asciiTheme="minorHAnsi" w:eastAsiaTheme="minorEastAsia" w:hAnsiTheme="minorHAnsi" w:cstheme="minorBidi"/>
        </w:rPr>
        <w:t xml:space="preserve"> The </w:t>
      </w:r>
      <w:hyperlink r:id="rId35">
        <w:r w:rsidR="5028313D" w:rsidRPr="0C762F33">
          <w:rPr>
            <w:rStyle w:val="Hyperlink"/>
            <w:rFonts w:asciiTheme="minorHAnsi" w:eastAsiaTheme="minorEastAsia" w:hAnsiTheme="minorHAnsi" w:cstheme="minorBidi"/>
          </w:rPr>
          <w:t>ESSF Sub-group on ETS and MRV Maritime</w:t>
        </w:r>
      </w:hyperlink>
      <w:r w:rsidR="5028313D" w:rsidRPr="6B318329">
        <w:rPr>
          <w:rFonts w:asciiTheme="minorHAnsi" w:eastAsiaTheme="minorEastAsia" w:hAnsiTheme="minorHAnsi" w:cstheme="minorBidi"/>
        </w:rPr>
        <w:t xml:space="preserve"> (</w:t>
      </w:r>
      <w:r w:rsidR="2D275DF7" w:rsidRPr="2D47F1EC">
        <w:rPr>
          <w:rFonts w:asciiTheme="minorHAnsi" w:eastAsiaTheme="minorEastAsia" w:hAnsiTheme="minorHAnsi" w:cstheme="minorBidi"/>
        </w:rPr>
        <w:t>https://ec.europa.eu/transparency/expert-groups-register/screen/expert-groups/consult?lang=en&amp;fromMainGroup=true&amp;groupID=104372</w:t>
      </w:r>
      <w:r w:rsidR="5028313D" w:rsidRPr="2D47F1EC">
        <w:rPr>
          <w:rFonts w:asciiTheme="minorHAnsi" w:eastAsiaTheme="minorEastAsia" w:hAnsiTheme="minorHAnsi" w:cstheme="minorBidi"/>
        </w:rPr>
        <w:t>)</w:t>
      </w:r>
      <w:r w:rsidR="21035504" w:rsidRPr="2D47F1EC">
        <w:rPr>
          <w:rFonts w:asciiTheme="minorHAnsi" w:eastAsiaTheme="minorEastAsia" w:hAnsiTheme="minorHAnsi" w:cstheme="minorBidi"/>
        </w:rPr>
        <w:t xml:space="preserve"> </w:t>
      </w:r>
      <w:r w:rsidR="5028313D" w:rsidRPr="2D47F1EC">
        <w:rPr>
          <w:rFonts w:asciiTheme="minorHAnsi" w:eastAsiaTheme="minorEastAsia" w:hAnsiTheme="minorHAnsi" w:cstheme="minorBidi"/>
        </w:rPr>
        <w:t>provides a valuable precedent.</w:t>
      </w:r>
      <w:r w:rsidR="5028313D" w:rsidRPr="6B318329">
        <w:rPr>
          <w:rFonts w:asciiTheme="minorHAnsi" w:eastAsiaTheme="minorEastAsia" w:hAnsiTheme="minorHAnsi" w:cstheme="minorBidi"/>
        </w:rPr>
        <w:t xml:space="preserve"> This </w:t>
      </w:r>
      <w:r w:rsidR="5B6235DB" w:rsidRPr="638F33A7">
        <w:rPr>
          <w:rFonts w:asciiTheme="minorHAnsi" w:eastAsiaTheme="minorEastAsia" w:hAnsiTheme="minorHAnsi" w:cstheme="minorBidi"/>
        </w:rPr>
        <w:t>E</w:t>
      </w:r>
      <w:r w:rsidR="2EF519A6" w:rsidRPr="638F33A7">
        <w:rPr>
          <w:rFonts w:asciiTheme="minorHAnsi" w:eastAsiaTheme="minorEastAsia" w:hAnsiTheme="minorHAnsi" w:cstheme="minorBidi"/>
        </w:rPr>
        <w:t>xpert</w:t>
      </w:r>
      <w:r w:rsidR="2EF519A6" w:rsidRPr="006D5AD2">
        <w:rPr>
          <w:rFonts w:asciiTheme="minorHAnsi" w:eastAsiaTheme="minorEastAsia" w:hAnsiTheme="minorHAnsi" w:cstheme="minorBidi"/>
        </w:rPr>
        <w:t xml:space="preserve"> Working Group</w:t>
      </w:r>
      <w:r w:rsidR="5028313D" w:rsidRPr="6B318329">
        <w:rPr>
          <w:rFonts w:asciiTheme="minorHAnsi" w:eastAsiaTheme="minorEastAsia" w:hAnsiTheme="minorHAnsi" w:cstheme="minorBidi"/>
        </w:rPr>
        <w:t xml:space="preserve"> has </w:t>
      </w:r>
      <w:r w:rsidR="64FFB3CB" w:rsidRPr="6B318329">
        <w:rPr>
          <w:rFonts w:asciiTheme="minorHAnsi" w:eastAsiaTheme="minorEastAsia" w:hAnsiTheme="minorHAnsi" w:cstheme="minorBidi"/>
        </w:rPr>
        <w:t>provided a stakeholder platform to discuss, provide expertise to the Commission, and develop guidance document</w:t>
      </w:r>
      <w:r w:rsidR="6087B55C" w:rsidRPr="638F33A7">
        <w:rPr>
          <w:rFonts w:asciiTheme="minorHAnsi" w:eastAsiaTheme="minorEastAsia" w:hAnsiTheme="minorHAnsi" w:cstheme="minorBidi"/>
        </w:rPr>
        <w:t>ation</w:t>
      </w:r>
      <w:r w:rsidR="64FFB3CB" w:rsidRPr="6B318329">
        <w:rPr>
          <w:rFonts w:asciiTheme="minorHAnsi" w:eastAsiaTheme="minorEastAsia" w:hAnsiTheme="minorHAnsi" w:cstheme="minorBidi"/>
        </w:rPr>
        <w:t xml:space="preserve">, where appropriate, in relation to the implementation of the MRV Maritime Regulation and the EU ETS Directive. </w:t>
      </w:r>
      <w:r w:rsidR="54316DCA" w:rsidRPr="6B318329">
        <w:rPr>
          <w:rFonts w:asciiTheme="minorHAnsi" w:eastAsiaTheme="minorEastAsia" w:hAnsiTheme="minorHAnsi" w:cstheme="minorBidi"/>
        </w:rPr>
        <w:t xml:space="preserve"> This has included assisting</w:t>
      </w:r>
      <w:r w:rsidR="54316DCA" w:rsidRPr="6B318329">
        <w:rPr>
          <w:rFonts w:asciiTheme="minorHAnsi" w:eastAsiaTheme="minorEastAsia" w:hAnsiTheme="minorHAnsi" w:cstheme="minorBidi"/>
          <w:color w:val="404040" w:themeColor="text1" w:themeTint="BF"/>
        </w:rPr>
        <w:t xml:space="preserve"> </w:t>
      </w:r>
      <w:r w:rsidR="54316DCA" w:rsidRPr="6B318329">
        <w:rPr>
          <w:rFonts w:asciiTheme="minorHAnsi" w:eastAsiaTheme="minorEastAsia" w:hAnsiTheme="minorHAnsi" w:cstheme="minorBidi"/>
          <w:color w:val="0D0D0D" w:themeColor="text1" w:themeTint="F2"/>
        </w:rPr>
        <w:t xml:space="preserve">the Commission in the preparation of delegated acts, exchange of views </w:t>
      </w:r>
      <w:r w:rsidR="54316DCA" w:rsidRPr="6B318329">
        <w:rPr>
          <w:rFonts w:asciiTheme="minorHAnsi" w:eastAsiaTheme="minorEastAsia" w:hAnsiTheme="minorHAnsi" w:cstheme="minorBidi"/>
          <w:color w:val="0D0D0D" w:themeColor="text1" w:themeTint="F2"/>
        </w:rPr>
        <w:lastRenderedPageBreak/>
        <w:t>and experiences between Member States, and providing e</w:t>
      </w:r>
      <w:r w:rsidR="54316DCA" w:rsidRPr="0C762F33">
        <w:rPr>
          <w:rFonts w:asciiTheme="minorHAnsi" w:eastAsiaTheme="minorEastAsia" w:hAnsiTheme="minorHAnsi" w:cstheme="minorBidi"/>
          <w:color w:val="0D0D0D" w:themeColor="text1" w:themeTint="F2"/>
        </w:rPr>
        <w:t>xpertise to the Commission when preparing implementing measures,</w:t>
      </w:r>
      <w:r w:rsidR="6367C090" w:rsidRPr="0C762F33">
        <w:rPr>
          <w:rFonts w:asciiTheme="minorHAnsi" w:eastAsiaTheme="minorEastAsia" w:hAnsiTheme="minorHAnsi" w:cstheme="minorBidi"/>
          <w:color w:val="0D0D0D" w:themeColor="text1" w:themeTint="F2"/>
        </w:rPr>
        <w:t xml:space="preserve"> </w:t>
      </w:r>
      <w:r w:rsidR="54316DCA" w:rsidRPr="0C762F33">
        <w:rPr>
          <w:rFonts w:asciiTheme="minorHAnsi" w:eastAsiaTheme="minorEastAsia" w:hAnsiTheme="minorHAnsi" w:cstheme="minorBidi"/>
          <w:color w:val="0D0D0D" w:themeColor="text1" w:themeTint="F2"/>
        </w:rPr>
        <w:t>(i.e. before the Commission submits these draft measures to a comitology committee).</w:t>
      </w:r>
      <w:r w:rsidR="4D76D3E9" w:rsidRPr="0C762F33">
        <w:rPr>
          <w:rFonts w:asciiTheme="minorHAnsi" w:eastAsiaTheme="minorEastAsia" w:hAnsiTheme="minorHAnsi" w:cstheme="minorBidi"/>
          <w:color w:val="0D0D0D" w:themeColor="text1" w:themeTint="F2"/>
        </w:rPr>
        <w:t xml:space="preserve"> </w:t>
      </w:r>
      <w:r w:rsidR="26C6AAC6" w:rsidRPr="31704719">
        <w:rPr>
          <w:rFonts w:asciiTheme="minorHAnsi" w:eastAsiaTheme="minorEastAsia" w:hAnsiTheme="minorHAnsi" w:cstheme="minorBidi"/>
        </w:rPr>
        <w:t>A similar forum in the UK, potentially under the purview of a revitali</w:t>
      </w:r>
      <w:r w:rsidR="5BD1C055" w:rsidRPr="31704719">
        <w:rPr>
          <w:rFonts w:asciiTheme="minorHAnsi" w:eastAsiaTheme="minorEastAsia" w:hAnsiTheme="minorHAnsi" w:cstheme="minorBidi"/>
        </w:rPr>
        <w:t>s</w:t>
      </w:r>
      <w:r w:rsidR="26C6AAC6" w:rsidRPr="31704719">
        <w:rPr>
          <w:rFonts w:asciiTheme="minorHAnsi" w:eastAsiaTheme="minorEastAsia" w:hAnsiTheme="minorHAnsi" w:cstheme="minorBidi"/>
        </w:rPr>
        <w:t xml:space="preserve">ed Clean Maritime Council, could ensure regular feedback and collaborative development of </w:t>
      </w:r>
      <w:r w:rsidR="43CFFD49" w:rsidRPr="31704719">
        <w:rPr>
          <w:rFonts w:asciiTheme="minorHAnsi" w:eastAsiaTheme="minorEastAsia" w:hAnsiTheme="minorHAnsi" w:cstheme="minorBidi"/>
        </w:rPr>
        <w:t>policy and associated guidance</w:t>
      </w:r>
      <w:r w:rsidR="26C6AAC6" w:rsidRPr="31704719">
        <w:rPr>
          <w:rFonts w:asciiTheme="minorHAnsi" w:eastAsiaTheme="minorEastAsia" w:hAnsiTheme="minorHAnsi" w:cstheme="minorBidi"/>
        </w:rPr>
        <w:t xml:space="preserve">. Furthermore, the </w:t>
      </w:r>
      <w:r w:rsidR="2571BCA9" w:rsidRPr="31704719">
        <w:rPr>
          <w:rFonts w:asciiTheme="minorHAnsi" w:eastAsiaTheme="minorEastAsia" w:hAnsiTheme="minorHAnsi" w:cstheme="minorBidi"/>
        </w:rPr>
        <w:t xml:space="preserve">UK Chamber recommends publishing </w:t>
      </w:r>
      <w:r w:rsidR="26C6AAC6" w:rsidRPr="31704719">
        <w:rPr>
          <w:rFonts w:asciiTheme="minorHAnsi" w:eastAsiaTheme="minorEastAsia" w:hAnsiTheme="minorHAnsi" w:cstheme="minorBidi"/>
        </w:rPr>
        <w:t xml:space="preserve">annual </w:t>
      </w:r>
      <w:r w:rsidR="2571BCA9" w:rsidRPr="31704719">
        <w:rPr>
          <w:rFonts w:asciiTheme="minorHAnsi" w:eastAsiaTheme="minorEastAsia" w:hAnsiTheme="minorHAnsi" w:cstheme="minorBidi"/>
        </w:rPr>
        <w:t>summaries of maritime CO2</w:t>
      </w:r>
      <w:r w:rsidR="26C6AAC6" w:rsidRPr="31704719">
        <w:rPr>
          <w:rFonts w:asciiTheme="minorHAnsi" w:eastAsiaTheme="minorEastAsia" w:hAnsiTheme="minorHAnsi" w:cstheme="minorBidi"/>
        </w:rPr>
        <w:t xml:space="preserve"> emissions and the system’s performance </w:t>
      </w:r>
      <w:r w:rsidR="2571BCA9" w:rsidRPr="31704719">
        <w:rPr>
          <w:rFonts w:asciiTheme="minorHAnsi" w:eastAsiaTheme="minorEastAsia" w:hAnsiTheme="minorHAnsi" w:cstheme="minorBidi"/>
        </w:rPr>
        <w:t>to</w:t>
      </w:r>
      <w:r w:rsidR="26C6AAC6" w:rsidRPr="31704719">
        <w:rPr>
          <w:rFonts w:asciiTheme="minorHAnsi" w:eastAsiaTheme="minorEastAsia" w:hAnsiTheme="minorHAnsi" w:cstheme="minorBidi"/>
        </w:rPr>
        <w:t xml:space="preserve"> enhance transparency and enable continuous improvement, as demonstrated by DG CLIMA in the EU MRV </w:t>
      </w:r>
      <w:r w:rsidR="00BA0A08" w:rsidRPr="31704719">
        <w:rPr>
          <w:rFonts w:asciiTheme="minorHAnsi" w:eastAsiaTheme="minorEastAsia" w:hAnsiTheme="minorHAnsi" w:cstheme="minorBidi"/>
        </w:rPr>
        <w:t>context.</w:t>
      </w:r>
      <w:r w:rsidR="00BA0A08" w:rsidRPr="0C762F33">
        <w:rPr>
          <w:rFonts w:asciiTheme="minorHAnsi" w:eastAsiaTheme="minorEastAsia" w:hAnsiTheme="minorHAnsi" w:cstheme="minorBidi"/>
        </w:rPr>
        <w:t xml:space="preserve"> To</w:t>
      </w:r>
      <w:r w:rsidR="26C6AAC6" w:rsidRPr="0C762F33">
        <w:rPr>
          <w:rFonts w:asciiTheme="minorHAnsi" w:eastAsiaTheme="minorEastAsia" w:hAnsiTheme="minorHAnsi" w:cstheme="minorBidi"/>
        </w:rPr>
        <w:t xml:space="preserve"> ensure adequate preparation time, foundational guidance - including the list of obligated entities, verifier information, and compliance templates - should be published no later than Q2 2025. Practical resources, such as training sessions and webinars, should follow promptly to ensure widespread understanding and </w:t>
      </w:r>
      <w:r w:rsidR="00BA0A08" w:rsidRPr="0C762F33">
        <w:rPr>
          <w:rFonts w:asciiTheme="minorHAnsi" w:eastAsiaTheme="minorEastAsia" w:hAnsiTheme="minorHAnsi" w:cstheme="minorBidi"/>
        </w:rPr>
        <w:t>adoption.</w:t>
      </w:r>
      <w:r w:rsidR="00BA0A08" w:rsidRPr="7450F8F9">
        <w:rPr>
          <w:rFonts w:asciiTheme="minorHAnsi" w:eastAsiaTheme="minorEastAsia" w:hAnsiTheme="minorHAnsi" w:cstheme="minorBidi"/>
        </w:rPr>
        <w:t xml:space="preserve"> To</w:t>
      </w:r>
      <w:r w:rsidR="53AE5385" w:rsidRPr="7450F8F9">
        <w:rPr>
          <w:rFonts w:asciiTheme="minorHAnsi" w:eastAsiaTheme="minorEastAsia" w:hAnsiTheme="minorHAnsi" w:cstheme="minorBidi"/>
        </w:rPr>
        <w:t xml:space="preserve"> aid in</w:t>
      </w:r>
      <w:r w:rsidR="26C6AAC6" w:rsidRPr="7450F8F9">
        <w:rPr>
          <w:rFonts w:asciiTheme="minorHAnsi" w:eastAsiaTheme="minorEastAsia" w:hAnsiTheme="minorHAnsi" w:cstheme="minorBidi"/>
        </w:rPr>
        <w:t xml:space="preserve"> UK-specific efforts, the government should reference and adapt existing EU resources where applicable. The European Commission’s DG CLIMA has prepared extensive guidance, including templates, FAQs, and webinars, which offer a robust foundation for UK adaptation. These resources are accessible at: </w:t>
      </w:r>
      <w:hyperlink r:id="rId36" w:anchor="documentation">
        <w:r w:rsidR="26C6AAC6" w:rsidRPr="7450F8F9">
          <w:rPr>
            <w:rFonts w:eastAsiaTheme="minorEastAsia" w:cstheme="minorBidi"/>
            <w:u w:val="single"/>
          </w:rPr>
          <w:t>DG CLIMA Shipping Emissions Guidance</w:t>
        </w:r>
      </w:hyperlink>
      <w:r w:rsidR="1185C3FE" w:rsidRPr="2D47F1EC">
        <w:rPr>
          <w:rFonts w:asciiTheme="minorHAnsi" w:eastAsiaTheme="minorEastAsia" w:hAnsiTheme="minorHAnsi" w:cstheme="minorBidi"/>
          <w:u w:val="single"/>
        </w:rPr>
        <w:t xml:space="preserve"> (https://climate.ec.europa.eu/eu-action/transport/reducing-emissions-shipping-sector_en#documentation)</w:t>
      </w:r>
      <w:r w:rsidR="00BA0A08">
        <w:rPr>
          <w:rFonts w:asciiTheme="minorHAnsi" w:hAnsiTheme="minorHAnsi"/>
        </w:rPr>
        <w:t>.</w:t>
      </w:r>
    </w:p>
    <w:p w14:paraId="0CCC76CA" w14:textId="2DD4909C" w:rsidR="00E541F7" w:rsidRPr="00FD32AD" w:rsidRDefault="001D0D4B" w:rsidP="3FE4CF25">
      <w:pPr>
        <w:spacing w:line="240" w:lineRule="auto"/>
        <w:rPr>
          <w:rFonts w:asciiTheme="minorHAnsi" w:hAnsiTheme="minorHAnsi"/>
          <w:b/>
          <w:bCs/>
          <w:i/>
          <w:iCs/>
          <w:color w:val="0A2F41" w:themeColor="accent1" w:themeShade="80"/>
        </w:rPr>
      </w:pPr>
      <w:r w:rsidRPr="3FE4CF25">
        <w:rPr>
          <w:rFonts w:asciiTheme="minorHAnsi" w:hAnsiTheme="minorHAnsi"/>
          <w:b/>
          <w:bCs/>
          <w:i/>
          <w:iCs/>
          <w:color w:val="0A2F41" w:themeColor="accent1" w:themeShade="80"/>
        </w:rPr>
        <w:t>Decarbonisation impacts</w:t>
      </w:r>
      <w:r w:rsidR="6684F222" w:rsidRPr="34BD9259">
        <w:rPr>
          <w:rFonts w:asciiTheme="minorHAnsi" w:hAnsiTheme="minorHAnsi"/>
          <w:b/>
          <w:bCs/>
          <w:i/>
          <w:iCs/>
          <w:color w:val="0A2F41" w:themeColor="accent1" w:themeShade="80"/>
        </w:rPr>
        <w:t xml:space="preserve"> </w:t>
      </w:r>
    </w:p>
    <w:p w14:paraId="09D17629" w14:textId="744D3AB2" w:rsidR="00E00C60" w:rsidRDefault="00E00C60" w:rsidP="4BE2BAFF">
      <w:pPr>
        <w:spacing w:line="240" w:lineRule="auto"/>
        <w:rPr>
          <w:rFonts w:asciiTheme="minorHAnsi" w:hAnsiTheme="minorHAnsi"/>
          <w:b/>
          <w:bCs/>
        </w:rPr>
      </w:pPr>
      <w:r w:rsidRPr="00FD32AD">
        <w:rPr>
          <w:rFonts w:asciiTheme="minorHAnsi" w:hAnsiTheme="minorHAnsi"/>
          <w:b/>
          <w:bCs/>
        </w:rPr>
        <w:t>35. Does the section above capture all relevant short and long term decarbonisation impacts of the UK ETS? (Y/N) Please explain your response, providing evidence where possible.</w:t>
      </w:r>
    </w:p>
    <w:p w14:paraId="5C89A7CE" w14:textId="73A24AA3" w:rsidR="5BFA6180" w:rsidRDefault="0CE83D85" w:rsidP="65D1B756">
      <w:pPr>
        <w:spacing w:line="240" w:lineRule="auto"/>
        <w:rPr>
          <w:rFonts w:asciiTheme="minorHAnsi" w:hAnsiTheme="minorHAnsi"/>
        </w:rPr>
      </w:pPr>
      <w:r w:rsidRPr="65D1B756">
        <w:rPr>
          <w:rFonts w:asciiTheme="minorHAnsi" w:hAnsiTheme="minorHAnsi"/>
        </w:rPr>
        <w:t xml:space="preserve">The UK Chamber </w:t>
      </w:r>
      <w:r w:rsidR="00105AD8">
        <w:rPr>
          <w:rFonts w:asciiTheme="minorHAnsi" w:hAnsiTheme="minorHAnsi"/>
        </w:rPr>
        <w:t>is concerned</w:t>
      </w:r>
      <w:r w:rsidR="00105AD8" w:rsidRPr="65D1B756">
        <w:rPr>
          <w:rFonts w:asciiTheme="minorHAnsi" w:hAnsiTheme="minorHAnsi"/>
        </w:rPr>
        <w:t xml:space="preserve"> </w:t>
      </w:r>
      <w:r w:rsidRPr="65D1B756">
        <w:rPr>
          <w:rFonts w:asciiTheme="minorHAnsi" w:hAnsiTheme="minorHAnsi"/>
        </w:rPr>
        <w:t xml:space="preserve">that the proposal to streamline processes by assigning the approval of </w:t>
      </w:r>
      <w:r w:rsidR="001E6C9D">
        <w:rPr>
          <w:rFonts w:asciiTheme="minorHAnsi" w:hAnsiTheme="minorHAnsi"/>
        </w:rPr>
        <w:t>m</w:t>
      </w:r>
      <w:r w:rsidRPr="65D1B756">
        <w:rPr>
          <w:rFonts w:asciiTheme="minorHAnsi" w:hAnsiTheme="minorHAnsi"/>
        </w:rPr>
        <w:t xml:space="preserve">onitoring </w:t>
      </w:r>
      <w:r w:rsidR="001E6C9D">
        <w:rPr>
          <w:rFonts w:asciiTheme="minorHAnsi" w:hAnsiTheme="minorHAnsi"/>
        </w:rPr>
        <w:t>p</w:t>
      </w:r>
      <w:r w:rsidRPr="65D1B756">
        <w:rPr>
          <w:rFonts w:asciiTheme="minorHAnsi" w:hAnsiTheme="minorHAnsi"/>
        </w:rPr>
        <w:t>lans to the</w:t>
      </w:r>
      <w:r w:rsidR="61C78441" w:rsidRPr="65D1B756">
        <w:rPr>
          <w:rFonts w:asciiTheme="minorHAnsi" w:hAnsiTheme="minorHAnsi"/>
        </w:rPr>
        <w:t xml:space="preserve"> UK ETS regulators</w:t>
      </w:r>
      <w:r w:rsidRPr="65D1B756">
        <w:rPr>
          <w:rFonts w:asciiTheme="minorHAnsi" w:hAnsiTheme="minorHAnsi"/>
        </w:rPr>
        <w:t xml:space="preserve">, as elaborated to questions 1, 25, 26, and 30, will </w:t>
      </w:r>
      <w:r w:rsidR="43F30065" w:rsidRPr="7637E46A">
        <w:rPr>
          <w:rFonts w:asciiTheme="minorHAnsi" w:hAnsiTheme="minorHAnsi"/>
        </w:rPr>
        <w:t>result</w:t>
      </w:r>
      <w:r w:rsidR="43F30065" w:rsidRPr="07D7310E">
        <w:rPr>
          <w:rFonts w:asciiTheme="minorHAnsi" w:hAnsiTheme="minorHAnsi"/>
        </w:rPr>
        <w:t xml:space="preserve"> in </w:t>
      </w:r>
      <w:r w:rsidR="43F30065" w:rsidRPr="105BB13E">
        <w:rPr>
          <w:rFonts w:asciiTheme="minorHAnsi" w:hAnsiTheme="minorHAnsi"/>
        </w:rPr>
        <w:t>a</w:t>
      </w:r>
      <w:r w:rsidR="1D1F2CC8" w:rsidRPr="105BB13E">
        <w:rPr>
          <w:rFonts w:asciiTheme="minorHAnsi" w:hAnsiTheme="minorHAnsi"/>
        </w:rPr>
        <w:t xml:space="preserve"> </w:t>
      </w:r>
      <w:r w:rsidR="1D1F2CC8" w:rsidRPr="44031B2D">
        <w:rPr>
          <w:rFonts w:asciiTheme="minorHAnsi" w:hAnsiTheme="minorHAnsi"/>
        </w:rPr>
        <w:t>UK</w:t>
      </w:r>
      <w:r w:rsidRPr="105BB13E" w:rsidDel="43F30065">
        <w:rPr>
          <w:rFonts w:asciiTheme="minorHAnsi" w:hAnsiTheme="minorHAnsi"/>
        </w:rPr>
        <w:t xml:space="preserve"> </w:t>
      </w:r>
      <w:r w:rsidR="4340AA05" w:rsidRPr="105BB13E">
        <w:rPr>
          <w:rFonts w:asciiTheme="minorHAnsi" w:hAnsiTheme="minorHAnsi"/>
        </w:rPr>
        <w:t>MRV</w:t>
      </w:r>
      <w:r w:rsidR="6281593B" w:rsidRPr="105BB13E">
        <w:rPr>
          <w:rFonts w:asciiTheme="minorHAnsi" w:hAnsiTheme="minorHAnsi"/>
        </w:rPr>
        <w:t xml:space="preserve"> regime</w:t>
      </w:r>
      <w:r w:rsidR="43F30065" w:rsidRPr="69502D43">
        <w:rPr>
          <w:rFonts w:asciiTheme="minorHAnsi" w:hAnsiTheme="minorHAnsi"/>
        </w:rPr>
        <w:t xml:space="preserve"> </w:t>
      </w:r>
      <w:r w:rsidR="43F30065" w:rsidRPr="7EA643E7">
        <w:rPr>
          <w:rFonts w:asciiTheme="minorHAnsi" w:hAnsiTheme="minorHAnsi"/>
        </w:rPr>
        <w:t>that is not</w:t>
      </w:r>
      <w:r w:rsidRPr="65D1B756">
        <w:rPr>
          <w:rFonts w:asciiTheme="minorHAnsi" w:hAnsiTheme="minorHAnsi"/>
        </w:rPr>
        <w:t xml:space="preserve"> adequately </w:t>
      </w:r>
      <w:r w:rsidR="657C153B" w:rsidRPr="7EA643E7">
        <w:rPr>
          <w:rFonts w:asciiTheme="minorHAnsi" w:hAnsiTheme="minorHAnsi"/>
        </w:rPr>
        <w:t xml:space="preserve">able </w:t>
      </w:r>
      <w:r w:rsidR="657C153B" w:rsidRPr="7637E46A">
        <w:rPr>
          <w:rFonts w:asciiTheme="minorHAnsi" w:hAnsiTheme="minorHAnsi"/>
        </w:rPr>
        <w:t xml:space="preserve">to </w:t>
      </w:r>
      <w:r w:rsidRPr="7637E46A">
        <w:rPr>
          <w:rFonts w:asciiTheme="minorHAnsi" w:hAnsiTheme="minorHAnsi"/>
        </w:rPr>
        <w:t>capture</w:t>
      </w:r>
      <w:r w:rsidRPr="65D1B756">
        <w:rPr>
          <w:rFonts w:asciiTheme="minorHAnsi" w:hAnsiTheme="minorHAnsi"/>
        </w:rPr>
        <w:t xml:space="preserve"> the impacts of the scheme</w:t>
      </w:r>
      <w:r w:rsidR="01710B53" w:rsidRPr="65D1B756">
        <w:rPr>
          <w:rFonts w:asciiTheme="minorHAnsi" w:hAnsiTheme="minorHAnsi"/>
        </w:rPr>
        <w:t>.</w:t>
      </w:r>
    </w:p>
    <w:p w14:paraId="7062336E" w14:textId="03E93A71" w:rsidR="5BFA6180" w:rsidRDefault="1394AC81" w:rsidP="63885A96">
      <w:pPr>
        <w:spacing w:line="240" w:lineRule="auto"/>
        <w:rPr>
          <w:rFonts w:asciiTheme="minorHAnsi" w:hAnsiTheme="minorHAnsi"/>
        </w:rPr>
      </w:pPr>
      <w:r w:rsidRPr="63885A96">
        <w:rPr>
          <w:rFonts w:asciiTheme="minorHAnsi" w:hAnsiTheme="minorHAnsi"/>
        </w:rPr>
        <w:t xml:space="preserve">Monitoring </w:t>
      </w:r>
      <w:r w:rsidR="009B31D1">
        <w:rPr>
          <w:rFonts w:asciiTheme="minorHAnsi" w:hAnsiTheme="minorHAnsi"/>
        </w:rPr>
        <w:t>p</w:t>
      </w:r>
      <w:r w:rsidRPr="63885A96">
        <w:rPr>
          <w:rFonts w:asciiTheme="minorHAnsi" w:hAnsiTheme="minorHAnsi"/>
        </w:rPr>
        <w:t>lans</w:t>
      </w:r>
      <w:r w:rsidR="5BFA6180" w:rsidRPr="63885A96">
        <w:rPr>
          <w:rFonts w:asciiTheme="minorHAnsi" w:hAnsiTheme="minorHAnsi"/>
        </w:rPr>
        <w:t xml:space="preserve"> provide</w:t>
      </w:r>
      <w:r w:rsidR="0B906732" w:rsidRPr="63885A96">
        <w:rPr>
          <w:rFonts w:asciiTheme="minorHAnsi" w:hAnsiTheme="minorHAnsi"/>
        </w:rPr>
        <w:t xml:space="preserve"> </w:t>
      </w:r>
      <w:r w:rsidR="5BFA6180" w:rsidRPr="63885A96">
        <w:rPr>
          <w:rFonts w:asciiTheme="minorHAnsi" w:hAnsiTheme="minorHAnsi"/>
        </w:rPr>
        <w:t xml:space="preserve">the foundation for </w:t>
      </w:r>
      <w:r w:rsidR="723673CF" w:rsidRPr="63885A96">
        <w:rPr>
          <w:rFonts w:asciiTheme="minorHAnsi" w:hAnsiTheme="minorHAnsi"/>
        </w:rPr>
        <w:t xml:space="preserve">robust </w:t>
      </w:r>
      <w:r w:rsidR="5BFA6180" w:rsidRPr="63885A96">
        <w:rPr>
          <w:rFonts w:asciiTheme="minorHAnsi" w:hAnsiTheme="minorHAnsi"/>
        </w:rPr>
        <w:t>emissions monitoring by specifying</w:t>
      </w:r>
      <w:r w:rsidR="4B19CFC5" w:rsidRPr="63885A96">
        <w:rPr>
          <w:rFonts w:asciiTheme="minorHAnsi" w:hAnsiTheme="minorHAnsi"/>
        </w:rPr>
        <w:t xml:space="preserve"> the</w:t>
      </w:r>
      <w:r w:rsidR="5BFA6180" w:rsidRPr="63885A96">
        <w:rPr>
          <w:rFonts w:asciiTheme="minorHAnsi" w:hAnsiTheme="minorHAnsi"/>
        </w:rPr>
        <w:t xml:space="preserve"> methodologies for collecting activity data, applying emissions factors, and managing data quality. If these foundational elements are poorly defined or insufficiently scrutinised, the resulting data may be inaccurate. </w:t>
      </w:r>
      <w:r w:rsidR="54207D5E" w:rsidRPr="63885A96">
        <w:rPr>
          <w:rFonts w:asciiTheme="minorHAnsi" w:hAnsiTheme="minorHAnsi"/>
        </w:rPr>
        <w:t xml:space="preserve">A poorly evaluated </w:t>
      </w:r>
      <w:r w:rsidR="00F06B31">
        <w:rPr>
          <w:rFonts w:asciiTheme="minorHAnsi" w:hAnsiTheme="minorHAnsi"/>
        </w:rPr>
        <w:t>m</w:t>
      </w:r>
      <w:r w:rsidR="54207D5E" w:rsidRPr="63885A96">
        <w:rPr>
          <w:rFonts w:asciiTheme="minorHAnsi" w:hAnsiTheme="minorHAnsi"/>
        </w:rPr>
        <w:t xml:space="preserve">onitoring </w:t>
      </w:r>
      <w:r w:rsidR="00F06B31">
        <w:rPr>
          <w:rFonts w:asciiTheme="minorHAnsi" w:hAnsiTheme="minorHAnsi"/>
        </w:rPr>
        <w:t>p</w:t>
      </w:r>
      <w:r w:rsidR="54207D5E" w:rsidRPr="63885A96">
        <w:rPr>
          <w:rFonts w:asciiTheme="minorHAnsi" w:hAnsiTheme="minorHAnsi"/>
        </w:rPr>
        <w:t>lan therefore risks undermining the accuracy and reliability of emissions data</w:t>
      </w:r>
      <w:r w:rsidR="79B6624C" w:rsidRPr="3C88419C">
        <w:rPr>
          <w:rFonts w:asciiTheme="minorHAnsi" w:hAnsiTheme="minorHAnsi"/>
        </w:rPr>
        <w:t xml:space="preserve"> </w:t>
      </w:r>
      <w:r w:rsidR="79B6624C" w:rsidRPr="2438B684">
        <w:rPr>
          <w:rFonts w:asciiTheme="minorHAnsi" w:hAnsiTheme="minorHAnsi"/>
        </w:rPr>
        <w:t>collection</w:t>
      </w:r>
      <w:r w:rsidR="54207D5E" w:rsidRPr="2438B684">
        <w:rPr>
          <w:rFonts w:asciiTheme="minorHAnsi" w:hAnsiTheme="minorHAnsi"/>
        </w:rPr>
        <w:t>.</w:t>
      </w:r>
      <w:r w:rsidR="18797C96" w:rsidRPr="4B6441A5">
        <w:rPr>
          <w:rFonts w:asciiTheme="minorHAnsi" w:hAnsiTheme="minorHAnsi"/>
        </w:rPr>
        <w:t xml:space="preserve"> To ensure that the </w:t>
      </w:r>
      <w:r w:rsidR="18797C96" w:rsidRPr="57050860">
        <w:rPr>
          <w:rFonts w:asciiTheme="minorHAnsi" w:hAnsiTheme="minorHAnsi"/>
        </w:rPr>
        <w:t>impact</w:t>
      </w:r>
      <w:r w:rsidR="0BD43475" w:rsidRPr="57050860">
        <w:rPr>
          <w:rFonts w:asciiTheme="minorHAnsi" w:hAnsiTheme="minorHAnsi"/>
        </w:rPr>
        <w:t>s</w:t>
      </w:r>
      <w:r w:rsidR="18797C96" w:rsidRPr="4B6441A5">
        <w:rPr>
          <w:rFonts w:asciiTheme="minorHAnsi" w:hAnsiTheme="minorHAnsi"/>
        </w:rPr>
        <w:t xml:space="preserve"> of the scheme </w:t>
      </w:r>
      <w:r w:rsidR="50DF5054" w:rsidRPr="09F8913D">
        <w:rPr>
          <w:rFonts w:asciiTheme="minorHAnsi" w:hAnsiTheme="minorHAnsi"/>
        </w:rPr>
        <w:t>are</w:t>
      </w:r>
      <w:r w:rsidR="18797C96" w:rsidRPr="4B6441A5">
        <w:rPr>
          <w:rFonts w:asciiTheme="minorHAnsi" w:hAnsiTheme="minorHAnsi"/>
        </w:rPr>
        <w:t xml:space="preserve"> measured accurately, the UK Chamber would recommend maintaining the current system where accredited verifiers hold responsibility for accessing and approving documentation and issuing documents of compliance</w:t>
      </w:r>
      <w:r w:rsidR="18797C96" w:rsidRPr="43A85E40">
        <w:rPr>
          <w:rFonts w:asciiTheme="minorHAnsi" w:hAnsiTheme="minorHAnsi"/>
        </w:rPr>
        <w:t>.</w:t>
      </w:r>
    </w:p>
    <w:p w14:paraId="16DD5635" w14:textId="0C03FAD1" w:rsidR="5BFA6180" w:rsidRDefault="014A4C76" w:rsidP="63885A96">
      <w:pPr>
        <w:spacing w:line="240" w:lineRule="auto"/>
        <w:rPr>
          <w:rFonts w:asciiTheme="minorHAnsi" w:hAnsiTheme="minorHAnsi"/>
        </w:rPr>
      </w:pPr>
      <w:r w:rsidRPr="7265D23A">
        <w:rPr>
          <w:rFonts w:asciiTheme="minorHAnsi" w:hAnsiTheme="minorHAnsi"/>
        </w:rPr>
        <w:t xml:space="preserve">Reliable </w:t>
      </w:r>
      <w:r w:rsidR="5B9184DE" w:rsidRPr="05EA41CF">
        <w:rPr>
          <w:rFonts w:asciiTheme="minorHAnsi" w:hAnsiTheme="minorHAnsi"/>
        </w:rPr>
        <w:t>emissions</w:t>
      </w:r>
      <w:r w:rsidRPr="7265D23A">
        <w:rPr>
          <w:rFonts w:asciiTheme="minorHAnsi" w:hAnsiTheme="minorHAnsi"/>
        </w:rPr>
        <w:t xml:space="preserve"> data is essential not only for the </w:t>
      </w:r>
      <w:r w:rsidR="51E1CC6B" w:rsidRPr="712B96A4">
        <w:rPr>
          <w:rFonts w:asciiTheme="minorHAnsi" w:hAnsiTheme="minorHAnsi"/>
        </w:rPr>
        <w:t>success</w:t>
      </w:r>
      <w:r w:rsidR="059AABB6" w:rsidRPr="1B341D8C">
        <w:rPr>
          <w:rFonts w:asciiTheme="minorHAnsi" w:hAnsiTheme="minorHAnsi"/>
        </w:rPr>
        <w:t xml:space="preserve"> </w:t>
      </w:r>
      <w:r w:rsidR="059AABB6" w:rsidRPr="08C91EEE">
        <w:rPr>
          <w:rFonts w:asciiTheme="minorHAnsi" w:hAnsiTheme="minorHAnsi"/>
        </w:rPr>
        <w:t>of the</w:t>
      </w:r>
      <w:r w:rsidRPr="1B341D8C">
        <w:rPr>
          <w:rFonts w:asciiTheme="minorHAnsi" w:hAnsiTheme="minorHAnsi"/>
        </w:rPr>
        <w:t xml:space="preserve"> </w:t>
      </w:r>
      <w:r w:rsidRPr="7B4B139C">
        <w:rPr>
          <w:rFonts w:asciiTheme="minorHAnsi" w:hAnsiTheme="minorHAnsi"/>
        </w:rPr>
        <w:t>UK ETS</w:t>
      </w:r>
      <w:r w:rsidRPr="7265D23A">
        <w:rPr>
          <w:rFonts w:asciiTheme="minorHAnsi" w:hAnsiTheme="minorHAnsi"/>
        </w:rPr>
        <w:t xml:space="preserve"> but for </w:t>
      </w:r>
      <w:r w:rsidR="3F25C63E" w:rsidRPr="3E5A1D72">
        <w:rPr>
          <w:rFonts w:asciiTheme="minorHAnsi" w:hAnsiTheme="minorHAnsi"/>
        </w:rPr>
        <w:t xml:space="preserve">the UK’s </w:t>
      </w:r>
      <w:r w:rsidRPr="7265D23A">
        <w:rPr>
          <w:rFonts w:asciiTheme="minorHAnsi" w:hAnsiTheme="minorHAnsi"/>
        </w:rPr>
        <w:t xml:space="preserve">broader net-zero </w:t>
      </w:r>
      <w:r w:rsidR="72158EA5" w:rsidRPr="2695E2FF">
        <w:rPr>
          <w:rFonts w:asciiTheme="minorHAnsi" w:hAnsiTheme="minorHAnsi"/>
        </w:rPr>
        <w:t>objectives</w:t>
      </w:r>
      <w:r w:rsidRPr="2695E2FF">
        <w:rPr>
          <w:rFonts w:asciiTheme="minorHAnsi" w:hAnsiTheme="minorHAnsi"/>
        </w:rPr>
        <w:t xml:space="preserve">. </w:t>
      </w:r>
      <w:r w:rsidR="3D4DDB7B" w:rsidRPr="25A86273">
        <w:rPr>
          <w:rFonts w:asciiTheme="minorHAnsi" w:hAnsiTheme="minorHAnsi"/>
        </w:rPr>
        <w:t xml:space="preserve">MRV data feeds into the UK’s national </w:t>
      </w:r>
      <w:r w:rsidR="3D4DDB7B" w:rsidRPr="282BB70F">
        <w:rPr>
          <w:rFonts w:asciiTheme="minorHAnsi" w:hAnsiTheme="minorHAnsi"/>
        </w:rPr>
        <w:t xml:space="preserve">GHG inventories and is </w:t>
      </w:r>
      <w:r w:rsidR="5549CA0A" w:rsidRPr="314C8862">
        <w:rPr>
          <w:rFonts w:asciiTheme="minorHAnsi" w:hAnsiTheme="minorHAnsi"/>
        </w:rPr>
        <w:t xml:space="preserve">depended </w:t>
      </w:r>
      <w:r w:rsidR="5549CA0A" w:rsidRPr="6985DD24">
        <w:rPr>
          <w:rFonts w:asciiTheme="minorHAnsi" w:hAnsiTheme="minorHAnsi"/>
        </w:rPr>
        <w:t>on</w:t>
      </w:r>
      <w:r w:rsidR="3D4DDB7B" w:rsidRPr="282BB70F">
        <w:rPr>
          <w:rFonts w:asciiTheme="minorHAnsi" w:hAnsiTheme="minorHAnsi"/>
        </w:rPr>
        <w:t xml:space="preserve"> </w:t>
      </w:r>
      <w:r w:rsidR="3D4DDB7B" w:rsidRPr="7EB376CA">
        <w:rPr>
          <w:rFonts w:asciiTheme="minorHAnsi" w:hAnsiTheme="minorHAnsi"/>
        </w:rPr>
        <w:t xml:space="preserve">by </w:t>
      </w:r>
      <w:r w:rsidR="0D38E32F" w:rsidRPr="7B87FCA1">
        <w:rPr>
          <w:rFonts w:asciiTheme="minorHAnsi" w:hAnsiTheme="minorHAnsi"/>
        </w:rPr>
        <w:t xml:space="preserve">both </w:t>
      </w:r>
      <w:r w:rsidR="3D4DDB7B" w:rsidRPr="7B87FCA1">
        <w:rPr>
          <w:rFonts w:asciiTheme="minorHAnsi" w:hAnsiTheme="minorHAnsi"/>
        </w:rPr>
        <w:t>researchers</w:t>
      </w:r>
      <w:r w:rsidR="3D4DDB7B" w:rsidRPr="2185BA08">
        <w:rPr>
          <w:rFonts w:asciiTheme="minorHAnsi" w:hAnsiTheme="minorHAnsi"/>
        </w:rPr>
        <w:t xml:space="preserve"> and policymakers to </w:t>
      </w:r>
      <w:r w:rsidR="71D5B7F8" w:rsidRPr="0C7E6868">
        <w:rPr>
          <w:rFonts w:asciiTheme="minorHAnsi" w:hAnsiTheme="minorHAnsi"/>
        </w:rPr>
        <w:t xml:space="preserve">inform research into the environmental impacts </w:t>
      </w:r>
      <w:r w:rsidR="71D5B7F8" w:rsidRPr="7EF45EFE">
        <w:rPr>
          <w:rFonts w:asciiTheme="minorHAnsi" w:hAnsiTheme="minorHAnsi"/>
        </w:rPr>
        <w:t>of shipping</w:t>
      </w:r>
      <w:r w:rsidR="71D5B7F8" w:rsidRPr="18CC204B">
        <w:rPr>
          <w:rFonts w:asciiTheme="minorHAnsi" w:hAnsiTheme="minorHAnsi"/>
        </w:rPr>
        <w:t xml:space="preserve">. </w:t>
      </w:r>
      <w:r w:rsidR="63EE2171" w:rsidRPr="5A8C2C7E">
        <w:rPr>
          <w:rFonts w:asciiTheme="minorHAnsi" w:hAnsiTheme="minorHAnsi"/>
        </w:rPr>
        <w:t xml:space="preserve"> </w:t>
      </w:r>
      <w:r w:rsidR="6C79E9B6" w:rsidRPr="77A96B4F">
        <w:rPr>
          <w:rFonts w:asciiTheme="minorHAnsi" w:hAnsiTheme="minorHAnsi"/>
        </w:rPr>
        <w:t xml:space="preserve">Poor data quality would reduce </w:t>
      </w:r>
      <w:r w:rsidR="6C79E9B6" w:rsidRPr="40EE5F84">
        <w:rPr>
          <w:rFonts w:asciiTheme="minorHAnsi" w:hAnsiTheme="minorHAnsi"/>
        </w:rPr>
        <w:t xml:space="preserve">the reliability of such research and </w:t>
      </w:r>
      <w:r w:rsidR="6C79E9B6" w:rsidRPr="0F5441C5">
        <w:rPr>
          <w:rFonts w:asciiTheme="minorHAnsi" w:hAnsiTheme="minorHAnsi"/>
        </w:rPr>
        <w:t xml:space="preserve">its utility in </w:t>
      </w:r>
      <w:r w:rsidR="6C79E9B6" w:rsidRPr="7437422E">
        <w:rPr>
          <w:rFonts w:asciiTheme="minorHAnsi" w:hAnsiTheme="minorHAnsi"/>
        </w:rPr>
        <w:t>supporting evidence-based intervention</w:t>
      </w:r>
      <w:r w:rsidR="00F06B31">
        <w:rPr>
          <w:rFonts w:asciiTheme="minorHAnsi" w:hAnsiTheme="minorHAnsi"/>
        </w:rPr>
        <w:t>s. It could</w:t>
      </w:r>
      <w:r w:rsidR="6C79E9B6" w:rsidRPr="0EDA2408">
        <w:rPr>
          <w:rFonts w:asciiTheme="minorHAnsi" w:hAnsiTheme="minorHAnsi"/>
        </w:rPr>
        <w:t xml:space="preserve"> therefore </w:t>
      </w:r>
      <w:r w:rsidR="5BFA6180" w:rsidRPr="63885A96">
        <w:rPr>
          <w:rFonts w:asciiTheme="minorHAnsi" w:hAnsiTheme="minorHAnsi"/>
        </w:rPr>
        <w:t>hinder the development of effective decarbonisation policies</w:t>
      </w:r>
      <w:r w:rsidR="7EC800BF" w:rsidRPr="63885A96">
        <w:rPr>
          <w:rFonts w:asciiTheme="minorHAnsi" w:hAnsiTheme="minorHAnsi"/>
        </w:rPr>
        <w:t xml:space="preserve"> in the future</w:t>
      </w:r>
      <w:r w:rsidRPr="66A1A387" w:rsidDel="5BFA6180">
        <w:rPr>
          <w:rFonts w:asciiTheme="minorHAnsi" w:hAnsiTheme="minorHAnsi"/>
        </w:rPr>
        <w:t>.</w:t>
      </w:r>
    </w:p>
    <w:p w14:paraId="7AF70D63" w14:textId="69CD92A5" w:rsidR="7D2F7952" w:rsidRDefault="2DCA157A" w:rsidP="63885A96">
      <w:pPr>
        <w:spacing w:line="240" w:lineRule="auto"/>
        <w:rPr>
          <w:rFonts w:asciiTheme="minorHAnsi" w:hAnsiTheme="minorHAnsi"/>
        </w:rPr>
      </w:pPr>
      <w:r w:rsidRPr="415E032A">
        <w:rPr>
          <w:rFonts w:asciiTheme="minorHAnsi" w:hAnsiTheme="minorHAnsi"/>
        </w:rPr>
        <w:t xml:space="preserve">See our response to question 37 for </w:t>
      </w:r>
      <w:r w:rsidR="12A04936" w:rsidRPr="1318B3B2">
        <w:rPr>
          <w:rFonts w:asciiTheme="minorHAnsi" w:hAnsiTheme="minorHAnsi"/>
        </w:rPr>
        <w:t xml:space="preserve">further </w:t>
      </w:r>
      <w:r w:rsidR="12A04936" w:rsidRPr="7B597BD0">
        <w:rPr>
          <w:rFonts w:asciiTheme="minorHAnsi" w:hAnsiTheme="minorHAnsi"/>
        </w:rPr>
        <w:t xml:space="preserve">potential impacts of the </w:t>
      </w:r>
      <w:r w:rsidR="12A04936" w:rsidRPr="02FAB2A3">
        <w:rPr>
          <w:rFonts w:asciiTheme="minorHAnsi" w:hAnsiTheme="minorHAnsi"/>
        </w:rPr>
        <w:t>scheme</w:t>
      </w:r>
      <w:r w:rsidR="12A04936" w:rsidRPr="1318B3B2">
        <w:rPr>
          <w:rFonts w:asciiTheme="minorHAnsi" w:hAnsiTheme="minorHAnsi"/>
        </w:rPr>
        <w:t xml:space="preserve"> </w:t>
      </w:r>
      <w:r w:rsidR="12A04936" w:rsidRPr="56D5883F">
        <w:rPr>
          <w:rFonts w:asciiTheme="minorHAnsi" w:hAnsiTheme="minorHAnsi"/>
        </w:rPr>
        <w:t xml:space="preserve">itself. </w:t>
      </w:r>
    </w:p>
    <w:p w14:paraId="74573266" w14:textId="15ED46E4" w:rsidR="63885A96" w:rsidRDefault="63885A96" w:rsidP="63885A96">
      <w:pPr>
        <w:spacing w:line="240" w:lineRule="auto"/>
        <w:rPr>
          <w:rFonts w:asciiTheme="minorHAnsi" w:hAnsiTheme="minorHAnsi"/>
        </w:rPr>
      </w:pPr>
    </w:p>
    <w:p w14:paraId="254F43A6" w14:textId="25653063" w:rsidR="00E00C60" w:rsidRDefault="00E00C60" w:rsidP="00FD32AD">
      <w:pPr>
        <w:spacing w:line="240" w:lineRule="auto"/>
        <w:rPr>
          <w:rFonts w:asciiTheme="minorHAnsi" w:hAnsiTheme="minorHAnsi"/>
          <w:b/>
          <w:bCs/>
        </w:rPr>
      </w:pPr>
      <w:r w:rsidRPr="00FD32AD">
        <w:rPr>
          <w:rFonts w:asciiTheme="minorHAnsi" w:hAnsiTheme="minorHAnsi"/>
          <w:b/>
          <w:bCs/>
        </w:rPr>
        <w:t xml:space="preserve">36. How else could the UK ETS support decarbonisation in the sector? Please explain your response, providing evidence where possible. </w:t>
      </w:r>
    </w:p>
    <w:p w14:paraId="50B8715E" w14:textId="1D4CA99B" w:rsidR="7905B924" w:rsidRDefault="5AF19E28" w:rsidP="44BDE6A7">
      <w:pPr>
        <w:spacing w:line="240" w:lineRule="auto"/>
        <w:rPr>
          <w:rFonts w:asciiTheme="minorHAnsi" w:hAnsiTheme="minorHAnsi"/>
        </w:rPr>
      </w:pPr>
      <w:r w:rsidRPr="259CAC68">
        <w:rPr>
          <w:rFonts w:asciiTheme="minorHAnsi" w:hAnsiTheme="minorHAnsi"/>
        </w:rPr>
        <w:t>The</w:t>
      </w:r>
      <w:r w:rsidRPr="769962DD">
        <w:rPr>
          <w:rFonts w:asciiTheme="minorHAnsi" w:hAnsiTheme="minorHAnsi"/>
        </w:rPr>
        <w:t xml:space="preserve"> UK Chamber agrees that </w:t>
      </w:r>
      <w:r w:rsidR="76C09B38" w:rsidRPr="259CAC68">
        <w:rPr>
          <w:rFonts w:asciiTheme="minorHAnsi" w:hAnsiTheme="minorHAnsi"/>
        </w:rPr>
        <w:t xml:space="preserve">a </w:t>
      </w:r>
      <w:r w:rsidR="76C09B38" w:rsidRPr="4B70E3EF">
        <w:rPr>
          <w:rFonts w:asciiTheme="minorHAnsi" w:hAnsiTheme="minorHAnsi"/>
        </w:rPr>
        <w:t xml:space="preserve">strong </w:t>
      </w:r>
      <w:r w:rsidR="62D26F36" w:rsidRPr="769962DD">
        <w:rPr>
          <w:rFonts w:asciiTheme="minorHAnsi" w:hAnsiTheme="minorHAnsi"/>
        </w:rPr>
        <w:t xml:space="preserve">economic </w:t>
      </w:r>
      <w:r w:rsidR="6E3DDCD9" w:rsidRPr="664D9DE3">
        <w:rPr>
          <w:rFonts w:asciiTheme="minorHAnsi" w:hAnsiTheme="minorHAnsi"/>
        </w:rPr>
        <w:t>signal</w:t>
      </w:r>
      <w:r w:rsidR="0586119C" w:rsidRPr="664D9DE3">
        <w:rPr>
          <w:rFonts w:asciiTheme="minorHAnsi" w:hAnsiTheme="minorHAnsi"/>
        </w:rPr>
        <w:t xml:space="preserve"> </w:t>
      </w:r>
      <w:r w:rsidR="06D8014D" w:rsidRPr="664D9DE3">
        <w:rPr>
          <w:rFonts w:asciiTheme="minorHAnsi" w:hAnsiTheme="minorHAnsi"/>
        </w:rPr>
        <w:t>is</w:t>
      </w:r>
      <w:r w:rsidR="00A0DD99" w:rsidRPr="769962DD">
        <w:rPr>
          <w:rFonts w:asciiTheme="minorHAnsi" w:hAnsiTheme="minorHAnsi"/>
        </w:rPr>
        <w:t xml:space="preserve"> </w:t>
      </w:r>
      <w:r w:rsidR="00A0DD99" w:rsidRPr="131F89CA">
        <w:rPr>
          <w:rFonts w:asciiTheme="minorHAnsi" w:hAnsiTheme="minorHAnsi"/>
        </w:rPr>
        <w:t>essential</w:t>
      </w:r>
      <w:r w:rsidR="02F8B0AE" w:rsidRPr="131F89CA">
        <w:rPr>
          <w:rFonts w:asciiTheme="minorHAnsi" w:hAnsiTheme="minorHAnsi"/>
        </w:rPr>
        <w:t xml:space="preserve"> for </w:t>
      </w:r>
      <w:r w:rsidR="1522CD8F" w:rsidRPr="259CAC68">
        <w:rPr>
          <w:rFonts w:asciiTheme="minorHAnsi" w:hAnsiTheme="minorHAnsi"/>
        </w:rPr>
        <w:t>bridging</w:t>
      </w:r>
      <w:r w:rsidR="1522CD8F" w:rsidRPr="00732BFC">
        <w:rPr>
          <w:rFonts w:asciiTheme="minorHAnsi" w:hAnsiTheme="minorHAnsi"/>
        </w:rPr>
        <w:t xml:space="preserve"> the gap between </w:t>
      </w:r>
      <w:r w:rsidR="1522CD8F" w:rsidRPr="259CAC68">
        <w:rPr>
          <w:rFonts w:asciiTheme="minorHAnsi" w:hAnsiTheme="minorHAnsi"/>
        </w:rPr>
        <w:t>conventional technologies and zero-emission alternatives</w:t>
      </w:r>
      <w:r w:rsidR="1522CD8F" w:rsidRPr="131F89CA">
        <w:rPr>
          <w:rFonts w:asciiTheme="minorHAnsi" w:hAnsiTheme="minorHAnsi"/>
          <w:b/>
          <w:bCs/>
        </w:rPr>
        <w:t xml:space="preserve"> </w:t>
      </w:r>
      <w:r w:rsidR="0A8D758C" w:rsidRPr="131F89CA">
        <w:rPr>
          <w:rFonts w:asciiTheme="minorHAnsi" w:hAnsiTheme="minorHAnsi"/>
        </w:rPr>
        <w:t>and</w:t>
      </w:r>
      <w:r w:rsidRPr="769962DD">
        <w:rPr>
          <w:rFonts w:asciiTheme="minorHAnsi" w:hAnsiTheme="minorHAnsi"/>
        </w:rPr>
        <w:t xml:space="preserve"> </w:t>
      </w:r>
      <w:r w:rsidR="6C80D71B" w:rsidRPr="769962DD">
        <w:rPr>
          <w:rFonts w:asciiTheme="minorHAnsi" w:hAnsiTheme="minorHAnsi"/>
        </w:rPr>
        <w:t>welcomes the inclusion of domestic shipping in the emissions trading scheme</w:t>
      </w:r>
      <w:r w:rsidR="2B7FFFAA" w:rsidRPr="746D1139">
        <w:rPr>
          <w:rFonts w:asciiTheme="minorHAnsi" w:hAnsiTheme="minorHAnsi"/>
        </w:rPr>
        <w:t xml:space="preserve"> to enable the decarbonisation of the sector</w:t>
      </w:r>
      <w:r w:rsidR="7E509C0E" w:rsidRPr="746D1139">
        <w:rPr>
          <w:rFonts w:asciiTheme="minorHAnsi" w:hAnsiTheme="minorHAnsi"/>
        </w:rPr>
        <w:t>.</w:t>
      </w:r>
      <w:r w:rsidR="07295711" w:rsidRPr="769962DD">
        <w:rPr>
          <w:rFonts w:asciiTheme="minorHAnsi" w:hAnsiTheme="minorHAnsi"/>
        </w:rPr>
        <w:t xml:space="preserve"> However, the </w:t>
      </w:r>
      <w:r w:rsidR="79FEB771" w:rsidRPr="769962DD">
        <w:rPr>
          <w:rFonts w:asciiTheme="minorHAnsi" w:hAnsiTheme="minorHAnsi"/>
        </w:rPr>
        <w:t xml:space="preserve">realisation of these benefits </w:t>
      </w:r>
      <w:r w:rsidR="07295711" w:rsidRPr="769962DD">
        <w:rPr>
          <w:rFonts w:asciiTheme="minorHAnsi" w:hAnsiTheme="minorHAnsi"/>
        </w:rPr>
        <w:t xml:space="preserve">will depend to a large extent on how fairness and </w:t>
      </w:r>
      <w:r w:rsidR="07295711" w:rsidRPr="769962DD">
        <w:rPr>
          <w:rFonts w:asciiTheme="minorHAnsi" w:hAnsiTheme="minorHAnsi"/>
        </w:rPr>
        <w:lastRenderedPageBreak/>
        <w:t>equity considerations are taken into account and operationalised in the scheme.</w:t>
      </w:r>
      <w:r w:rsidR="4A6487A0" w:rsidRPr="769962DD">
        <w:rPr>
          <w:rFonts w:asciiTheme="minorHAnsi" w:hAnsiTheme="minorHAnsi"/>
        </w:rPr>
        <w:t xml:space="preserve"> </w:t>
      </w:r>
      <w:r w:rsidR="1DD05C1B" w:rsidRPr="023D5145">
        <w:rPr>
          <w:rFonts w:asciiTheme="minorHAnsi" w:hAnsiTheme="minorHAnsi"/>
        </w:rPr>
        <w:t xml:space="preserve">Otherwise, </w:t>
      </w:r>
      <w:r w:rsidR="78896DC9" w:rsidRPr="023D5145">
        <w:rPr>
          <w:rFonts w:asciiTheme="minorHAnsi" w:hAnsiTheme="minorHAnsi"/>
        </w:rPr>
        <w:t xml:space="preserve">the </w:t>
      </w:r>
      <w:r w:rsidR="4DB28549" w:rsidRPr="78860A1C">
        <w:rPr>
          <w:rFonts w:asciiTheme="minorHAnsi" w:hAnsiTheme="minorHAnsi"/>
        </w:rPr>
        <w:t xml:space="preserve">scheme </w:t>
      </w:r>
      <w:r w:rsidR="4DB28549" w:rsidRPr="6F870483">
        <w:rPr>
          <w:rFonts w:asciiTheme="minorHAnsi" w:hAnsiTheme="minorHAnsi"/>
        </w:rPr>
        <w:t xml:space="preserve">risks being </w:t>
      </w:r>
      <w:r w:rsidR="4DB28549" w:rsidRPr="19699B2C">
        <w:rPr>
          <w:rFonts w:asciiTheme="minorHAnsi" w:hAnsiTheme="minorHAnsi"/>
        </w:rPr>
        <w:t xml:space="preserve">perceived </w:t>
      </w:r>
      <w:r w:rsidR="4DB28549" w:rsidRPr="65B4B95E">
        <w:rPr>
          <w:rFonts w:asciiTheme="minorHAnsi" w:hAnsiTheme="minorHAnsi"/>
        </w:rPr>
        <w:t xml:space="preserve">primarily as </w:t>
      </w:r>
      <w:r w:rsidR="4DB28549" w:rsidRPr="46527FF2">
        <w:rPr>
          <w:rFonts w:asciiTheme="minorHAnsi" w:hAnsiTheme="minorHAnsi"/>
        </w:rPr>
        <w:t>a</w:t>
      </w:r>
      <w:r w:rsidR="1F11C71B" w:rsidRPr="47B02D15">
        <w:rPr>
          <w:rFonts w:asciiTheme="minorHAnsi" w:hAnsiTheme="minorHAnsi"/>
        </w:rPr>
        <w:t xml:space="preserve"> </w:t>
      </w:r>
      <w:r w:rsidR="27388554" w:rsidRPr="47B02D15">
        <w:rPr>
          <w:rFonts w:asciiTheme="minorHAnsi" w:hAnsiTheme="minorHAnsi"/>
        </w:rPr>
        <w:t>cost</w:t>
      </w:r>
      <w:r w:rsidR="27388554" w:rsidRPr="3F97C8D2">
        <w:rPr>
          <w:rFonts w:asciiTheme="minorHAnsi" w:hAnsiTheme="minorHAnsi"/>
        </w:rPr>
        <w:t xml:space="preserve"> of </w:t>
      </w:r>
      <w:r w:rsidR="27388554" w:rsidRPr="3DB07719">
        <w:rPr>
          <w:rFonts w:asciiTheme="minorHAnsi" w:hAnsiTheme="minorHAnsi"/>
        </w:rPr>
        <w:t>compliance rather than an</w:t>
      </w:r>
      <w:r w:rsidR="27388554" w:rsidRPr="14C6B8C9">
        <w:rPr>
          <w:rFonts w:asciiTheme="minorHAnsi" w:hAnsiTheme="minorHAnsi"/>
        </w:rPr>
        <w:t xml:space="preserve"> </w:t>
      </w:r>
      <w:r w:rsidR="27388554" w:rsidRPr="4DEAD505">
        <w:rPr>
          <w:rFonts w:asciiTheme="minorHAnsi" w:hAnsiTheme="minorHAnsi"/>
        </w:rPr>
        <w:t xml:space="preserve">enabler of </w:t>
      </w:r>
      <w:r w:rsidR="2BD9BD35" w:rsidRPr="091B513F">
        <w:rPr>
          <w:rFonts w:asciiTheme="minorHAnsi" w:hAnsiTheme="minorHAnsi"/>
        </w:rPr>
        <w:t xml:space="preserve">real </w:t>
      </w:r>
      <w:r w:rsidR="27388554" w:rsidRPr="4DEAD505">
        <w:rPr>
          <w:rFonts w:asciiTheme="minorHAnsi" w:hAnsiTheme="minorHAnsi"/>
        </w:rPr>
        <w:t>change</w:t>
      </w:r>
      <w:r w:rsidR="27388554" w:rsidRPr="06D6FEE7">
        <w:rPr>
          <w:rFonts w:asciiTheme="minorHAnsi" w:hAnsiTheme="minorHAnsi"/>
        </w:rPr>
        <w:t>.</w:t>
      </w:r>
    </w:p>
    <w:p w14:paraId="0F99D60C" w14:textId="6BF24EF3" w:rsidR="448B151B" w:rsidRDefault="448B151B" w:rsidP="71A5BCE0">
      <w:pPr>
        <w:spacing w:line="240" w:lineRule="auto"/>
        <w:rPr>
          <w:rFonts w:asciiTheme="minorHAnsi" w:hAnsiTheme="minorHAnsi"/>
        </w:rPr>
      </w:pPr>
      <w:r w:rsidRPr="71A5BCE0">
        <w:rPr>
          <w:rFonts w:asciiTheme="minorHAnsi" w:hAnsiTheme="minorHAnsi"/>
        </w:rPr>
        <w:t xml:space="preserve">In order to </w:t>
      </w:r>
      <w:r w:rsidR="57A92E86" w:rsidRPr="71A5BCE0">
        <w:rPr>
          <w:rFonts w:asciiTheme="minorHAnsi" w:hAnsiTheme="minorHAnsi"/>
        </w:rPr>
        <w:t>realise the benefits of a market-based measure</w:t>
      </w:r>
      <w:r w:rsidRPr="71A5BCE0">
        <w:rPr>
          <w:rFonts w:asciiTheme="minorHAnsi" w:hAnsiTheme="minorHAnsi"/>
        </w:rPr>
        <w:t xml:space="preserve">, </w:t>
      </w:r>
      <w:r w:rsidR="48AAD63E" w:rsidRPr="71A5BCE0">
        <w:rPr>
          <w:rFonts w:asciiTheme="minorHAnsi" w:hAnsiTheme="minorHAnsi"/>
        </w:rPr>
        <w:t>it is essential that the</w:t>
      </w:r>
      <w:r w:rsidR="2097C49F" w:rsidRPr="71A5BCE0">
        <w:rPr>
          <w:rFonts w:asciiTheme="minorHAnsi" w:hAnsiTheme="minorHAnsi"/>
        </w:rPr>
        <w:t xml:space="preserve"> extension of the</w:t>
      </w:r>
      <w:r w:rsidR="48AAD63E" w:rsidRPr="71A5BCE0">
        <w:rPr>
          <w:rFonts w:asciiTheme="minorHAnsi" w:hAnsiTheme="minorHAnsi"/>
        </w:rPr>
        <w:t xml:space="preserve"> ETS </w:t>
      </w:r>
      <w:r w:rsidR="61A600A7" w:rsidRPr="71A5BCE0">
        <w:rPr>
          <w:rFonts w:asciiTheme="minorHAnsi" w:hAnsiTheme="minorHAnsi"/>
        </w:rPr>
        <w:t>forms</w:t>
      </w:r>
      <w:r w:rsidR="48AAD63E" w:rsidRPr="71A5BCE0">
        <w:rPr>
          <w:rFonts w:asciiTheme="minorHAnsi" w:hAnsiTheme="minorHAnsi"/>
        </w:rPr>
        <w:t xml:space="preserve"> part of a wider suite of measures to support the sector</w:t>
      </w:r>
      <w:r w:rsidR="5005EC4B" w:rsidRPr="71A5BCE0">
        <w:rPr>
          <w:rFonts w:asciiTheme="minorHAnsi" w:hAnsiTheme="minorHAnsi"/>
        </w:rPr>
        <w:t>’s</w:t>
      </w:r>
      <w:r w:rsidR="48AAD63E" w:rsidRPr="71A5BCE0">
        <w:rPr>
          <w:rFonts w:asciiTheme="minorHAnsi" w:hAnsiTheme="minorHAnsi"/>
        </w:rPr>
        <w:t xml:space="preserve"> transition. </w:t>
      </w:r>
      <w:r w:rsidR="795BFB30" w:rsidRPr="71A5BCE0">
        <w:rPr>
          <w:rFonts w:asciiTheme="minorHAnsi" w:hAnsiTheme="minorHAnsi"/>
        </w:rPr>
        <w:t xml:space="preserve">The Chamber believes that </w:t>
      </w:r>
      <w:r w:rsidR="35EABC1F" w:rsidRPr="71A5BCE0">
        <w:rPr>
          <w:rFonts w:asciiTheme="minorHAnsi" w:hAnsiTheme="minorHAnsi"/>
        </w:rPr>
        <w:t xml:space="preserve">only a </w:t>
      </w:r>
      <w:r w:rsidR="795BFB30" w:rsidRPr="71A5BCE0">
        <w:rPr>
          <w:rFonts w:asciiTheme="minorHAnsi" w:hAnsiTheme="minorHAnsi"/>
        </w:rPr>
        <w:t>multi-pronged approach i</w:t>
      </w:r>
      <w:r w:rsidR="4D89C2A7" w:rsidRPr="71A5BCE0">
        <w:rPr>
          <w:rFonts w:asciiTheme="minorHAnsi" w:hAnsiTheme="minorHAnsi"/>
        </w:rPr>
        <w:t xml:space="preserve">s capable of closing the competitiveness gap between fossil and zero-emission fuels. </w:t>
      </w:r>
      <w:r w:rsidR="487157AD" w:rsidRPr="71A5BCE0">
        <w:rPr>
          <w:rFonts w:asciiTheme="minorHAnsi" w:hAnsiTheme="minorHAnsi"/>
        </w:rPr>
        <w:t xml:space="preserve"> Additional </w:t>
      </w:r>
      <w:r w:rsidR="25AF5033" w:rsidRPr="71A5BCE0">
        <w:rPr>
          <w:rFonts w:asciiTheme="minorHAnsi" w:hAnsiTheme="minorHAnsi"/>
        </w:rPr>
        <w:t xml:space="preserve">supportive </w:t>
      </w:r>
      <w:r w:rsidR="73708A22" w:rsidRPr="71A5BCE0">
        <w:rPr>
          <w:rFonts w:asciiTheme="minorHAnsi" w:hAnsiTheme="minorHAnsi"/>
        </w:rPr>
        <w:t>measures</w:t>
      </w:r>
      <w:r w:rsidR="487157AD" w:rsidRPr="71A5BCE0">
        <w:rPr>
          <w:rFonts w:asciiTheme="minorHAnsi" w:hAnsiTheme="minorHAnsi"/>
        </w:rPr>
        <w:t xml:space="preserve"> beyond </w:t>
      </w:r>
      <w:r w:rsidR="2BC21CE0" w:rsidRPr="71A5BCE0">
        <w:rPr>
          <w:rFonts w:asciiTheme="minorHAnsi" w:hAnsiTheme="minorHAnsi"/>
        </w:rPr>
        <w:t xml:space="preserve">financial </w:t>
      </w:r>
      <w:r w:rsidR="487157AD" w:rsidRPr="71A5BCE0">
        <w:rPr>
          <w:rFonts w:asciiTheme="minorHAnsi" w:hAnsiTheme="minorHAnsi"/>
        </w:rPr>
        <w:t>incentives alone</w:t>
      </w:r>
      <w:r w:rsidR="6ADE7739" w:rsidRPr="71A5BCE0">
        <w:rPr>
          <w:rFonts w:asciiTheme="minorHAnsi" w:hAnsiTheme="minorHAnsi"/>
        </w:rPr>
        <w:t xml:space="preserve"> are needed to overcome the various other barriers to decarbonisation in the sector, </w:t>
      </w:r>
      <w:r w:rsidR="1B19590C" w:rsidRPr="71A5BCE0">
        <w:rPr>
          <w:rFonts w:asciiTheme="minorHAnsi" w:hAnsiTheme="minorHAnsi"/>
        </w:rPr>
        <w:t xml:space="preserve">including ensuring </w:t>
      </w:r>
      <w:r w:rsidR="3A3B15F3" w:rsidRPr="71A5BCE0">
        <w:rPr>
          <w:rFonts w:asciiTheme="minorHAnsi" w:hAnsiTheme="minorHAnsi"/>
        </w:rPr>
        <w:t xml:space="preserve">the </w:t>
      </w:r>
      <w:r w:rsidR="0E508671" w:rsidRPr="71A5BCE0">
        <w:rPr>
          <w:rFonts w:asciiTheme="minorHAnsi" w:hAnsiTheme="minorHAnsi"/>
        </w:rPr>
        <w:t xml:space="preserve">material </w:t>
      </w:r>
      <w:r w:rsidR="3A3B15F3" w:rsidRPr="71A5BCE0">
        <w:rPr>
          <w:rFonts w:asciiTheme="minorHAnsi" w:hAnsiTheme="minorHAnsi"/>
        </w:rPr>
        <w:t>availability of fuels and infrastructure</w:t>
      </w:r>
      <w:r w:rsidR="045A6C02" w:rsidRPr="71A5BCE0">
        <w:rPr>
          <w:rFonts w:asciiTheme="minorHAnsi" w:hAnsiTheme="minorHAnsi"/>
        </w:rPr>
        <w:t xml:space="preserve"> at scale</w:t>
      </w:r>
      <w:r w:rsidR="75C6379F" w:rsidRPr="71A5BCE0">
        <w:rPr>
          <w:rFonts w:asciiTheme="minorHAnsi" w:hAnsiTheme="minorHAnsi"/>
        </w:rPr>
        <w:t>.</w:t>
      </w:r>
      <w:r w:rsidR="7E7E3C15" w:rsidRPr="71A5BCE0">
        <w:rPr>
          <w:rFonts w:asciiTheme="minorHAnsi" w:hAnsiTheme="minorHAnsi"/>
        </w:rPr>
        <w:t xml:space="preserve"> </w:t>
      </w:r>
      <w:r w:rsidR="6BF854D8" w:rsidRPr="71A5BCE0">
        <w:rPr>
          <w:rFonts w:asciiTheme="minorHAnsi" w:hAnsiTheme="minorHAnsi"/>
        </w:rPr>
        <w:t xml:space="preserve">The </w:t>
      </w:r>
      <w:r w:rsidR="2807E4FB" w:rsidRPr="71A5BCE0">
        <w:rPr>
          <w:rFonts w:asciiTheme="minorHAnsi" w:hAnsiTheme="minorHAnsi"/>
        </w:rPr>
        <w:t xml:space="preserve">execution of the ETS scheme in the absence of such a package of measures is </w:t>
      </w:r>
      <w:r w:rsidR="017C1598" w:rsidRPr="70BFCC2B">
        <w:rPr>
          <w:rFonts w:asciiTheme="minorHAnsi" w:hAnsiTheme="minorHAnsi"/>
        </w:rPr>
        <w:t xml:space="preserve">also </w:t>
      </w:r>
      <w:r w:rsidR="59A74497" w:rsidRPr="70BFCC2B">
        <w:rPr>
          <w:rFonts w:asciiTheme="minorHAnsi" w:hAnsiTheme="minorHAnsi"/>
        </w:rPr>
        <w:t>likely</w:t>
      </w:r>
      <w:r w:rsidR="2807E4FB" w:rsidRPr="71A5BCE0">
        <w:rPr>
          <w:rFonts w:asciiTheme="minorHAnsi" w:hAnsiTheme="minorHAnsi"/>
        </w:rPr>
        <w:t xml:space="preserve"> to have a disproportionate impact on the </w:t>
      </w:r>
      <w:r w:rsidR="00AD0771">
        <w:rPr>
          <w:rFonts w:asciiTheme="minorHAnsi" w:hAnsiTheme="minorHAnsi"/>
        </w:rPr>
        <w:t>short-sea</w:t>
      </w:r>
      <w:r w:rsidR="2807E4FB" w:rsidRPr="71A5BCE0">
        <w:rPr>
          <w:rFonts w:asciiTheme="minorHAnsi" w:hAnsiTheme="minorHAnsi"/>
        </w:rPr>
        <w:t xml:space="preserve"> shipping sector</w:t>
      </w:r>
      <w:r w:rsidR="2F5523B5" w:rsidRPr="71A5BCE0">
        <w:rPr>
          <w:rFonts w:asciiTheme="minorHAnsi" w:hAnsiTheme="minorHAnsi"/>
        </w:rPr>
        <w:t xml:space="preserve">, especially </w:t>
      </w:r>
      <w:r w:rsidR="2905890F" w:rsidRPr="71A5BCE0">
        <w:rPr>
          <w:rFonts w:asciiTheme="minorHAnsi" w:hAnsiTheme="minorHAnsi"/>
        </w:rPr>
        <w:t xml:space="preserve">in the </w:t>
      </w:r>
      <w:r w:rsidR="00295938">
        <w:rPr>
          <w:rFonts w:asciiTheme="minorHAnsi" w:hAnsiTheme="minorHAnsi"/>
        </w:rPr>
        <w:t>event</w:t>
      </w:r>
      <w:r w:rsidR="00295938" w:rsidRPr="71A5BCE0">
        <w:rPr>
          <w:rFonts w:asciiTheme="minorHAnsi" w:hAnsiTheme="minorHAnsi"/>
        </w:rPr>
        <w:t xml:space="preserve"> </w:t>
      </w:r>
      <w:r w:rsidR="2905890F" w:rsidRPr="71A5BCE0">
        <w:rPr>
          <w:rFonts w:asciiTheme="minorHAnsi" w:hAnsiTheme="minorHAnsi"/>
        </w:rPr>
        <w:t>that the</w:t>
      </w:r>
      <w:r w:rsidR="2F5523B5" w:rsidRPr="71A5BCE0">
        <w:rPr>
          <w:rFonts w:asciiTheme="minorHAnsi" w:hAnsiTheme="minorHAnsi"/>
        </w:rPr>
        <w:t xml:space="preserve"> threshold </w:t>
      </w:r>
      <w:r w:rsidR="002C43CF">
        <w:rPr>
          <w:rFonts w:asciiTheme="minorHAnsi" w:hAnsiTheme="minorHAnsi"/>
        </w:rPr>
        <w:t>is</w:t>
      </w:r>
      <w:r w:rsidR="2F5523B5" w:rsidRPr="71A5BCE0">
        <w:rPr>
          <w:rFonts w:asciiTheme="minorHAnsi" w:hAnsiTheme="minorHAnsi"/>
        </w:rPr>
        <w:t xml:space="preserve"> lowered to 400 GT.</w:t>
      </w:r>
      <w:r w:rsidR="37286E20" w:rsidRPr="71A5BCE0">
        <w:rPr>
          <w:rFonts w:asciiTheme="minorHAnsi" w:hAnsiTheme="minorHAnsi"/>
        </w:rPr>
        <w:t xml:space="preserve"> </w:t>
      </w:r>
    </w:p>
    <w:p w14:paraId="081CBCD9" w14:textId="4CC63D23" w:rsidR="37286E20" w:rsidRDefault="37286E20" w:rsidP="71A5BCE0">
      <w:pPr>
        <w:spacing w:line="240" w:lineRule="auto"/>
        <w:rPr>
          <w:rFonts w:asciiTheme="minorHAnsi" w:hAnsiTheme="minorHAnsi"/>
        </w:rPr>
      </w:pPr>
      <w:r w:rsidRPr="71A5BCE0">
        <w:rPr>
          <w:rFonts w:asciiTheme="minorHAnsi" w:hAnsiTheme="minorHAnsi"/>
        </w:rPr>
        <w:t xml:space="preserve">The UK Chamber recognises that, in general, small vessels have a higher cost of operation and fuel consumption in terms of the per unit of cargo carried. In addition, </w:t>
      </w:r>
      <w:r w:rsidR="3AE02DF8" w:rsidRPr="71A5BCE0">
        <w:rPr>
          <w:rFonts w:asciiTheme="minorHAnsi" w:hAnsiTheme="minorHAnsi"/>
        </w:rPr>
        <w:t xml:space="preserve">many </w:t>
      </w:r>
      <w:r w:rsidRPr="71A5BCE0">
        <w:rPr>
          <w:rFonts w:asciiTheme="minorHAnsi" w:hAnsiTheme="minorHAnsi"/>
        </w:rPr>
        <w:t>short</w:t>
      </w:r>
      <w:r w:rsidR="00AF3FA3">
        <w:rPr>
          <w:rFonts w:asciiTheme="minorHAnsi" w:hAnsiTheme="minorHAnsi"/>
        </w:rPr>
        <w:t>-</w:t>
      </w:r>
      <w:r w:rsidRPr="71A5BCE0">
        <w:rPr>
          <w:rFonts w:asciiTheme="minorHAnsi" w:hAnsiTheme="minorHAnsi"/>
        </w:rPr>
        <w:t>sea shipping compan</w:t>
      </w:r>
      <w:r w:rsidR="0637B0CF" w:rsidRPr="71A5BCE0">
        <w:rPr>
          <w:rFonts w:asciiTheme="minorHAnsi" w:hAnsiTheme="minorHAnsi"/>
        </w:rPr>
        <w:t xml:space="preserve">ies’ access to capital and bank funding is </w:t>
      </w:r>
      <w:r w:rsidR="22EA5876" w:rsidRPr="71A5BCE0">
        <w:rPr>
          <w:rFonts w:asciiTheme="minorHAnsi" w:hAnsiTheme="minorHAnsi"/>
        </w:rPr>
        <w:t>more</w:t>
      </w:r>
      <w:r w:rsidR="0637B0CF" w:rsidRPr="71A5BCE0">
        <w:rPr>
          <w:rFonts w:asciiTheme="minorHAnsi" w:hAnsiTheme="minorHAnsi"/>
        </w:rPr>
        <w:t xml:space="preserve"> restricted</w:t>
      </w:r>
      <w:r w:rsidR="0933B59F" w:rsidRPr="71A5BCE0">
        <w:rPr>
          <w:rFonts w:asciiTheme="minorHAnsi" w:hAnsiTheme="minorHAnsi"/>
        </w:rPr>
        <w:t xml:space="preserve"> in comparison to larger companies</w:t>
      </w:r>
      <w:r w:rsidR="0637B0CF" w:rsidRPr="71A5BCE0">
        <w:rPr>
          <w:rFonts w:asciiTheme="minorHAnsi" w:hAnsiTheme="minorHAnsi"/>
        </w:rPr>
        <w:t xml:space="preserve">, providing them </w:t>
      </w:r>
      <w:r w:rsidR="00AF3FA3">
        <w:rPr>
          <w:rFonts w:asciiTheme="minorHAnsi" w:hAnsiTheme="minorHAnsi"/>
        </w:rPr>
        <w:t xml:space="preserve">with </w:t>
      </w:r>
      <w:r w:rsidR="0637B0CF" w:rsidRPr="71A5BCE0">
        <w:rPr>
          <w:rFonts w:asciiTheme="minorHAnsi" w:hAnsiTheme="minorHAnsi"/>
        </w:rPr>
        <w:t>limited options concerning improving their efficiency. Similarly, they might be disadvantaged regarding the available energy efficiency technologies in the</w:t>
      </w:r>
      <w:r w:rsidR="02790093" w:rsidRPr="71A5BCE0">
        <w:rPr>
          <w:rFonts w:asciiTheme="minorHAnsi" w:hAnsiTheme="minorHAnsi"/>
        </w:rPr>
        <w:t xml:space="preserve"> market due to the limited sp</w:t>
      </w:r>
      <w:r w:rsidR="74E2F831" w:rsidRPr="71A5BCE0">
        <w:rPr>
          <w:rFonts w:asciiTheme="minorHAnsi" w:hAnsiTheme="minorHAnsi"/>
        </w:rPr>
        <w:t>a</w:t>
      </w:r>
      <w:r w:rsidR="02790093" w:rsidRPr="71A5BCE0">
        <w:rPr>
          <w:rFonts w:asciiTheme="minorHAnsi" w:hAnsiTheme="minorHAnsi"/>
        </w:rPr>
        <w:t xml:space="preserve">ce on board the vessel for their application or the difficulty of establishing a business case. </w:t>
      </w:r>
      <w:r w:rsidR="02790093" w:rsidRPr="3A2CB8EC">
        <w:rPr>
          <w:rFonts w:asciiTheme="minorHAnsi" w:hAnsiTheme="minorHAnsi"/>
        </w:rPr>
        <w:t xml:space="preserve">Finally, </w:t>
      </w:r>
      <w:r w:rsidR="00BC1A64" w:rsidRPr="3A2CB8EC">
        <w:rPr>
          <w:rFonts w:asciiTheme="minorHAnsi" w:hAnsiTheme="minorHAnsi"/>
        </w:rPr>
        <w:t>all else being equal</w:t>
      </w:r>
      <w:r w:rsidR="00363628">
        <w:rPr>
          <w:rFonts w:asciiTheme="minorHAnsi" w:hAnsiTheme="minorHAnsi"/>
        </w:rPr>
        <w:t>, the</w:t>
      </w:r>
      <w:r w:rsidR="02790093" w:rsidRPr="3A2CB8EC">
        <w:rPr>
          <w:rFonts w:asciiTheme="minorHAnsi" w:hAnsiTheme="minorHAnsi"/>
        </w:rPr>
        <w:t xml:space="preserve"> carbon price will increase the operational cost of coastal shipping, which could lead to </w:t>
      </w:r>
      <w:r w:rsidR="00AB6AD1" w:rsidRPr="3A2CB8EC">
        <w:rPr>
          <w:rFonts w:asciiTheme="minorHAnsi" w:hAnsiTheme="minorHAnsi"/>
        </w:rPr>
        <w:t xml:space="preserve">further disincentives to use shipping and </w:t>
      </w:r>
      <w:r w:rsidR="3129F5A2" w:rsidRPr="3A2CB8EC">
        <w:rPr>
          <w:rFonts w:asciiTheme="minorHAnsi" w:hAnsiTheme="minorHAnsi"/>
        </w:rPr>
        <w:t>unintended</w:t>
      </w:r>
      <w:r w:rsidR="02790093" w:rsidRPr="3A2CB8EC">
        <w:rPr>
          <w:rFonts w:asciiTheme="minorHAnsi" w:hAnsiTheme="minorHAnsi"/>
        </w:rPr>
        <w:t xml:space="preserve"> modal shift, especially since the road and rail industries are not in </w:t>
      </w:r>
      <w:r w:rsidR="00964A4F" w:rsidRPr="3A2CB8EC">
        <w:rPr>
          <w:rFonts w:asciiTheme="minorHAnsi" w:hAnsiTheme="minorHAnsi"/>
        </w:rPr>
        <w:t xml:space="preserve">the </w:t>
      </w:r>
      <w:r w:rsidR="02790093" w:rsidRPr="3A2CB8EC">
        <w:rPr>
          <w:rFonts w:asciiTheme="minorHAnsi" w:hAnsiTheme="minorHAnsi"/>
        </w:rPr>
        <w:t>scope of the domestic ETS</w:t>
      </w:r>
      <w:r w:rsidR="217AFEED" w:rsidRPr="3A2CB8EC">
        <w:rPr>
          <w:rFonts w:asciiTheme="minorHAnsi" w:hAnsiTheme="minorHAnsi"/>
        </w:rPr>
        <w:t>,</w:t>
      </w:r>
      <w:r w:rsidR="00810EDF" w:rsidRPr="3A2CB8EC">
        <w:rPr>
          <w:rFonts w:asciiTheme="minorHAnsi" w:hAnsiTheme="minorHAnsi"/>
        </w:rPr>
        <w:t xml:space="preserve"> and</w:t>
      </w:r>
      <w:r w:rsidR="00D670DC" w:rsidRPr="3A2CB8EC">
        <w:rPr>
          <w:rFonts w:asciiTheme="minorHAnsi" w:hAnsiTheme="minorHAnsi"/>
        </w:rPr>
        <w:t xml:space="preserve"> </w:t>
      </w:r>
      <w:r w:rsidR="00195C25" w:rsidRPr="3A2CB8EC">
        <w:rPr>
          <w:rFonts w:asciiTheme="minorHAnsi" w:hAnsiTheme="minorHAnsi"/>
        </w:rPr>
        <w:t xml:space="preserve">those industries’ </w:t>
      </w:r>
      <w:r w:rsidR="00D670DC" w:rsidRPr="3A2CB8EC">
        <w:rPr>
          <w:rFonts w:asciiTheme="minorHAnsi" w:hAnsiTheme="minorHAnsi"/>
        </w:rPr>
        <w:t>fuel</w:t>
      </w:r>
      <w:r w:rsidR="00DB7F5F" w:rsidRPr="3A2CB8EC">
        <w:rPr>
          <w:rFonts w:asciiTheme="minorHAnsi" w:hAnsiTheme="minorHAnsi"/>
        </w:rPr>
        <w:t xml:space="preserve"> </w:t>
      </w:r>
      <w:r w:rsidR="00195C25" w:rsidRPr="3A2CB8EC">
        <w:rPr>
          <w:rFonts w:asciiTheme="minorHAnsi" w:hAnsiTheme="minorHAnsi"/>
        </w:rPr>
        <w:t xml:space="preserve">consumption </w:t>
      </w:r>
      <w:r w:rsidR="00DB7F5F" w:rsidRPr="3A2CB8EC">
        <w:rPr>
          <w:rFonts w:asciiTheme="minorHAnsi" w:hAnsiTheme="minorHAnsi"/>
        </w:rPr>
        <w:t>per unit of cargo carried generally being much higher</w:t>
      </w:r>
      <w:r w:rsidR="00B335D1" w:rsidRPr="3A2CB8EC">
        <w:rPr>
          <w:rFonts w:asciiTheme="minorHAnsi" w:hAnsiTheme="minorHAnsi"/>
        </w:rPr>
        <w:t xml:space="preserve"> (and see Df</w:t>
      </w:r>
      <w:r w:rsidR="004C0379" w:rsidRPr="3A2CB8EC">
        <w:rPr>
          <w:rFonts w:asciiTheme="minorHAnsi" w:hAnsiTheme="minorHAnsi"/>
        </w:rPr>
        <w:t>T</w:t>
      </w:r>
      <w:r w:rsidR="00B335D1" w:rsidRPr="3A2CB8EC">
        <w:rPr>
          <w:rFonts w:asciiTheme="minorHAnsi" w:hAnsiTheme="minorHAnsi"/>
        </w:rPr>
        <w:t xml:space="preserve"> grants to encourage </w:t>
      </w:r>
      <w:r w:rsidR="006A75A7" w:rsidRPr="3A2CB8EC">
        <w:rPr>
          <w:rFonts w:asciiTheme="minorHAnsi" w:hAnsiTheme="minorHAnsi"/>
        </w:rPr>
        <w:t xml:space="preserve">modal shift to </w:t>
      </w:r>
      <w:r w:rsidR="004C0379" w:rsidRPr="3A2CB8EC">
        <w:rPr>
          <w:rFonts w:asciiTheme="minorHAnsi" w:hAnsiTheme="minorHAnsi"/>
        </w:rPr>
        <w:t xml:space="preserve">domestic </w:t>
      </w:r>
      <w:r w:rsidR="006A75A7" w:rsidRPr="3A2CB8EC">
        <w:rPr>
          <w:rFonts w:asciiTheme="minorHAnsi" w:hAnsiTheme="minorHAnsi"/>
        </w:rPr>
        <w:t>water</w:t>
      </w:r>
      <w:r w:rsidR="004C0379" w:rsidRPr="3A2CB8EC">
        <w:rPr>
          <w:rFonts w:asciiTheme="minorHAnsi" w:hAnsiTheme="minorHAnsi"/>
        </w:rPr>
        <w:t xml:space="preserve">s at </w:t>
      </w:r>
      <w:hyperlink r:id="rId37" w:history="1">
        <w:r w:rsidR="00F762E9" w:rsidRPr="0057483C">
          <w:rPr>
            <w:rStyle w:val="Hyperlink"/>
            <w:rFonts w:asciiTheme="minorHAnsi" w:hAnsiTheme="minorHAnsi"/>
          </w:rPr>
          <w:t>https://www.gov.uk/government/publications/department-for-transport-delivers-more-grant-funding-to-transport-freight-by-rail/mode-shift-revenue-support-and-waterborne-freight-grant-applications-and-background-information</w:t>
        </w:r>
      </w:hyperlink>
      <w:r w:rsidR="00F762E9" w:rsidRPr="3A2CB8EC">
        <w:rPr>
          <w:rFonts w:asciiTheme="minorHAnsi" w:hAnsiTheme="minorHAnsi"/>
        </w:rPr>
        <w:t xml:space="preserve"> and </w:t>
      </w:r>
      <w:hyperlink r:id="rId38" w:history="1">
        <w:r w:rsidR="00206F95" w:rsidRPr="00A6396E">
          <w:rPr>
            <w:rStyle w:val="Hyperlink"/>
          </w:rPr>
          <w:t>https://www.transport.gov.scot/media/5306/waterborne-freight-grant-wfg-guide-for-applicants-current-version.pdf</w:t>
        </w:r>
      </w:hyperlink>
      <w:r w:rsidR="00206F95" w:rsidRPr="00AD0771">
        <w:rPr>
          <w:rFonts w:asciiTheme="minorHAnsi" w:hAnsiTheme="minorHAnsi"/>
        </w:rPr>
        <w:t xml:space="preserve"> </w:t>
      </w:r>
      <w:r w:rsidR="004C0379" w:rsidRPr="00AD0771">
        <w:rPr>
          <w:rFonts w:asciiTheme="minorHAnsi" w:hAnsiTheme="minorHAnsi"/>
        </w:rPr>
        <w:t>)</w:t>
      </w:r>
      <w:r w:rsidR="02790093" w:rsidRPr="00AD0771">
        <w:rPr>
          <w:rFonts w:asciiTheme="minorHAnsi" w:hAnsiTheme="minorHAnsi"/>
        </w:rPr>
        <w:t>.</w:t>
      </w:r>
    </w:p>
    <w:p w14:paraId="42A7AB14" w14:textId="3B433AE6" w:rsidR="7905B924" w:rsidRPr="00A6396E" w:rsidRDefault="193761D4" w:rsidP="46DEBAD6">
      <w:pPr>
        <w:spacing w:line="240" w:lineRule="auto"/>
        <w:rPr>
          <w:rFonts w:asciiTheme="minorHAnsi" w:eastAsia="Aptos" w:hAnsiTheme="minorHAnsi" w:cs="Aptos"/>
        </w:rPr>
      </w:pPr>
      <w:r w:rsidRPr="4C3ABDDC">
        <w:rPr>
          <w:rFonts w:asciiTheme="minorHAnsi" w:hAnsiTheme="minorHAnsi"/>
        </w:rPr>
        <w:t>However,</w:t>
      </w:r>
      <w:r w:rsidRPr="2BDEC200">
        <w:rPr>
          <w:rFonts w:asciiTheme="minorHAnsi" w:hAnsiTheme="minorHAnsi"/>
        </w:rPr>
        <w:t xml:space="preserve"> a</w:t>
      </w:r>
      <w:r w:rsidR="3E2E06AF" w:rsidRPr="04FD8814">
        <w:rPr>
          <w:rFonts w:asciiTheme="minorHAnsi" w:hAnsiTheme="minorHAnsi"/>
        </w:rPr>
        <w:t xml:space="preserve"> key advantage of</w:t>
      </w:r>
      <w:r w:rsidR="0782522D" w:rsidRPr="7A4A1A59">
        <w:rPr>
          <w:rFonts w:asciiTheme="minorHAnsi" w:hAnsiTheme="minorHAnsi"/>
        </w:rPr>
        <w:t xml:space="preserve"> </w:t>
      </w:r>
      <w:r w:rsidR="3E2E06AF" w:rsidRPr="7A4A1A59">
        <w:rPr>
          <w:rFonts w:asciiTheme="minorHAnsi" w:hAnsiTheme="minorHAnsi"/>
        </w:rPr>
        <w:t>market</w:t>
      </w:r>
      <w:r w:rsidR="3E2E06AF" w:rsidRPr="04FD8814">
        <w:rPr>
          <w:rFonts w:asciiTheme="minorHAnsi" w:hAnsiTheme="minorHAnsi"/>
        </w:rPr>
        <w:t>-based measures is the potential to generate significant revenues</w:t>
      </w:r>
      <w:r w:rsidR="1CAE9B9D" w:rsidRPr="71A5BCE0">
        <w:rPr>
          <w:rFonts w:asciiTheme="minorHAnsi" w:hAnsiTheme="minorHAnsi"/>
        </w:rPr>
        <w:t>,</w:t>
      </w:r>
      <w:r w:rsidR="3E2E06AF" w:rsidRPr="04FD8814">
        <w:rPr>
          <w:rFonts w:asciiTheme="minorHAnsi" w:hAnsiTheme="minorHAnsi"/>
        </w:rPr>
        <w:t xml:space="preserve"> which </w:t>
      </w:r>
      <w:r w:rsidR="3E2E06AF" w:rsidRPr="3A1F14B6">
        <w:rPr>
          <w:rFonts w:asciiTheme="minorHAnsi" w:hAnsiTheme="minorHAnsi"/>
        </w:rPr>
        <w:t>c</w:t>
      </w:r>
      <w:r w:rsidR="496B799A" w:rsidRPr="3A1F14B6">
        <w:rPr>
          <w:rFonts w:asciiTheme="minorHAnsi" w:hAnsiTheme="minorHAnsi"/>
        </w:rPr>
        <w:t>an</w:t>
      </w:r>
      <w:r w:rsidR="3E2E06AF" w:rsidRPr="04FD8814">
        <w:rPr>
          <w:rFonts w:asciiTheme="minorHAnsi" w:hAnsiTheme="minorHAnsi"/>
        </w:rPr>
        <w:t xml:space="preserve"> be used in different ways to help close</w:t>
      </w:r>
      <w:r w:rsidR="3E2E06AF" w:rsidRPr="21706EE1">
        <w:rPr>
          <w:rFonts w:asciiTheme="minorHAnsi" w:hAnsiTheme="minorHAnsi"/>
        </w:rPr>
        <w:t xml:space="preserve"> the competitiveness gap and </w:t>
      </w:r>
      <w:r w:rsidR="3E2E06AF" w:rsidRPr="4833893C">
        <w:rPr>
          <w:rFonts w:asciiTheme="minorHAnsi" w:hAnsiTheme="minorHAnsi"/>
        </w:rPr>
        <w:t xml:space="preserve">enable an </w:t>
      </w:r>
      <w:r w:rsidR="3E2E06AF" w:rsidRPr="12469935">
        <w:rPr>
          <w:rFonts w:asciiTheme="minorHAnsi" w:hAnsiTheme="minorHAnsi"/>
        </w:rPr>
        <w:t xml:space="preserve">equitable </w:t>
      </w:r>
      <w:r w:rsidR="4322F574" w:rsidRPr="249B4479">
        <w:rPr>
          <w:rFonts w:asciiTheme="minorHAnsi" w:hAnsiTheme="minorHAnsi"/>
        </w:rPr>
        <w:t xml:space="preserve">transition. </w:t>
      </w:r>
      <w:r w:rsidR="0688593F" w:rsidRPr="528A7B6B">
        <w:rPr>
          <w:rFonts w:asciiTheme="minorHAnsi" w:hAnsiTheme="minorHAnsi"/>
        </w:rPr>
        <w:t xml:space="preserve">The </w:t>
      </w:r>
      <w:r w:rsidR="00F642E4">
        <w:rPr>
          <w:rFonts w:asciiTheme="minorHAnsi" w:hAnsiTheme="minorHAnsi"/>
        </w:rPr>
        <w:t>UK</w:t>
      </w:r>
      <w:r w:rsidR="0688593F" w:rsidRPr="528A7B6B">
        <w:rPr>
          <w:rFonts w:asciiTheme="minorHAnsi" w:hAnsiTheme="minorHAnsi"/>
        </w:rPr>
        <w:t xml:space="preserve"> ETS should </w:t>
      </w:r>
      <w:r w:rsidR="005DD659" w:rsidRPr="1A3EE0A9">
        <w:rPr>
          <w:rFonts w:asciiTheme="minorHAnsi" w:hAnsiTheme="minorHAnsi"/>
        </w:rPr>
        <w:t xml:space="preserve">therefore </w:t>
      </w:r>
      <w:r w:rsidR="0688593F" w:rsidRPr="1A3EE0A9">
        <w:rPr>
          <w:rFonts w:asciiTheme="minorHAnsi" w:hAnsiTheme="minorHAnsi"/>
        </w:rPr>
        <w:t>be</w:t>
      </w:r>
      <w:r w:rsidR="3421DC37" w:rsidRPr="528A7B6B">
        <w:rPr>
          <w:rFonts w:asciiTheme="minorHAnsi" w:hAnsiTheme="minorHAnsi"/>
        </w:rPr>
        <w:t xml:space="preserve"> combined with an effective and fair use of revenue </w:t>
      </w:r>
      <w:r w:rsidR="3421DC37" w:rsidRPr="538539A8">
        <w:rPr>
          <w:rFonts w:asciiTheme="minorHAnsi" w:hAnsiTheme="minorHAnsi"/>
        </w:rPr>
        <w:t xml:space="preserve">recycling </w:t>
      </w:r>
      <w:r w:rsidR="5B4CAA01" w:rsidRPr="35AFD64C">
        <w:rPr>
          <w:rFonts w:asciiTheme="minorHAnsi" w:hAnsiTheme="minorHAnsi"/>
        </w:rPr>
        <w:t>or</w:t>
      </w:r>
      <w:r w:rsidR="3421DC37" w:rsidRPr="538539A8">
        <w:rPr>
          <w:rFonts w:asciiTheme="minorHAnsi" w:hAnsiTheme="minorHAnsi"/>
        </w:rPr>
        <w:t xml:space="preserve"> </w:t>
      </w:r>
      <w:r w:rsidR="3421DC37" w:rsidRPr="28CA5CD5">
        <w:rPr>
          <w:rFonts w:asciiTheme="minorHAnsi" w:hAnsiTheme="minorHAnsi"/>
        </w:rPr>
        <w:t>other</w:t>
      </w:r>
      <w:r w:rsidR="76B93A75" w:rsidRPr="229BF829">
        <w:rPr>
          <w:rFonts w:asciiTheme="minorHAnsi" w:hAnsiTheme="minorHAnsi"/>
        </w:rPr>
        <w:t xml:space="preserve"> revenue use </w:t>
      </w:r>
      <w:r w:rsidR="76B93A75" w:rsidRPr="6A82B623">
        <w:rPr>
          <w:rFonts w:asciiTheme="minorHAnsi" w:hAnsiTheme="minorHAnsi"/>
        </w:rPr>
        <w:t>option</w:t>
      </w:r>
      <w:r w:rsidR="72605514" w:rsidRPr="6A82B623">
        <w:rPr>
          <w:rFonts w:asciiTheme="minorHAnsi" w:hAnsiTheme="minorHAnsi"/>
        </w:rPr>
        <w:t>s</w:t>
      </w:r>
      <w:r w:rsidR="547CB7CF" w:rsidRPr="68D7CEDB">
        <w:rPr>
          <w:rFonts w:asciiTheme="minorHAnsi" w:hAnsiTheme="minorHAnsi"/>
        </w:rPr>
        <w:t xml:space="preserve"> to drive both </w:t>
      </w:r>
      <w:r w:rsidR="547CB7CF" w:rsidRPr="406DCD56">
        <w:rPr>
          <w:rFonts w:asciiTheme="minorHAnsi" w:hAnsiTheme="minorHAnsi"/>
        </w:rPr>
        <w:t xml:space="preserve">demand and supply of </w:t>
      </w:r>
      <w:r w:rsidR="1D0D6A11" w:rsidRPr="2837B238">
        <w:rPr>
          <w:rFonts w:asciiTheme="minorHAnsi" w:hAnsiTheme="minorHAnsi"/>
        </w:rPr>
        <w:t>alternative</w:t>
      </w:r>
      <w:r w:rsidR="547CB7CF" w:rsidRPr="406DCD56">
        <w:rPr>
          <w:rFonts w:asciiTheme="minorHAnsi" w:hAnsiTheme="minorHAnsi"/>
        </w:rPr>
        <w:t xml:space="preserve"> fuels </w:t>
      </w:r>
      <w:r w:rsidR="42B9A641" w:rsidRPr="6D98FBFC">
        <w:rPr>
          <w:rFonts w:asciiTheme="minorHAnsi" w:hAnsiTheme="minorHAnsi"/>
        </w:rPr>
        <w:t xml:space="preserve">and bunkering </w:t>
      </w:r>
      <w:r w:rsidR="42B9A641" w:rsidRPr="214FA45A">
        <w:rPr>
          <w:rFonts w:asciiTheme="minorHAnsi" w:hAnsiTheme="minorHAnsi"/>
        </w:rPr>
        <w:t>infrastructure</w:t>
      </w:r>
      <w:r w:rsidR="42B9A641" w:rsidRPr="6E6B5F04">
        <w:rPr>
          <w:rFonts w:asciiTheme="minorHAnsi" w:hAnsiTheme="minorHAnsi"/>
        </w:rPr>
        <w:t xml:space="preserve">. </w:t>
      </w:r>
      <w:r w:rsidR="6B01BFB7" w:rsidRPr="3B0F92B8">
        <w:rPr>
          <w:rFonts w:asciiTheme="minorHAnsi" w:hAnsiTheme="minorHAnsi"/>
        </w:rPr>
        <w:t xml:space="preserve"> Drawing lessons from</w:t>
      </w:r>
      <w:r w:rsidR="6B01BFB7" w:rsidRPr="1B51131F">
        <w:rPr>
          <w:rFonts w:asciiTheme="minorHAnsi" w:hAnsiTheme="minorHAnsi"/>
        </w:rPr>
        <w:t xml:space="preserve"> the </w:t>
      </w:r>
      <w:r w:rsidR="6B01BFB7" w:rsidRPr="4B953971">
        <w:rPr>
          <w:rFonts w:asciiTheme="minorHAnsi" w:hAnsiTheme="minorHAnsi"/>
        </w:rPr>
        <w:t xml:space="preserve">EU’s Innovation </w:t>
      </w:r>
      <w:r w:rsidR="6B01BFB7" w:rsidRPr="44E80CFB">
        <w:rPr>
          <w:rFonts w:asciiTheme="minorHAnsi" w:hAnsiTheme="minorHAnsi"/>
        </w:rPr>
        <w:t xml:space="preserve">Fund, which allocates a portion of Emissions </w:t>
      </w:r>
      <w:r w:rsidR="6B01BFB7" w:rsidRPr="4AC59677">
        <w:rPr>
          <w:rFonts w:asciiTheme="minorHAnsi" w:hAnsiTheme="minorHAnsi"/>
        </w:rPr>
        <w:t xml:space="preserve">Trading System revenues to </w:t>
      </w:r>
      <w:r w:rsidR="6B01BFB7" w:rsidRPr="5CBF10AB">
        <w:rPr>
          <w:rFonts w:asciiTheme="minorHAnsi" w:hAnsiTheme="minorHAnsi"/>
        </w:rPr>
        <w:t xml:space="preserve">support </w:t>
      </w:r>
      <w:r w:rsidR="72A12274" w:rsidRPr="0877F1DE">
        <w:rPr>
          <w:rFonts w:asciiTheme="minorHAnsi" w:hAnsiTheme="minorHAnsi"/>
        </w:rPr>
        <w:t>maritime</w:t>
      </w:r>
      <w:r w:rsidR="6B01BFB7" w:rsidRPr="5CBF10AB">
        <w:rPr>
          <w:rFonts w:asciiTheme="minorHAnsi" w:hAnsiTheme="minorHAnsi"/>
        </w:rPr>
        <w:t xml:space="preserve"> decarbonisation </w:t>
      </w:r>
      <w:r w:rsidR="6B01BFB7" w:rsidRPr="025868DF">
        <w:rPr>
          <w:rFonts w:asciiTheme="minorHAnsi" w:hAnsiTheme="minorHAnsi"/>
        </w:rPr>
        <w:t>proj</w:t>
      </w:r>
      <w:r w:rsidR="32D21696" w:rsidRPr="025868DF">
        <w:rPr>
          <w:rFonts w:asciiTheme="minorHAnsi" w:hAnsiTheme="minorHAnsi"/>
        </w:rPr>
        <w:t xml:space="preserve">ects, we would strongly recommend that a </w:t>
      </w:r>
      <w:r w:rsidR="236B3924" w:rsidRPr="759F6491">
        <w:rPr>
          <w:rFonts w:asciiTheme="minorHAnsi" w:hAnsiTheme="minorHAnsi"/>
        </w:rPr>
        <w:t>similar</w:t>
      </w:r>
      <w:r w:rsidR="32D21696" w:rsidRPr="2E0B9C2E">
        <w:rPr>
          <w:rFonts w:asciiTheme="minorHAnsi" w:hAnsiTheme="minorHAnsi"/>
        </w:rPr>
        <w:t xml:space="preserve"> </w:t>
      </w:r>
      <w:r w:rsidR="32D21696" w:rsidRPr="38F11B90">
        <w:rPr>
          <w:rFonts w:asciiTheme="minorHAnsi" w:hAnsiTheme="minorHAnsi"/>
        </w:rPr>
        <w:t xml:space="preserve">fund </w:t>
      </w:r>
      <w:r w:rsidR="2488443A" w:rsidRPr="644FEB09">
        <w:rPr>
          <w:rFonts w:asciiTheme="minorHAnsi" w:hAnsiTheme="minorHAnsi"/>
        </w:rPr>
        <w:t xml:space="preserve">or </w:t>
      </w:r>
      <w:r w:rsidR="2488443A" w:rsidRPr="79693035">
        <w:rPr>
          <w:rFonts w:asciiTheme="minorHAnsi" w:hAnsiTheme="minorHAnsi"/>
        </w:rPr>
        <w:t>alternative mechanism</w:t>
      </w:r>
      <w:r w:rsidR="32D21696" w:rsidRPr="644FEB09">
        <w:rPr>
          <w:rFonts w:asciiTheme="minorHAnsi" w:hAnsiTheme="minorHAnsi"/>
        </w:rPr>
        <w:t xml:space="preserve"> </w:t>
      </w:r>
      <w:r w:rsidR="32D21696" w:rsidRPr="38F11B90">
        <w:rPr>
          <w:rFonts w:asciiTheme="minorHAnsi" w:hAnsiTheme="minorHAnsi"/>
        </w:rPr>
        <w:t xml:space="preserve">is established to </w:t>
      </w:r>
      <w:r w:rsidR="00980535">
        <w:rPr>
          <w:rFonts w:asciiTheme="minorHAnsi" w:hAnsiTheme="minorHAnsi"/>
        </w:rPr>
        <w:t xml:space="preserve">either directly or indirectly </w:t>
      </w:r>
      <w:r w:rsidR="32D21696" w:rsidRPr="61BD28FC">
        <w:rPr>
          <w:rFonts w:asciiTheme="minorHAnsi" w:hAnsiTheme="minorHAnsi"/>
        </w:rPr>
        <w:t>re</w:t>
      </w:r>
      <w:r w:rsidR="4DDC4B69" w:rsidRPr="61BD28FC">
        <w:rPr>
          <w:rFonts w:asciiTheme="minorHAnsi" w:hAnsiTheme="minorHAnsi"/>
        </w:rPr>
        <w:t>turn</w:t>
      </w:r>
      <w:r w:rsidR="32D21696" w:rsidRPr="38F11B90">
        <w:rPr>
          <w:rFonts w:asciiTheme="minorHAnsi" w:hAnsiTheme="minorHAnsi"/>
        </w:rPr>
        <w:t xml:space="preserve"> revenues </w:t>
      </w:r>
      <w:r w:rsidR="1067218F" w:rsidRPr="356389A9">
        <w:rPr>
          <w:rFonts w:asciiTheme="minorHAnsi" w:hAnsiTheme="minorHAnsi"/>
        </w:rPr>
        <w:t>to</w:t>
      </w:r>
      <w:r w:rsidR="32D21696" w:rsidRPr="38F11B90">
        <w:rPr>
          <w:rFonts w:asciiTheme="minorHAnsi" w:hAnsiTheme="minorHAnsi"/>
        </w:rPr>
        <w:t xml:space="preserve"> the sector and support the deployment of zero-emission vessels operating in the </w:t>
      </w:r>
      <w:r w:rsidR="32D21696" w:rsidRPr="30DAB54B">
        <w:rPr>
          <w:rFonts w:asciiTheme="minorHAnsi" w:hAnsiTheme="minorHAnsi"/>
        </w:rPr>
        <w:t>domesti</w:t>
      </w:r>
      <w:r w:rsidR="710A3B4D" w:rsidRPr="30DAB54B">
        <w:rPr>
          <w:rFonts w:asciiTheme="minorHAnsi" w:hAnsiTheme="minorHAnsi"/>
        </w:rPr>
        <w:t xml:space="preserve">c </w:t>
      </w:r>
      <w:r w:rsidR="32D21696" w:rsidRPr="30DAB54B">
        <w:rPr>
          <w:rFonts w:asciiTheme="minorHAnsi" w:hAnsiTheme="minorHAnsi"/>
        </w:rPr>
        <w:t>sector.</w:t>
      </w:r>
      <w:r w:rsidR="12293FC7" w:rsidRPr="71A5BCE0">
        <w:rPr>
          <w:rFonts w:asciiTheme="minorHAnsi" w:hAnsiTheme="minorHAnsi"/>
        </w:rPr>
        <w:t xml:space="preserve"> </w:t>
      </w:r>
      <w:r w:rsidR="5C78B65D" w:rsidRPr="71A5BCE0">
        <w:rPr>
          <w:rFonts w:asciiTheme="minorHAnsi" w:hAnsiTheme="minorHAnsi"/>
        </w:rPr>
        <w:t xml:space="preserve">By sharing associated risks, </w:t>
      </w:r>
      <w:r w:rsidR="63A75106" w:rsidRPr="71A5BCE0">
        <w:rPr>
          <w:rFonts w:asciiTheme="minorHAnsi" w:hAnsiTheme="minorHAnsi"/>
        </w:rPr>
        <w:t xml:space="preserve">the </w:t>
      </w:r>
      <w:r w:rsidR="12293FC7" w:rsidRPr="71A5BCE0">
        <w:rPr>
          <w:rFonts w:asciiTheme="minorHAnsi" w:hAnsiTheme="minorHAnsi"/>
        </w:rPr>
        <w:t>EU’s Innovation Fund has</w:t>
      </w:r>
      <w:r w:rsidR="0E4D646D" w:rsidRPr="71A5BCE0">
        <w:rPr>
          <w:rFonts w:asciiTheme="minorHAnsi" w:hAnsiTheme="minorHAnsi"/>
        </w:rPr>
        <w:t xml:space="preserve"> allowed for the accelerated</w:t>
      </w:r>
      <w:r w:rsidR="12293FC7" w:rsidRPr="71A5BCE0">
        <w:rPr>
          <w:rFonts w:asciiTheme="minorHAnsi" w:hAnsiTheme="minorHAnsi"/>
        </w:rPr>
        <w:t xml:space="preserve"> </w:t>
      </w:r>
      <w:r w:rsidR="12293FC7" w:rsidRPr="41969D83">
        <w:rPr>
          <w:rFonts w:asciiTheme="minorHAnsi" w:eastAsia="Aptos" w:hAnsiTheme="minorHAnsi" w:cs="Aptos"/>
        </w:rPr>
        <w:t xml:space="preserve">demonstration and deployment of technologies aimed at decarbonising </w:t>
      </w:r>
      <w:r w:rsidR="38A029AB" w:rsidRPr="41969D83">
        <w:rPr>
          <w:rFonts w:asciiTheme="minorHAnsi" w:eastAsia="Aptos" w:hAnsiTheme="minorHAnsi" w:cs="Aptos"/>
        </w:rPr>
        <w:t>shipping</w:t>
      </w:r>
      <w:r w:rsidR="252BCDE3" w:rsidRPr="41969D83">
        <w:rPr>
          <w:rFonts w:asciiTheme="minorHAnsi" w:eastAsia="Aptos" w:hAnsiTheme="minorHAnsi" w:cs="Aptos"/>
        </w:rPr>
        <w:t>.</w:t>
      </w:r>
    </w:p>
    <w:p w14:paraId="4F9CCC80" w14:textId="27C0CA5B" w:rsidR="00E00C60" w:rsidRPr="00FD32AD" w:rsidRDefault="45B45965" w:rsidP="71A5BCE0">
      <w:pPr>
        <w:spacing w:line="240" w:lineRule="auto"/>
        <w:rPr>
          <w:rFonts w:asciiTheme="minorHAnsi" w:hAnsiTheme="minorHAnsi"/>
        </w:rPr>
      </w:pPr>
      <w:r w:rsidRPr="71A5BCE0">
        <w:rPr>
          <w:rFonts w:asciiTheme="minorHAnsi" w:hAnsiTheme="minorHAnsi"/>
        </w:rPr>
        <w:t xml:space="preserve">Such a </w:t>
      </w:r>
      <w:r w:rsidR="34A50689" w:rsidRPr="71A5BCE0">
        <w:rPr>
          <w:rFonts w:asciiTheme="minorHAnsi" w:hAnsiTheme="minorHAnsi"/>
        </w:rPr>
        <w:t>mechanism</w:t>
      </w:r>
      <w:r w:rsidRPr="71A5BCE0">
        <w:rPr>
          <w:rFonts w:asciiTheme="minorHAnsi" w:hAnsiTheme="minorHAnsi"/>
        </w:rPr>
        <w:t xml:space="preserve"> </w:t>
      </w:r>
      <w:r w:rsidR="527FD271" w:rsidRPr="71A5BCE0">
        <w:rPr>
          <w:rFonts w:asciiTheme="minorHAnsi" w:hAnsiTheme="minorHAnsi"/>
        </w:rPr>
        <w:t xml:space="preserve">would </w:t>
      </w:r>
      <w:r w:rsidR="0BBAA795" w:rsidRPr="71A5BCE0">
        <w:rPr>
          <w:rFonts w:asciiTheme="minorHAnsi" w:hAnsiTheme="minorHAnsi"/>
        </w:rPr>
        <w:t xml:space="preserve">particularly </w:t>
      </w:r>
      <w:r w:rsidRPr="71A5BCE0">
        <w:rPr>
          <w:rFonts w:asciiTheme="minorHAnsi" w:hAnsiTheme="minorHAnsi"/>
        </w:rPr>
        <w:t xml:space="preserve">help to enable decarbonisation for </w:t>
      </w:r>
      <w:r w:rsidR="5B7469CB" w:rsidRPr="71A5BCE0">
        <w:rPr>
          <w:rFonts w:asciiTheme="minorHAnsi" w:hAnsiTheme="minorHAnsi"/>
        </w:rPr>
        <w:t xml:space="preserve">many </w:t>
      </w:r>
      <w:r w:rsidR="322425DB" w:rsidRPr="71A5BCE0">
        <w:rPr>
          <w:rFonts w:asciiTheme="minorHAnsi" w:hAnsiTheme="minorHAnsi"/>
        </w:rPr>
        <w:t>SMEs with limited access to capital</w:t>
      </w:r>
      <w:r w:rsidR="007D1866" w:rsidRPr="71A5BCE0">
        <w:rPr>
          <w:rFonts w:asciiTheme="minorHAnsi" w:hAnsiTheme="minorHAnsi"/>
        </w:rPr>
        <w:t xml:space="preserve"> and could</w:t>
      </w:r>
      <w:r w:rsidR="74C1250E" w:rsidRPr="71A5BCE0">
        <w:rPr>
          <w:rFonts w:asciiTheme="minorHAnsi" w:hAnsiTheme="minorHAnsi"/>
        </w:rPr>
        <w:t xml:space="preserve"> easily</w:t>
      </w:r>
      <w:r w:rsidR="007D1866" w:rsidRPr="71A5BCE0">
        <w:rPr>
          <w:rFonts w:asciiTheme="minorHAnsi" w:hAnsiTheme="minorHAnsi"/>
        </w:rPr>
        <w:t xml:space="preserve"> be</w:t>
      </w:r>
      <w:r w:rsidR="467A6F68" w:rsidRPr="71A5BCE0">
        <w:rPr>
          <w:rFonts w:asciiTheme="minorHAnsi" w:hAnsiTheme="minorHAnsi"/>
        </w:rPr>
        <w:t xml:space="preserve"> integrated into existing public </w:t>
      </w:r>
      <w:r w:rsidR="02A86EC4" w:rsidRPr="71A5BCE0">
        <w:rPr>
          <w:rFonts w:asciiTheme="minorHAnsi" w:hAnsiTheme="minorHAnsi"/>
        </w:rPr>
        <w:t>financing initiatives</w:t>
      </w:r>
      <w:r w:rsidR="467A6F68" w:rsidRPr="71A5BCE0">
        <w:rPr>
          <w:rFonts w:asciiTheme="minorHAnsi" w:hAnsiTheme="minorHAnsi"/>
        </w:rPr>
        <w:t xml:space="preserve"> like </w:t>
      </w:r>
      <w:r w:rsidR="5DF07767" w:rsidRPr="71A5BCE0">
        <w:rPr>
          <w:rFonts w:asciiTheme="minorHAnsi" w:hAnsiTheme="minorHAnsi"/>
        </w:rPr>
        <w:t>UK SHORE</w:t>
      </w:r>
      <w:r w:rsidR="25870A98" w:rsidRPr="71A5BCE0">
        <w:rPr>
          <w:rFonts w:asciiTheme="minorHAnsi" w:hAnsiTheme="minorHAnsi"/>
        </w:rPr>
        <w:t>.</w:t>
      </w:r>
      <w:r w:rsidR="1C0EC455" w:rsidRPr="71A5BCE0">
        <w:rPr>
          <w:rFonts w:asciiTheme="minorHAnsi" w:hAnsiTheme="minorHAnsi"/>
        </w:rPr>
        <w:t xml:space="preserve">  </w:t>
      </w:r>
      <w:r w:rsidR="4DC8E6E0" w:rsidRPr="71A5BCE0">
        <w:rPr>
          <w:rFonts w:asciiTheme="minorHAnsi" w:hAnsiTheme="minorHAnsi"/>
        </w:rPr>
        <w:t xml:space="preserve">The use of </w:t>
      </w:r>
      <w:r w:rsidR="7CDE0610" w:rsidRPr="71A5BCE0">
        <w:rPr>
          <w:rFonts w:asciiTheme="minorHAnsi" w:hAnsiTheme="minorHAnsi"/>
        </w:rPr>
        <w:t xml:space="preserve">revenues in this way </w:t>
      </w:r>
      <w:r w:rsidR="37B92509" w:rsidRPr="71A5BCE0">
        <w:rPr>
          <w:rFonts w:asciiTheme="minorHAnsi" w:hAnsiTheme="minorHAnsi"/>
        </w:rPr>
        <w:t>w</w:t>
      </w:r>
      <w:r w:rsidR="7CDE0610" w:rsidRPr="71A5BCE0">
        <w:rPr>
          <w:rFonts w:asciiTheme="minorHAnsi" w:hAnsiTheme="minorHAnsi"/>
        </w:rPr>
        <w:t xml:space="preserve">ould serve to further support decarbonisation </w:t>
      </w:r>
      <w:r w:rsidR="540EF1A7" w:rsidRPr="71A5BCE0">
        <w:rPr>
          <w:rFonts w:asciiTheme="minorHAnsi" w:hAnsiTheme="minorHAnsi"/>
        </w:rPr>
        <w:t xml:space="preserve">in the sector by catalysing commercial capital participation and attracting further private </w:t>
      </w:r>
      <w:r w:rsidR="540EF1A7" w:rsidRPr="2D47F1EC">
        <w:rPr>
          <w:rFonts w:asciiTheme="minorHAnsi" w:hAnsiTheme="minorHAnsi"/>
        </w:rPr>
        <w:t>investment</w:t>
      </w:r>
      <w:r w:rsidR="540EF1A7" w:rsidRPr="71A5BCE0">
        <w:rPr>
          <w:rFonts w:asciiTheme="minorHAnsi" w:hAnsiTheme="minorHAnsi"/>
        </w:rPr>
        <w:t xml:space="preserve">. </w:t>
      </w:r>
    </w:p>
    <w:p w14:paraId="078BB91A" w14:textId="254723DE" w:rsidR="00E00C60" w:rsidRPr="00FD32AD" w:rsidRDefault="3294EA97" w:rsidP="00FD32AD">
      <w:pPr>
        <w:spacing w:line="240" w:lineRule="auto"/>
        <w:rPr>
          <w:rFonts w:asciiTheme="minorHAnsi" w:hAnsiTheme="minorHAnsi"/>
          <w:b/>
          <w:bCs/>
        </w:rPr>
      </w:pPr>
      <w:r w:rsidRPr="71A5BCE0">
        <w:rPr>
          <w:rFonts w:asciiTheme="minorHAnsi" w:hAnsiTheme="minorHAnsi"/>
          <w:b/>
          <w:bCs/>
        </w:rPr>
        <w:t xml:space="preserve">37. Do you consider that the application of the UK ETS will have any further environmental impacts, positive or negative? (Y/N) If negative, are there any mitigations that could be taken? Please explain your response, providing evidence where possible.  </w:t>
      </w:r>
    </w:p>
    <w:p w14:paraId="3D7D0D18" w14:textId="7A072E9F" w:rsidR="703A81D2" w:rsidRDefault="703A81D2" w:rsidP="70F10643">
      <w:pPr>
        <w:spacing w:line="240" w:lineRule="auto"/>
        <w:rPr>
          <w:rFonts w:asciiTheme="minorHAnsi" w:hAnsiTheme="minorHAnsi"/>
        </w:rPr>
      </w:pPr>
      <w:r w:rsidRPr="70F10643">
        <w:rPr>
          <w:rFonts w:asciiTheme="minorHAnsi" w:hAnsiTheme="minorHAnsi"/>
        </w:rPr>
        <w:lastRenderedPageBreak/>
        <w:t xml:space="preserve">The UK Chamber welcomes the inclusion of shipping in the UK ETS and recognises the potential for the scheme to incentivise </w:t>
      </w:r>
      <w:r w:rsidR="4A680892" w:rsidRPr="70F10643">
        <w:rPr>
          <w:rFonts w:asciiTheme="minorHAnsi" w:hAnsiTheme="minorHAnsi"/>
        </w:rPr>
        <w:t xml:space="preserve">in-sector </w:t>
      </w:r>
      <w:r w:rsidRPr="70F10643">
        <w:rPr>
          <w:rFonts w:asciiTheme="minorHAnsi" w:hAnsiTheme="minorHAnsi"/>
        </w:rPr>
        <w:t xml:space="preserve">decarbonisation by creating a price signal on emissions as a lever to change shipping technology, fuels, and operations. However, for </w:t>
      </w:r>
      <w:r w:rsidR="77017CC7" w:rsidRPr="70F10643">
        <w:rPr>
          <w:rFonts w:asciiTheme="minorHAnsi" w:hAnsiTheme="minorHAnsi"/>
        </w:rPr>
        <w:t>this</w:t>
      </w:r>
      <w:r w:rsidRPr="70F10643">
        <w:rPr>
          <w:rFonts w:asciiTheme="minorHAnsi" w:hAnsiTheme="minorHAnsi"/>
        </w:rPr>
        <w:t xml:space="preserve"> price signal to work</w:t>
      </w:r>
      <w:r w:rsidR="028FD043" w:rsidRPr="71A5BCE0">
        <w:rPr>
          <w:rFonts w:asciiTheme="minorHAnsi" w:hAnsiTheme="minorHAnsi"/>
        </w:rPr>
        <w:t xml:space="preserve"> as intended</w:t>
      </w:r>
      <w:r w:rsidRPr="70F10643">
        <w:rPr>
          <w:rFonts w:asciiTheme="minorHAnsi" w:hAnsiTheme="minorHAnsi"/>
        </w:rPr>
        <w:t xml:space="preserve">, </w:t>
      </w:r>
      <w:r w:rsidR="308354C0" w:rsidRPr="70F10643">
        <w:rPr>
          <w:rFonts w:asciiTheme="minorHAnsi" w:hAnsiTheme="minorHAnsi"/>
        </w:rPr>
        <w:t>viable alternatives to fossil fuels must be</w:t>
      </w:r>
      <w:r w:rsidR="7F9CDF02" w:rsidRPr="70F10643">
        <w:rPr>
          <w:rFonts w:asciiTheme="minorHAnsi" w:hAnsiTheme="minorHAnsi"/>
        </w:rPr>
        <w:t xml:space="preserve"> available</w:t>
      </w:r>
      <w:r w:rsidR="50271817" w:rsidRPr="70F10643">
        <w:rPr>
          <w:rFonts w:asciiTheme="minorHAnsi" w:hAnsiTheme="minorHAnsi"/>
        </w:rPr>
        <w:t xml:space="preserve">. </w:t>
      </w:r>
      <w:r w:rsidR="5053885E" w:rsidRPr="59C5240F">
        <w:rPr>
          <w:rFonts w:asciiTheme="minorHAnsi" w:hAnsiTheme="minorHAnsi"/>
        </w:rPr>
        <w:t>Many companies</w:t>
      </w:r>
      <w:r w:rsidR="30E9122F" w:rsidRPr="70F10643">
        <w:rPr>
          <w:rFonts w:asciiTheme="minorHAnsi" w:hAnsiTheme="minorHAnsi"/>
        </w:rPr>
        <w:t xml:space="preserve"> are keen to move forward, but</w:t>
      </w:r>
      <w:r w:rsidR="414AE253" w:rsidRPr="70F10643">
        <w:rPr>
          <w:rFonts w:asciiTheme="minorHAnsi" w:hAnsiTheme="minorHAnsi"/>
        </w:rPr>
        <w:t xml:space="preserve"> </w:t>
      </w:r>
      <w:r w:rsidR="71147DFA" w:rsidRPr="70F10643">
        <w:rPr>
          <w:rFonts w:asciiTheme="minorHAnsi" w:hAnsiTheme="minorHAnsi"/>
        </w:rPr>
        <w:t>ordering or upgrading ships without a clear long-term plan from Government on</w:t>
      </w:r>
      <w:r w:rsidR="0FEF7E16" w:rsidRPr="70F10643">
        <w:rPr>
          <w:rFonts w:asciiTheme="minorHAnsi" w:hAnsiTheme="minorHAnsi"/>
        </w:rPr>
        <w:t xml:space="preserve"> scaling-up </w:t>
      </w:r>
      <w:r w:rsidR="71147DFA" w:rsidRPr="70F10643">
        <w:rPr>
          <w:rFonts w:asciiTheme="minorHAnsi" w:hAnsiTheme="minorHAnsi"/>
        </w:rPr>
        <w:t xml:space="preserve">fuel and infrastructure availability is a challenge. </w:t>
      </w:r>
      <w:r w:rsidR="414AE253" w:rsidRPr="70F10643">
        <w:rPr>
          <w:rFonts w:asciiTheme="minorHAnsi" w:hAnsiTheme="minorHAnsi"/>
        </w:rPr>
        <w:t>Such as it is</w:t>
      </w:r>
      <w:r w:rsidR="2BD36895" w:rsidRPr="70F10643">
        <w:rPr>
          <w:rFonts w:asciiTheme="minorHAnsi" w:hAnsiTheme="minorHAnsi"/>
        </w:rPr>
        <w:t>, the scheme</w:t>
      </w:r>
      <w:r w:rsidR="2BD36895" w:rsidRPr="1D3EEE43">
        <w:rPr>
          <w:rFonts w:asciiTheme="minorHAnsi" w:hAnsiTheme="minorHAnsi"/>
        </w:rPr>
        <w:t xml:space="preserve"> </w:t>
      </w:r>
      <w:r w:rsidR="7432EDB3" w:rsidRPr="7E8B7F82">
        <w:rPr>
          <w:rFonts w:asciiTheme="minorHAnsi" w:hAnsiTheme="minorHAnsi"/>
        </w:rPr>
        <w:t>risks</w:t>
      </w:r>
      <w:r w:rsidR="2BD36895" w:rsidRPr="70F10643">
        <w:rPr>
          <w:rFonts w:asciiTheme="minorHAnsi" w:hAnsiTheme="minorHAnsi"/>
        </w:rPr>
        <w:t xml:space="preserve"> </w:t>
      </w:r>
      <w:r w:rsidR="1FE7B73C" w:rsidRPr="70F10643">
        <w:rPr>
          <w:rFonts w:asciiTheme="minorHAnsi" w:hAnsiTheme="minorHAnsi"/>
        </w:rPr>
        <w:t>acting as a</w:t>
      </w:r>
      <w:r w:rsidR="24FA5B20" w:rsidRPr="70F10643">
        <w:rPr>
          <w:rFonts w:asciiTheme="minorHAnsi" w:hAnsiTheme="minorHAnsi"/>
        </w:rPr>
        <w:t xml:space="preserve"> </w:t>
      </w:r>
      <w:r w:rsidR="7CA117F1" w:rsidRPr="70F10643">
        <w:rPr>
          <w:rFonts w:asciiTheme="minorHAnsi" w:hAnsiTheme="minorHAnsi"/>
        </w:rPr>
        <w:t>‘pay-to-go' system where participants pay to offset their emissions without directly contributing to tangible environmental improvements or sectoral decarbonisation.</w:t>
      </w:r>
      <w:r w:rsidR="3D05D457" w:rsidRPr="70F10643">
        <w:rPr>
          <w:rFonts w:asciiTheme="minorHAnsi" w:hAnsiTheme="minorHAnsi"/>
        </w:rPr>
        <w:t xml:space="preserve"> In the absence of supportive measures to </w:t>
      </w:r>
      <w:r w:rsidR="2FAAF317" w:rsidRPr="70F10643">
        <w:rPr>
          <w:rFonts w:asciiTheme="minorHAnsi" w:hAnsiTheme="minorHAnsi"/>
        </w:rPr>
        <w:t xml:space="preserve">appropriately </w:t>
      </w:r>
      <w:r w:rsidR="34DDE9BA" w:rsidRPr="70F10643">
        <w:rPr>
          <w:rFonts w:asciiTheme="minorHAnsi" w:hAnsiTheme="minorHAnsi"/>
        </w:rPr>
        <w:t>mitigate</w:t>
      </w:r>
      <w:r w:rsidR="3D05D457" w:rsidRPr="70F10643">
        <w:rPr>
          <w:rFonts w:asciiTheme="minorHAnsi" w:hAnsiTheme="minorHAnsi"/>
        </w:rPr>
        <w:t xml:space="preserve"> th</w:t>
      </w:r>
      <w:r w:rsidR="02D729EF" w:rsidRPr="70F10643">
        <w:rPr>
          <w:rFonts w:asciiTheme="minorHAnsi" w:hAnsiTheme="minorHAnsi"/>
        </w:rPr>
        <w:t>e</w:t>
      </w:r>
      <w:r w:rsidR="3D05D457" w:rsidRPr="70F10643">
        <w:rPr>
          <w:rFonts w:asciiTheme="minorHAnsi" w:hAnsiTheme="minorHAnsi"/>
        </w:rPr>
        <w:t>s</w:t>
      </w:r>
      <w:r w:rsidR="0735C9CE" w:rsidRPr="70F10643">
        <w:rPr>
          <w:rFonts w:asciiTheme="minorHAnsi" w:hAnsiTheme="minorHAnsi"/>
        </w:rPr>
        <w:t>e</w:t>
      </w:r>
      <w:r w:rsidR="20AA58DD" w:rsidRPr="70F10643">
        <w:rPr>
          <w:rFonts w:asciiTheme="minorHAnsi" w:hAnsiTheme="minorHAnsi"/>
        </w:rPr>
        <w:t xml:space="preserve"> risk</w:t>
      </w:r>
      <w:r w:rsidR="1D43F7ED" w:rsidRPr="70F10643">
        <w:rPr>
          <w:rFonts w:asciiTheme="minorHAnsi" w:hAnsiTheme="minorHAnsi"/>
        </w:rPr>
        <w:t>s</w:t>
      </w:r>
      <w:r w:rsidR="538E096A" w:rsidRPr="679761A3">
        <w:rPr>
          <w:rFonts w:asciiTheme="minorHAnsi" w:hAnsiTheme="minorHAnsi"/>
        </w:rPr>
        <w:t xml:space="preserve"> </w:t>
      </w:r>
      <w:r w:rsidR="538E096A" w:rsidRPr="7F7C2694">
        <w:rPr>
          <w:rFonts w:asciiTheme="minorHAnsi" w:hAnsiTheme="minorHAnsi"/>
        </w:rPr>
        <w:t xml:space="preserve">and </w:t>
      </w:r>
      <w:r w:rsidR="538E096A" w:rsidRPr="0562D2BB">
        <w:rPr>
          <w:rFonts w:asciiTheme="minorHAnsi" w:hAnsiTheme="minorHAnsi"/>
        </w:rPr>
        <w:t xml:space="preserve">aid the </w:t>
      </w:r>
      <w:r w:rsidR="538E096A" w:rsidRPr="68C5EEE4">
        <w:rPr>
          <w:rFonts w:asciiTheme="minorHAnsi" w:hAnsiTheme="minorHAnsi"/>
        </w:rPr>
        <w:t>industry</w:t>
      </w:r>
      <w:r w:rsidR="538E096A" w:rsidRPr="0903CBAA">
        <w:rPr>
          <w:rFonts w:asciiTheme="minorHAnsi" w:hAnsiTheme="minorHAnsi"/>
        </w:rPr>
        <w:t xml:space="preserve"> in transitioning to net </w:t>
      </w:r>
      <w:r w:rsidR="538E096A" w:rsidRPr="0C0BE80A">
        <w:rPr>
          <w:rFonts w:asciiTheme="minorHAnsi" w:hAnsiTheme="minorHAnsi"/>
        </w:rPr>
        <w:t>zero</w:t>
      </w:r>
      <w:r w:rsidR="3D05D457" w:rsidRPr="70F10643">
        <w:rPr>
          <w:rFonts w:asciiTheme="minorHAnsi" w:hAnsiTheme="minorHAnsi"/>
        </w:rPr>
        <w:t xml:space="preserve">, </w:t>
      </w:r>
      <w:r w:rsidR="2402D06C" w:rsidRPr="70F10643">
        <w:rPr>
          <w:rFonts w:asciiTheme="minorHAnsi" w:hAnsiTheme="minorHAnsi"/>
        </w:rPr>
        <w:t xml:space="preserve">the scheme may instead provide a financial incentive </w:t>
      </w:r>
      <w:r w:rsidR="48E94776" w:rsidRPr="70F10643">
        <w:rPr>
          <w:rFonts w:asciiTheme="minorHAnsi" w:hAnsiTheme="minorHAnsi"/>
        </w:rPr>
        <w:t xml:space="preserve">for </w:t>
      </w:r>
      <w:r w:rsidR="4E3DD06C" w:rsidRPr="5902B46A">
        <w:rPr>
          <w:rFonts w:asciiTheme="minorHAnsi" w:hAnsiTheme="minorHAnsi"/>
        </w:rPr>
        <w:t xml:space="preserve">the </w:t>
      </w:r>
      <w:r w:rsidR="48E94776" w:rsidRPr="5902B46A">
        <w:rPr>
          <w:rFonts w:asciiTheme="minorHAnsi" w:hAnsiTheme="minorHAnsi"/>
        </w:rPr>
        <w:t>rerouting</w:t>
      </w:r>
      <w:r w:rsidR="48E94776" w:rsidRPr="70F10643">
        <w:rPr>
          <w:rFonts w:asciiTheme="minorHAnsi" w:hAnsiTheme="minorHAnsi"/>
        </w:rPr>
        <w:t xml:space="preserve"> of operations and carbon leakage</w:t>
      </w:r>
      <w:r w:rsidR="69CA5504" w:rsidRPr="52794F79">
        <w:rPr>
          <w:rFonts w:asciiTheme="minorHAnsi" w:hAnsiTheme="minorHAnsi"/>
        </w:rPr>
        <w:t xml:space="preserve"> </w:t>
      </w:r>
      <w:r w:rsidR="69CA5504" w:rsidRPr="582B9825">
        <w:rPr>
          <w:rFonts w:asciiTheme="minorHAnsi" w:hAnsiTheme="minorHAnsi"/>
        </w:rPr>
        <w:t xml:space="preserve">outside the </w:t>
      </w:r>
      <w:r w:rsidR="69CA5504" w:rsidRPr="5641C227">
        <w:rPr>
          <w:rFonts w:asciiTheme="minorHAnsi" w:hAnsiTheme="minorHAnsi"/>
        </w:rPr>
        <w:t>UK</w:t>
      </w:r>
      <w:r w:rsidR="48E94776" w:rsidRPr="582B9825">
        <w:rPr>
          <w:rFonts w:asciiTheme="minorHAnsi" w:hAnsiTheme="minorHAnsi"/>
        </w:rPr>
        <w:t>.</w:t>
      </w:r>
    </w:p>
    <w:p w14:paraId="5C7DF64F" w14:textId="690FA858" w:rsidR="005A68B6" w:rsidRDefault="618DBA87" w:rsidP="5E550DE7">
      <w:pPr>
        <w:spacing w:line="240" w:lineRule="auto"/>
        <w:rPr>
          <w:rFonts w:asciiTheme="minorHAnsi" w:eastAsiaTheme="minorEastAsia" w:hAnsiTheme="minorHAnsi" w:cstheme="minorBidi"/>
        </w:rPr>
      </w:pPr>
      <w:r w:rsidRPr="534F3C33">
        <w:rPr>
          <w:rFonts w:asciiTheme="minorHAnsi" w:hAnsiTheme="minorHAnsi"/>
        </w:rPr>
        <w:t>In particular, the</w:t>
      </w:r>
      <w:r w:rsidRPr="35DF1B8B">
        <w:rPr>
          <w:rFonts w:asciiTheme="minorHAnsi" w:hAnsiTheme="minorHAnsi"/>
        </w:rPr>
        <w:t xml:space="preserve"> </w:t>
      </w:r>
      <w:r w:rsidR="502BF3CD" w:rsidRPr="35DF1B8B">
        <w:rPr>
          <w:rFonts w:asciiTheme="minorHAnsi" w:hAnsiTheme="minorHAnsi"/>
        </w:rPr>
        <w:t>UK</w:t>
      </w:r>
      <w:r w:rsidRPr="534F3C33">
        <w:rPr>
          <w:rFonts w:asciiTheme="minorHAnsi" w:hAnsiTheme="minorHAnsi"/>
        </w:rPr>
        <w:t xml:space="preserve"> Chamber notes </w:t>
      </w:r>
      <w:r w:rsidRPr="233BFB01">
        <w:rPr>
          <w:rFonts w:asciiTheme="minorHAnsi" w:hAnsiTheme="minorHAnsi"/>
        </w:rPr>
        <w:t>that</w:t>
      </w:r>
      <w:r w:rsidR="36DDA3F8" w:rsidRPr="691820C4">
        <w:rPr>
          <w:rFonts w:asciiTheme="minorHAnsi" w:hAnsiTheme="minorHAnsi"/>
        </w:rPr>
        <w:t xml:space="preserve"> the </w:t>
      </w:r>
      <w:r w:rsidR="04161373" w:rsidRPr="68B4E7ED">
        <w:rPr>
          <w:rFonts w:asciiTheme="minorHAnsi" w:hAnsiTheme="minorHAnsi"/>
        </w:rPr>
        <w:t xml:space="preserve">proposed </w:t>
      </w:r>
      <w:r w:rsidR="36DDA3F8" w:rsidRPr="691820C4">
        <w:rPr>
          <w:rFonts w:asciiTheme="minorHAnsi" w:hAnsiTheme="minorHAnsi"/>
        </w:rPr>
        <w:t>inclusion of emissions of berth</w:t>
      </w:r>
      <w:r w:rsidR="0C9A4E67" w:rsidRPr="081228E3">
        <w:rPr>
          <w:rFonts w:asciiTheme="minorHAnsi" w:hAnsiTheme="minorHAnsi"/>
        </w:rPr>
        <w:t xml:space="preserve"> </w:t>
      </w:r>
      <w:r w:rsidR="0C9A4E67" w:rsidRPr="090C5246">
        <w:rPr>
          <w:rFonts w:asciiTheme="minorHAnsi" w:hAnsiTheme="minorHAnsi"/>
        </w:rPr>
        <w:t xml:space="preserve">in the scheme </w:t>
      </w:r>
      <w:r w:rsidR="5FCFF617" w:rsidRPr="4491E573">
        <w:rPr>
          <w:rFonts w:asciiTheme="minorHAnsi" w:hAnsiTheme="minorHAnsi"/>
        </w:rPr>
        <w:t xml:space="preserve">has been </w:t>
      </w:r>
      <w:r w:rsidR="0C9A4E67" w:rsidRPr="6467CAD5">
        <w:rPr>
          <w:rFonts w:asciiTheme="minorHAnsi" w:hAnsiTheme="minorHAnsi"/>
        </w:rPr>
        <w:t>intended</w:t>
      </w:r>
      <w:r w:rsidR="36DDA3F8" w:rsidRPr="691820C4">
        <w:rPr>
          <w:rFonts w:asciiTheme="minorHAnsi" w:hAnsiTheme="minorHAnsi"/>
        </w:rPr>
        <w:t xml:space="preserve"> to encourage a sector-wide switch to the use of shore power</w:t>
      </w:r>
      <w:r w:rsidR="03BD5BE7" w:rsidRPr="79BF740C">
        <w:rPr>
          <w:rFonts w:asciiTheme="minorHAnsi" w:hAnsiTheme="minorHAnsi"/>
        </w:rPr>
        <w:t>.</w:t>
      </w:r>
      <w:r w:rsidR="36DDA3F8" w:rsidRPr="691820C4">
        <w:rPr>
          <w:rFonts w:asciiTheme="minorHAnsi" w:hAnsiTheme="minorHAnsi"/>
        </w:rPr>
        <w:t xml:space="preserve"> The UK</w:t>
      </w:r>
      <w:r w:rsidR="36DDA3F8" w:rsidRPr="56D9F8DC">
        <w:rPr>
          <w:rFonts w:asciiTheme="minorHAnsi" w:eastAsia="Aptos" w:hAnsiTheme="minorHAnsi" w:cs="Aptos"/>
        </w:rPr>
        <w:t xml:space="preserve"> Chamber</w:t>
      </w:r>
      <w:r w:rsidR="311A27C2" w:rsidRPr="56D9F8DC">
        <w:rPr>
          <w:rFonts w:asciiTheme="minorHAnsi" w:eastAsia="Aptos" w:hAnsiTheme="minorHAnsi" w:cs="Aptos"/>
        </w:rPr>
        <w:t xml:space="preserve"> agrees</w:t>
      </w:r>
      <w:r w:rsidR="36DDA3F8" w:rsidRPr="56D9F8DC">
        <w:rPr>
          <w:rFonts w:asciiTheme="minorHAnsi" w:eastAsia="Aptos" w:hAnsiTheme="minorHAnsi" w:cs="Aptos"/>
        </w:rPr>
        <w:t xml:space="preserve"> that the adoption of shore power will play an important role in the decarbonisation of the industry and presents</w:t>
      </w:r>
      <w:r w:rsidR="11AE48B0" w:rsidRPr="56D9F8DC">
        <w:rPr>
          <w:rFonts w:asciiTheme="minorHAnsi" w:eastAsia="Aptos" w:hAnsiTheme="minorHAnsi" w:cs="Aptos"/>
        </w:rPr>
        <w:t xml:space="preserve"> </w:t>
      </w:r>
      <w:r w:rsidR="36DDA3F8" w:rsidRPr="56D9F8DC">
        <w:rPr>
          <w:rFonts w:asciiTheme="minorHAnsi" w:eastAsia="Aptos" w:hAnsiTheme="minorHAnsi" w:cs="Aptos"/>
        </w:rPr>
        <w:t>major opportunities in m</w:t>
      </w:r>
      <w:r w:rsidR="33A583A7" w:rsidRPr="56D9F8DC">
        <w:rPr>
          <w:rFonts w:asciiTheme="minorHAnsi" w:eastAsia="Aptos" w:hAnsiTheme="minorHAnsi" w:cs="Aptos"/>
        </w:rPr>
        <w:t>ost</w:t>
      </w:r>
      <w:r w:rsidR="36DDA3F8" w:rsidRPr="56D9F8DC">
        <w:rPr>
          <w:rFonts w:asciiTheme="minorHAnsi" w:eastAsia="Aptos" w:hAnsiTheme="minorHAnsi" w:cs="Aptos"/>
        </w:rPr>
        <w:t xml:space="preserve"> shipping segments</w:t>
      </w:r>
      <w:r w:rsidR="7D6A5992" w:rsidRPr="56D9F8DC">
        <w:rPr>
          <w:rFonts w:asciiTheme="minorHAnsi" w:eastAsia="Aptos" w:hAnsiTheme="minorHAnsi" w:cs="Aptos"/>
        </w:rPr>
        <w:t xml:space="preserve">, although the pace and extent of </w:t>
      </w:r>
      <w:r w:rsidR="12E0389F" w:rsidRPr="56D9F8DC">
        <w:rPr>
          <w:rFonts w:asciiTheme="minorHAnsi" w:eastAsia="Aptos" w:hAnsiTheme="minorHAnsi" w:cs="Aptos"/>
        </w:rPr>
        <w:t>change</w:t>
      </w:r>
      <w:r w:rsidR="7D6A5992" w:rsidRPr="56D9F8DC">
        <w:rPr>
          <w:rFonts w:asciiTheme="minorHAnsi" w:eastAsia="Aptos" w:hAnsiTheme="minorHAnsi" w:cs="Aptos"/>
        </w:rPr>
        <w:t xml:space="preserve"> will </w:t>
      </w:r>
      <w:r w:rsidR="4B175664" w:rsidRPr="56D9F8DC">
        <w:rPr>
          <w:rFonts w:asciiTheme="minorHAnsi" w:eastAsia="Aptos" w:hAnsiTheme="minorHAnsi" w:cs="Aptos"/>
        </w:rPr>
        <w:t>differ.</w:t>
      </w:r>
      <w:r w:rsidR="36DDA3F8" w:rsidRPr="56D9F8DC">
        <w:rPr>
          <w:rFonts w:asciiTheme="minorHAnsi" w:eastAsia="Aptos" w:hAnsiTheme="minorHAnsi" w:cs="Aptos"/>
        </w:rPr>
        <w:t xml:space="preserve"> However, u</w:t>
      </w:r>
      <w:r w:rsidR="518909DB" w:rsidRPr="691820C4">
        <w:rPr>
          <w:rFonts w:asciiTheme="minorHAnsi" w:hAnsiTheme="minorHAnsi"/>
        </w:rPr>
        <w:t>nlike the EU</w:t>
      </w:r>
      <w:r w:rsidR="124E65F3" w:rsidRPr="3197FE8D">
        <w:rPr>
          <w:rFonts w:asciiTheme="minorHAnsi" w:hAnsiTheme="minorHAnsi"/>
        </w:rPr>
        <w:t xml:space="preserve">, which has </w:t>
      </w:r>
      <w:r w:rsidR="124E65F3" w:rsidRPr="54526C40">
        <w:rPr>
          <w:rFonts w:asciiTheme="minorHAnsi" w:hAnsiTheme="minorHAnsi"/>
        </w:rPr>
        <w:t xml:space="preserve">accompanied its </w:t>
      </w:r>
      <w:r w:rsidR="124E65F3" w:rsidRPr="14AB3CA1">
        <w:rPr>
          <w:rFonts w:asciiTheme="minorHAnsi" w:hAnsiTheme="minorHAnsi"/>
        </w:rPr>
        <w:t xml:space="preserve">economic </w:t>
      </w:r>
      <w:r w:rsidR="124E65F3" w:rsidRPr="322DCCF8">
        <w:rPr>
          <w:rFonts w:asciiTheme="minorHAnsi" w:hAnsiTheme="minorHAnsi"/>
        </w:rPr>
        <w:t>instrument</w:t>
      </w:r>
      <w:r w:rsidR="518909DB" w:rsidRPr="322DCCF8">
        <w:rPr>
          <w:rFonts w:asciiTheme="minorHAnsi" w:hAnsiTheme="minorHAnsi"/>
        </w:rPr>
        <w:t xml:space="preserve"> </w:t>
      </w:r>
      <w:r w:rsidR="518909DB" w:rsidRPr="691820C4">
        <w:rPr>
          <w:rFonts w:asciiTheme="minorHAnsi" w:hAnsiTheme="minorHAnsi"/>
        </w:rPr>
        <w:t xml:space="preserve">with </w:t>
      </w:r>
      <w:r w:rsidR="0022F4C0" w:rsidRPr="68B4E7ED">
        <w:rPr>
          <w:rFonts w:asciiTheme="minorHAnsi" w:hAnsiTheme="minorHAnsi"/>
        </w:rPr>
        <w:t>a complementary package of regulatory</w:t>
      </w:r>
      <w:r w:rsidR="09BC6968" w:rsidRPr="49949E70">
        <w:rPr>
          <w:rFonts w:asciiTheme="minorHAnsi" w:hAnsiTheme="minorHAnsi"/>
        </w:rPr>
        <w:t xml:space="preserve"> measures</w:t>
      </w:r>
      <w:r w:rsidR="3D1908FF" w:rsidRPr="0A758983">
        <w:rPr>
          <w:rFonts w:asciiTheme="minorHAnsi" w:hAnsiTheme="minorHAnsi"/>
        </w:rPr>
        <w:t>,</w:t>
      </w:r>
      <w:r w:rsidR="09BC6968" w:rsidRPr="49949E70">
        <w:rPr>
          <w:rFonts w:asciiTheme="minorHAnsi" w:hAnsiTheme="minorHAnsi"/>
        </w:rPr>
        <w:t xml:space="preserve"> </w:t>
      </w:r>
      <w:r w:rsidR="0022F4C0" w:rsidRPr="68B4E7ED">
        <w:rPr>
          <w:rFonts w:asciiTheme="minorHAnsi" w:hAnsiTheme="minorHAnsi"/>
        </w:rPr>
        <w:t>including</w:t>
      </w:r>
      <w:r w:rsidR="09BC6968" w:rsidRPr="49949E70">
        <w:rPr>
          <w:rFonts w:asciiTheme="minorHAnsi" w:hAnsiTheme="minorHAnsi"/>
        </w:rPr>
        <w:t xml:space="preserve"> </w:t>
      </w:r>
      <w:proofErr w:type="spellStart"/>
      <w:r w:rsidR="518909DB" w:rsidRPr="49949E70">
        <w:rPr>
          <w:rFonts w:asciiTheme="minorHAnsi" w:hAnsiTheme="minorHAnsi"/>
        </w:rPr>
        <w:t>FuelEU</w:t>
      </w:r>
      <w:proofErr w:type="spellEnd"/>
      <w:r w:rsidR="518909DB" w:rsidRPr="691820C4">
        <w:rPr>
          <w:rFonts w:asciiTheme="minorHAnsi" w:hAnsiTheme="minorHAnsi"/>
        </w:rPr>
        <w:t xml:space="preserve"> Maritime and A</w:t>
      </w:r>
      <w:r w:rsidR="0079794A">
        <w:rPr>
          <w:rFonts w:asciiTheme="minorHAnsi" w:hAnsiTheme="minorHAnsi"/>
        </w:rPr>
        <w:t xml:space="preserve">lternative </w:t>
      </w:r>
      <w:r w:rsidR="518909DB" w:rsidRPr="691820C4">
        <w:rPr>
          <w:rFonts w:asciiTheme="minorHAnsi" w:hAnsiTheme="minorHAnsi"/>
        </w:rPr>
        <w:t>F</w:t>
      </w:r>
      <w:r w:rsidR="0079794A">
        <w:rPr>
          <w:rFonts w:asciiTheme="minorHAnsi" w:hAnsiTheme="minorHAnsi"/>
        </w:rPr>
        <w:t xml:space="preserve">uel </w:t>
      </w:r>
      <w:r w:rsidR="518909DB" w:rsidRPr="691820C4">
        <w:rPr>
          <w:rFonts w:asciiTheme="minorHAnsi" w:hAnsiTheme="minorHAnsi"/>
        </w:rPr>
        <w:t>I</w:t>
      </w:r>
      <w:r w:rsidR="0079794A">
        <w:rPr>
          <w:rFonts w:asciiTheme="minorHAnsi" w:hAnsiTheme="minorHAnsi"/>
        </w:rPr>
        <w:t xml:space="preserve">nfrastructure </w:t>
      </w:r>
      <w:r w:rsidR="518909DB" w:rsidRPr="691820C4">
        <w:rPr>
          <w:rFonts w:asciiTheme="minorHAnsi" w:hAnsiTheme="minorHAnsi"/>
        </w:rPr>
        <w:t>R</w:t>
      </w:r>
      <w:r w:rsidR="0079794A">
        <w:rPr>
          <w:rFonts w:asciiTheme="minorHAnsi" w:hAnsiTheme="minorHAnsi"/>
        </w:rPr>
        <w:t>egulation (</w:t>
      </w:r>
      <w:r w:rsidR="518909DB" w:rsidRPr="691820C4">
        <w:rPr>
          <w:rFonts w:asciiTheme="minorHAnsi" w:hAnsiTheme="minorHAnsi"/>
        </w:rPr>
        <w:t>AFIR</w:t>
      </w:r>
      <w:r w:rsidR="0079794A">
        <w:rPr>
          <w:rFonts w:asciiTheme="minorHAnsi" w:hAnsiTheme="minorHAnsi"/>
        </w:rPr>
        <w:t>)</w:t>
      </w:r>
      <w:r w:rsidR="3A354C7B" w:rsidRPr="5D32E40F">
        <w:rPr>
          <w:rFonts w:asciiTheme="minorHAnsi" w:hAnsiTheme="minorHAnsi"/>
        </w:rPr>
        <w:t>,</w:t>
      </w:r>
      <w:r w:rsidR="518909DB" w:rsidRPr="691820C4">
        <w:rPr>
          <w:rFonts w:asciiTheme="minorHAnsi" w:hAnsiTheme="minorHAnsi"/>
        </w:rPr>
        <w:t xml:space="preserve"> the UK currently has no mandatory shore power </w:t>
      </w:r>
      <w:r w:rsidR="0E7DDB79" w:rsidRPr="311ECF59">
        <w:rPr>
          <w:rFonts w:asciiTheme="minorHAnsi" w:hAnsiTheme="minorHAnsi"/>
        </w:rPr>
        <w:t xml:space="preserve">provision </w:t>
      </w:r>
      <w:r w:rsidR="518909DB" w:rsidRPr="311ECF59">
        <w:rPr>
          <w:rFonts w:asciiTheme="minorHAnsi" w:hAnsiTheme="minorHAnsi"/>
        </w:rPr>
        <w:t>or</w:t>
      </w:r>
      <w:r w:rsidR="518909DB" w:rsidRPr="691820C4">
        <w:rPr>
          <w:rFonts w:asciiTheme="minorHAnsi" w:hAnsiTheme="minorHAnsi"/>
        </w:rPr>
        <w:t xml:space="preserve"> equivalent infrastructure program in place. </w:t>
      </w:r>
      <w:r w:rsidR="6E8CF5DB" w:rsidRPr="51EBF943">
        <w:rPr>
          <w:rFonts w:asciiTheme="minorHAnsi" w:hAnsiTheme="minorHAnsi"/>
        </w:rPr>
        <w:t xml:space="preserve">As of 2024, only two British ports </w:t>
      </w:r>
      <w:r w:rsidR="0C57F50F" w:rsidRPr="51EBF943">
        <w:rPr>
          <w:rFonts w:asciiTheme="minorHAnsi" w:hAnsiTheme="minorHAnsi"/>
        </w:rPr>
        <w:t xml:space="preserve">are </w:t>
      </w:r>
      <w:r w:rsidR="6E8CF5DB" w:rsidRPr="51EBF943">
        <w:rPr>
          <w:rFonts w:asciiTheme="minorHAnsi" w:hAnsiTheme="minorHAnsi"/>
        </w:rPr>
        <w:t>equipped with shore power facilities besides the Royal Navy base at Portsmouth</w:t>
      </w:r>
      <w:r w:rsidR="17C07C2F" w:rsidRPr="0B84DB91">
        <w:rPr>
          <w:rFonts w:asciiTheme="minorHAnsi" w:hAnsiTheme="minorHAnsi"/>
        </w:rPr>
        <w:t>.</w:t>
      </w:r>
      <w:r w:rsidR="17C07C2F" w:rsidRPr="1AEBEF16">
        <w:rPr>
          <w:rFonts w:asciiTheme="minorHAnsi" w:hAnsiTheme="minorHAnsi"/>
        </w:rPr>
        <w:t xml:space="preserve"> </w:t>
      </w:r>
      <w:r w:rsidR="518909DB" w:rsidRPr="691820C4">
        <w:rPr>
          <w:rFonts w:asciiTheme="minorHAnsi" w:hAnsiTheme="minorHAnsi"/>
        </w:rPr>
        <w:t xml:space="preserve">Proposing to tax emissions at berth without </w:t>
      </w:r>
      <w:r w:rsidR="7B3AF287" w:rsidRPr="02D8CCB6">
        <w:rPr>
          <w:rFonts w:asciiTheme="minorHAnsi" w:hAnsiTheme="minorHAnsi"/>
        </w:rPr>
        <w:t xml:space="preserve">the </w:t>
      </w:r>
      <w:r w:rsidR="518909DB" w:rsidRPr="691820C4">
        <w:rPr>
          <w:rFonts w:asciiTheme="minorHAnsi" w:hAnsiTheme="minorHAnsi"/>
        </w:rPr>
        <w:t xml:space="preserve">corresponding </w:t>
      </w:r>
      <w:r w:rsidR="4A1A2BB5" w:rsidRPr="0D4864D4">
        <w:rPr>
          <w:rFonts w:asciiTheme="minorHAnsi" w:hAnsiTheme="minorHAnsi"/>
        </w:rPr>
        <w:t xml:space="preserve">shoreside infrastructure to facilitate a switch to cleaner </w:t>
      </w:r>
      <w:r w:rsidR="60CD9006" w:rsidRPr="056E2915">
        <w:rPr>
          <w:rFonts w:asciiTheme="minorHAnsi" w:hAnsiTheme="minorHAnsi"/>
        </w:rPr>
        <w:t>alternatives</w:t>
      </w:r>
      <w:r w:rsidR="60CD9006" w:rsidRPr="56D9F8DC">
        <w:rPr>
          <w:rFonts w:asciiTheme="minorHAnsi" w:eastAsiaTheme="minorEastAsia" w:hAnsiTheme="minorHAnsi" w:cstheme="minorBidi"/>
        </w:rPr>
        <w:t xml:space="preserve"> </w:t>
      </w:r>
      <w:r w:rsidR="518909DB" w:rsidRPr="56D9F8DC">
        <w:rPr>
          <w:rFonts w:asciiTheme="minorHAnsi" w:eastAsiaTheme="minorEastAsia" w:hAnsiTheme="minorHAnsi" w:cstheme="minorBidi"/>
        </w:rPr>
        <w:t>means operators will be penalised for behaviour they cannot</w:t>
      </w:r>
      <w:r w:rsidR="518909DB" w:rsidRPr="7890585B">
        <w:rPr>
          <w:rFonts w:asciiTheme="minorHAnsi" w:eastAsiaTheme="minorEastAsia" w:hAnsiTheme="minorHAnsi" w:cstheme="minorBidi"/>
        </w:rPr>
        <w:t xml:space="preserve"> </w:t>
      </w:r>
      <w:r w:rsidR="518909DB" w:rsidRPr="56D9F8DC">
        <w:rPr>
          <w:rFonts w:asciiTheme="minorHAnsi" w:eastAsiaTheme="minorEastAsia" w:hAnsiTheme="minorHAnsi" w:cstheme="minorBidi"/>
        </w:rPr>
        <w:t xml:space="preserve">change. </w:t>
      </w:r>
      <w:r w:rsidR="3D509CDC" w:rsidRPr="480EE4F3">
        <w:rPr>
          <w:rFonts w:asciiTheme="minorHAnsi" w:eastAsiaTheme="minorEastAsia" w:hAnsiTheme="minorHAnsi" w:cstheme="minorBidi"/>
        </w:rPr>
        <w:t xml:space="preserve"> </w:t>
      </w:r>
      <w:r w:rsidR="5DC8ABB3" w:rsidRPr="4812140D">
        <w:rPr>
          <w:rFonts w:asciiTheme="minorHAnsi" w:eastAsiaTheme="minorEastAsia" w:hAnsiTheme="minorHAnsi" w:cstheme="minorBidi"/>
        </w:rPr>
        <w:t>This not only undermines the</w:t>
      </w:r>
      <w:r w:rsidR="5C90DA6A" w:rsidRPr="44B6956F">
        <w:rPr>
          <w:rFonts w:asciiTheme="minorHAnsi" w:eastAsiaTheme="minorEastAsia" w:hAnsiTheme="minorHAnsi" w:cstheme="minorBidi"/>
        </w:rPr>
        <w:t xml:space="preserve"> </w:t>
      </w:r>
      <w:r w:rsidR="5C90DA6A" w:rsidRPr="77807D35">
        <w:rPr>
          <w:rFonts w:asciiTheme="minorHAnsi" w:eastAsiaTheme="minorEastAsia" w:hAnsiTheme="minorHAnsi" w:cstheme="minorBidi"/>
        </w:rPr>
        <w:t>intended</w:t>
      </w:r>
      <w:r w:rsidR="5DC8ABB3" w:rsidRPr="4812140D">
        <w:rPr>
          <w:rFonts w:asciiTheme="minorHAnsi" w:eastAsiaTheme="minorEastAsia" w:hAnsiTheme="minorHAnsi" w:cstheme="minorBidi"/>
        </w:rPr>
        <w:t xml:space="preserve"> </w:t>
      </w:r>
      <w:r w:rsidR="0AD5F2DE" w:rsidRPr="210BEC49">
        <w:rPr>
          <w:rFonts w:asciiTheme="minorHAnsi" w:eastAsiaTheme="minorEastAsia" w:hAnsiTheme="minorHAnsi" w:cstheme="minorBidi"/>
        </w:rPr>
        <w:t>outcomes</w:t>
      </w:r>
      <w:r w:rsidR="5DC8ABB3" w:rsidRPr="4812140D">
        <w:rPr>
          <w:rFonts w:asciiTheme="minorHAnsi" w:eastAsiaTheme="minorEastAsia" w:hAnsiTheme="minorHAnsi" w:cstheme="minorBidi"/>
        </w:rPr>
        <w:t xml:space="preserve"> of the </w:t>
      </w:r>
      <w:r w:rsidR="5DC8ABB3" w:rsidRPr="5E0B8598">
        <w:rPr>
          <w:rFonts w:asciiTheme="minorHAnsi" w:eastAsiaTheme="minorEastAsia" w:hAnsiTheme="minorHAnsi" w:cstheme="minorBidi"/>
        </w:rPr>
        <w:t xml:space="preserve">proposal but </w:t>
      </w:r>
      <w:r w:rsidR="5DC8ABB3" w:rsidRPr="257C24DB">
        <w:rPr>
          <w:rFonts w:asciiTheme="minorHAnsi" w:eastAsiaTheme="minorEastAsia" w:hAnsiTheme="minorHAnsi" w:cstheme="minorBidi"/>
        </w:rPr>
        <w:t xml:space="preserve">suggests that </w:t>
      </w:r>
      <w:r w:rsidR="1F084455" w:rsidRPr="257C24DB">
        <w:rPr>
          <w:rFonts w:asciiTheme="minorHAnsi" w:eastAsiaTheme="minorEastAsia" w:hAnsiTheme="minorHAnsi" w:cstheme="minorBidi"/>
          <w:lang w:eastAsia="en-GB"/>
        </w:rPr>
        <w:t>w</w:t>
      </w:r>
      <w:r w:rsidR="3D509CDC" w:rsidRPr="56D9F8DC">
        <w:rPr>
          <w:rFonts w:asciiTheme="minorHAnsi" w:eastAsiaTheme="minorEastAsia" w:hAnsiTheme="minorHAnsi" w:cstheme="minorBidi"/>
          <w:lang w:eastAsia="en-GB"/>
        </w:rPr>
        <w:t xml:space="preserve">ithout addressing these gaps, the UK ETS </w:t>
      </w:r>
      <w:r w:rsidR="0AC45645" w:rsidRPr="210BEC49">
        <w:rPr>
          <w:rFonts w:asciiTheme="minorHAnsi" w:eastAsiaTheme="minorEastAsia" w:hAnsiTheme="minorHAnsi" w:cstheme="minorBidi"/>
          <w:lang w:eastAsia="en-GB"/>
        </w:rPr>
        <w:t>will</w:t>
      </w:r>
      <w:r w:rsidR="3D509CDC" w:rsidRPr="56D9F8DC">
        <w:rPr>
          <w:rFonts w:asciiTheme="minorHAnsi" w:eastAsiaTheme="minorEastAsia" w:hAnsiTheme="minorHAnsi" w:cstheme="minorBidi"/>
          <w:lang w:eastAsia="en-GB"/>
        </w:rPr>
        <w:t xml:space="preserve"> have a limited effect on decarbonisation efforts.</w:t>
      </w:r>
      <w:r w:rsidR="3D509CDC" w:rsidRPr="56D9F8DC">
        <w:rPr>
          <w:rFonts w:asciiTheme="minorHAnsi" w:eastAsiaTheme="minorEastAsia" w:hAnsiTheme="minorHAnsi" w:cstheme="minorBidi"/>
        </w:rPr>
        <w:t xml:space="preserve"> </w:t>
      </w:r>
    </w:p>
    <w:p w14:paraId="226BD87D" w14:textId="3BEECEDF" w:rsidR="518909DB" w:rsidRDefault="518909DB" w:rsidP="5E550DE7">
      <w:pPr>
        <w:spacing w:line="240" w:lineRule="auto"/>
        <w:rPr>
          <w:rFonts w:asciiTheme="minorHAnsi" w:eastAsiaTheme="minorEastAsia" w:hAnsiTheme="minorHAnsi" w:cstheme="minorBidi"/>
        </w:rPr>
      </w:pPr>
      <w:r w:rsidRPr="56D9F8DC">
        <w:rPr>
          <w:rFonts w:asciiTheme="minorHAnsi" w:eastAsiaTheme="minorEastAsia" w:hAnsiTheme="minorHAnsi" w:cstheme="minorBidi"/>
        </w:rPr>
        <w:t xml:space="preserve">A package of supportive measures </w:t>
      </w:r>
      <w:r w:rsidR="2AC7A1FF" w:rsidRPr="68B4E7ED">
        <w:rPr>
          <w:rFonts w:asciiTheme="minorHAnsi" w:eastAsiaTheme="minorEastAsia" w:hAnsiTheme="minorHAnsi" w:cstheme="minorBidi"/>
        </w:rPr>
        <w:t>considering</w:t>
      </w:r>
      <w:r w:rsidR="2D85E2F9" w:rsidRPr="68B4E7ED">
        <w:rPr>
          <w:rFonts w:asciiTheme="minorHAnsi" w:eastAsiaTheme="minorEastAsia" w:hAnsiTheme="minorHAnsi" w:cstheme="minorBidi"/>
        </w:rPr>
        <w:t xml:space="preserve"> both supply and demand in parallel </w:t>
      </w:r>
      <w:r w:rsidRPr="56D9F8DC">
        <w:rPr>
          <w:rFonts w:asciiTheme="minorHAnsi" w:eastAsiaTheme="minorEastAsia" w:hAnsiTheme="minorHAnsi" w:cstheme="minorBidi"/>
        </w:rPr>
        <w:t xml:space="preserve">is therefore </w:t>
      </w:r>
      <w:r w:rsidR="563A9519" w:rsidRPr="56D9F8DC">
        <w:rPr>
          <w:rFonts w:asciiTheme="minorHAnsi" w:eastAsiaTheme="minorEastAsia" w:hAnsiTheme="minorHAnsi" w:cstheme="minorBidi"/>
        </w:rPr>
        <w:t>essential</w:t>
      </w:r>
      <w:r w:rsidRPr="56D9F8DC">
        <w:rPr>
          <w:rFonts w:asciiTheme="minorHAnsi" w:eastAsiaTheme="minorEastAsia" w:hAnsiTheme="minorHAnsi" w:cstheme="minorBidi"/>
        </w:rPr>
        <w:t xml:space="preserve"> that the UK ETS </w:t>
      </w:r>
      <w:r w:rsidR="601FFBA4" w:rsidRPr="6B5978E6">
        <w:rPr>
          <w:rFonts w:asciiTheme="minorHAnsi" w:eastAsiaTheme="minorEastAsia" w:hAnsiTheme="minorHAnsi" w:cstheme="minorBidi"/>
        </w:rPr>
        <w:t>does</w:t>
      </w:r>
      <w:r w:rsidRPr="56D9F8DC">
        <w:rPr>
          <w:rFonts w:asciiTheme="minorHAnsi" w:eastAsiaTheme="minorEastAsia" w:hAnsiTheme="minorHAnsi" w:cstheme="minorBidi"/>
        </w:rPr>
        <w:t xml:space="preserve"> not operate in isolation.</w:t>
      </w:r>
      <w:r w:rsidR="67B8A5FF" w:rsidRPr="64B46BF7">
        <w:rPr>
          <w:rFonts w:asciiTheme="minorHAnsi" w:eastAsiaTheme="minorEastAsia" w:hAnsiTheme="minorHAnsi" w:cstheme="minorBidi"/>
        </w:rPr>
        <w:t xml:space="preserve"> </w:t>
      </w:r>
      <w:r w:rsidR="3DD5C2FC" w:rsidRPr="7082D496">
        <w:rPr>
          <w:rFonts w:asciiTheme="minorHAnsi" w:eastAsiaTheme="minorEastAsia" w:hAnsiTheme="minorHAnsi" w:cstheme="minorBidi"/>
        </w:rPr>
        <w:t xml:space="preserve">This </w:t>
      </w:r>
      <w:r w:rsidR="221DD016" w:rsidRPr="7A0B9721">
        <w:rPr>
          <w:rFonts w:asciiTheme="minorHAnsi" w:eastAsiaTheme="minorEastAsia" w:hAnsiTheme="minorHAnsi" w:cstheme="minorBidi"/>
        </w:rPr>
        <w:t>should</w:t>
      </w:r>
      <w:r w:rsidR="3DD5C2FC" w:rsidRPr="7082D496">
        <w:rPr>
          <w:rFonts w:asciiTheme="minorHAnsi" w:eastAsiaTheme="minorEastAsia" w:hAnsiTheme="minorHAnsi" w:cstheme="minorBidi"/>
        </w:rPr>
        <w:t xml:space="preserve"> </w:t>
      </w:r>
      <w:r w:rsidR="38582479" w:rsidRPr="68B4E7ED">
        <w:rPr>
          <w:rFonts w:asciiTheme="minorHAnsi" w:eastAsiaTheme="minorEastAsia" w:hAnsiTheme="minorHAnsi" w:cstheme="minorBidi"/>
        </w:rPr>
        <w:t xml:space="preserve">also </w:t>
      </w:r>
      <w:r w:rsidR="3DD5C2FC" w:rsidRPr="7082D496">
        <w:rPr>
          <w:rFonts w:asciiTheme="minorHAnsi" w:eastAsiaTheme="minorEastAsia" w:hAnsiTheme="minorHAnsi" w:cstheme="minorBidi"/>
        </w:rPr>
        <w:t xml:space="preserve">include a clear long-term plan </w:t>
      </w:r>
      <w:r w:rsidR="3DD5C2FC" w:rsidRPr="3FCA7E48">
        <w:rPr>
          <w:rFonts w:asciiTheme="minorHAnsi" w:eastAsiaTheme="minorEastAsia" w:hAnsiTheme="minorHAnsi" w:cstheme="minorBidi"/>
        </w:rPr>
        <w:t xml:space="preserve">from Government on tackling capacity </w:t>
      </w:r>
      <w:r w:rsidR="3DD5C2FC" w:rsidRPr="0EF9A5C2">
        <w:rPr>
          <w:rFonts w:asciiTheme="minorHAnsi" w:eastAsiaTheme="minorEastAsia" w:hAnsiTheme="minorHAnsi" w:cstheme="minorBidi"/>
        </w:rPr>
        <w:t xml:space="preserve">constraints and </w:t>
      </w:r>
      <w:r w:rsidR="3DD5C2FC" w:rsidRPr="68B4E7ED">
        <w:rPr>
          <w:rFonts w:asciiTheme="minorHAnsi" w:eastAsiaTheme="minorEastAsia" w:hAnsiTheme="minorHAnsi" w:cstheme="minorBidi"/>
        </w:rPr>
        <w:t>elect</w:t>
      </w:r>
      <w:r w:rsidR="10EE9B52" w:rsidRPr="68B4E7ED">
        <w:rPr>
          <w:rFonts w:asciiTheme="minorHAnsi" w:eastAsiaTheme="minorEastAsia" w:hAnsiTheme="minorHAnsi" w:cstheme="minorBidi"/>
        </w:rPr>
        <w:t>ricity</w:t>
      </w:r>
      <w:r w:rsidR="3DD5C2FC" w:rsidRPr="0EF9A5C2">
        <w:rPr>
          <w:rFonts w:asciiTheme="minorHAnsi" w:eastAsiaTheme="minorEastAsia" w:hAnsiTheme="minorHAnsi" w:cstheme="minorBidi"/>
        </w:rPr>
        <w:t xml:space="preserve"> supply,</w:t>
      </w:r>
      <w:r w:rsidR="3DD5C2FC" w:rsidRPr="2C06C2CC">
        <w:rPr>
          <w:rFonts w:asciiTheme="minorHAnsi" w:eastAsiaTheme="minorEastAsia" w:hAnsiTheme="minorHAnsi" w:cstheme="minorBidi"/>
        </w:rPr>
        <w:t xml:space="preserve"> ending the first come first serve</w:t>
      </w:r>
      <w:r w:rsidR="009E2364">
        <w:rPr>
          <w:rFonts w:asciiTheme="minorHAnsi" w:eastAsiaTheme="minorEastAsia" w:hAnsiTheme="minorHAnsi" w:cstheme="minorBidi"/>
        </w:rPr>
        <w:t>d</w:t>
      </w:r>
      <w:r w:rsidR="3DD5C2FC" w:rsidRPr="2C06C2CC">
        <w:rPr>
          <w:rFonts w:asciiTheme="minorHAnsi" w:eastAsiaTheme="minorEastAsia" w:hAnsiTheme="minorHAnsi" w:cstheme="minorBidi"/>
        </w:rPr>
        <w:t xml:space="preserve"> approach currently </w:t>
      </w:r>
      <w:r w:rsidR="36C536AA" w:rsidRPr="68B4E7ED">
        <w:rPr>
          <w:rFonts w:asciiTheme="minorHAnsi" w:eastAsiaTheme="minorEastAsia" w:hAnsiTheme="minorHAnsi" w:cstheme="minorBidi"/>
        </w:rPr>
        <w:t>in place</w:t>
      </w:r>
      <w:r w:rsidR="3DD5C2FC" w:rsidRPr="2C06C2CC">
        <w:rPr>
          <w:rFonts w:asciiTheme="minorHAnsi" w:eastAsiaTheme="minorEastAsia" w:hAnsiTheme="minorHAnsi" w:cstheme="minorBidi"/>
        </w:rPr>
        <w:t xml:space="preserve"> </w:t>
      </w:r>
      <w:r w:rsidR="3DD5C2FC" w:rsidRPr="4C5022EA">
        <w:rPr>
          <w:rFonts w:asciiTheme="minorHAnsi" w:eastAsiaTheme="minorEastAsia" w:hAnsiTheme="minorHAnsi" w:cstheme="minorBidi"/>
        </w:rPr>
        <w:t xml:space="preserve">and prioritising ports and other </w:t>
      </w:r>
      <w:r w:rsidR="3DD5C2FC" w:rsidRPr="228BFF54">
        <w:rPr>
          <w:rFonts w:asciiTheme="minorHAnsi" w:eastAsiaTheme="minorEastAsia" w:hAnsiTheme="minorHAnsi" w:cstheme="minorBidi"/>
        </w:rPr>
        <w:t>key national infrastr</w:t>
      </w:r>
      <w:r w:rsidR="4F67A763" w:rsidRPr="228BFF54">
        <w:rPr>
          <w:rFonts w:asciiTheme="minorHAnsi" w:eastAsiaTheme="minorEastAsia" w:hAnsiTheme="minorHAnsi" w:cstheme="minorBidi"/>
        </w:rPr>
        <w:t xml:space="preserve">ucture for capacity </w:t>
      </w:r>
      <w:r w:rsidR="4F67A763" w:rsidRPr="5E0BAED3">
        <w:rPr>
          <w:rFonts w:asciiTheme="minorHAnsi" w:eastAsiaTheme="minorEastAsia" w:hAnsiTheme="minorHAnsi" w:cstheme="minorBidi"/>
        </w:rPr>
        <w:t>roll out</w:t>
      </w:r>
      <w:r w:rsidR="01DF31F0" w:rsidRPr="7D71A1BB">
        <w:rPr>
          <w:rFonts w:asciiTheme="minorHAnsi" w:eastAsiaTheme="minorEastAsia" w:hAnsiTheme="minorHAnsi" w:cstheme="minorBidi"/>
        </w:rPr>
        <w:t>, as well as</w:t>
      </w:r>
      <w:r w:rsidR="2658D0C6" w:rsidRPr="20E5FED1">
        <w:rPr>
          <w:rFonts w:asciiTheme="minorHAnsi" w:eastAsiaTheme="minorEastAsia" w:hAnsiTheme="minorHAnsi" w:cstheme="minorBidi"/>
        </w:rPr>
        <w:t xml:space="preserve"> a Future Fuels Plan to support the </w:t>
      </w:r>
      <w:r w:rsidR="2658D0C6" w:rsidRPr="39DB5481">
        <w:rPr>
          <w:rFonts w:asciiTheme="minorHAnsi" w:eastAsiaTheme="minorEastAsia" w:hAnsiTheme="minorHAnsi" w:cstheme="minorBidi"/>
        </w:rPr>
        <w:t xml:space="preserve">industry’s </w:t>
      </w:r>
      <w:r w:rsidR="2658D0C6" w:rsidRPr="60B98582">
        <w:rPr>
          <w:rFonts w:asciiTheme="minorHAnsi" w:eastAsiaTheme="minorEastAsia" w:hAnsiTheme="minorHAnsi" w:cstheme="minorBidi"/>
        </w:rPr>
        <w:t>up</w:t>
      </w:r>
      <w:r w:rsidR="1E3B6533" w:rsidRPr="60B98582">
        <w:rPr>
          <w:rFonts w:asciiTheme="minorHAnsi" w:eastAsiaTheme="minorEastAsia" w:hAnsiTheme="minorHAnsi" w:cstheme="minorBidi"/>
        </w:rPr>
        <w:t>t</w:t>
      </w:r>
      <w:r w:rsidR="2658D0C6" w:rsidRPr="60B98582">
        <w:rPr>
          <w:rFonts w:asciiTheme="minorHAnsi" w:eastAsiaTheme="minorEastAsia" w:hAnsiTheme="minorHAnsi" w:cstheme="minorBidi"/>
        </w:rPr>
        <w:t>a</w:t>
      </w:r>
      <w:r w:rsidR="3A67E961" w:rsidRPr="60B98582">
        <w:rPr>
          <w:rFonts w:asciiTheme="minorHAnsi" w:eastAsiaTheme="minorEastAsia" w:hAnsiTheme="minorHAnsi" w:cstheme="minorBidi"/>
        </w:rPr>
        <w:t>k</w:t>
      </w:r>
      <w:r w:rsidR="2658D0C6" w:rsidRPr="60B98582">
        <w:rPr>
          <w:rFonts w:asciiTheme="minorHAnsi" w:eastAsiaTheme="minorEastAsia" w:hAnsiTheme="minorHAnsi" w:cstheme="minorBidi"/>
        </w:rPr>
        <w:t>e</w:t>
      </w:r>
      <w:r w:rsidR="2658D0C6" w:rsidRPr="39DB5481">
        <w:rPr>
          <w:rFonts w:asciiTheme="minorHAnsi" w:eastAsiaTheme="minorEastAsia" w:hAnsiTheme="minorHAnsi" w:cstheme="minorBidi"/>
        </w:rPr>
        <w:t xml:space="preserve"> of low carbon alternatives to </w:t>
      </w:r>
      <w:r w:rsidR="2658D0C6" w:rsidRPr="01779BE4">
        <w:rPr>
          <w:rFonts w:asciiTheme="minorHAnsi" w:eastAsiaTheme="minorEastAsia" w:hAnsiTheme="minorHAnsi" w:cstheme="minorBidi"/>
        </w:rPr>
        <w:t>current maritime fuels.</w:t>
      </w:r>
    </w:p>
    <w:p w14:paraId="3D9CF003" w14:textId="0DD84A5E" w:rsidR="006155CF" w:rsidRDefault="006155CF" w:rsidP="5E550DE7">
      <w:pPr>
        <w:spacing w:line="240" w:lineRule="auto"/>
        <w:rPr>
          <w:rFonts w:asciiTheme="minorHAnsi" w:eastAsiaTheme="minorEastAsia" w:hAnsiTheme="minorHAnsi" w:cstheme="minorBidi"/>
        </w:rPr>
      </w:pPr>
      <w:r>
        <w:rPr>
          <w:rFonts w:asciiTheme="minorHAnsi" w:eastAsiaTheme="minorEastAsia" w:hAnsiTheme="minorHAnsi" w:cstheme="minorBidi"/>
        </w:rPr>
        <w:t>The UK Chamber</w:t>
      </w:r>
      <w:r w:rsidRPr="3E24DD08">
        <w:rPr>
          <w:rFonts w:asciiTheme="minorHAnsi" w:eastAsiaTheme="minorEastAsia" w:hAnsiTheme="minorHAnsi" w:cstheme="minorBidi"/>
        </w:rPr>
        <w:t xml:space="preserve"> </w:t>
      </w:r>
      <w:r w:rsidR="095FCACA" w:rsidRPr="3E24DD08">
        <w:rPr>
          <w:rFonts w:asciiTheme="minorHAnsi" w:eastAsiaTheme="minorEastAsia" w:hAnsiTheme="minorHAnsi" w:cstheme="minorBidi"/>
        </w:rPr>
        <w:t>further</w:t>
      </w:r>
      <w:r>
        <w:rPr>
          <w:rFonts w:asciiTheme="minorHAnsi" w:eastAsiaTheme="minorEastAsia" w:hAnsiTheme="minorHAnsi" w:cstheme="minorBidi"/>
        </w:rPr>
        <w:t xml:space="preserve"> considers that if the life-line </w:t>
      </w:r>
      <w:r w:rsidR="00720325">
        <w:rPr>
          <w:rFonts w:asciiTheme="minorHAnsi" w:eastAsiaTheme="minorEastAsia" w:hAnsiTheme="minorHAnsi" w:cstheme="minorBidi"/>
        </w:rPr>
        <w:t>ferry services exemption for Scotland is not extended to other island communities, and in any case not reviewed at the same time as the GT threshold</w:t>
      </w:r>
      <w:r w:rsidR="007A27CF">
        <w:rPr>
          <w:rFonts w:asciiTheme="minorHAnsi" w:eastAsiaTheme="minorEastAsia" w:hAnsiTheme="minorHAnsi" w:cstheme="minorBidi"/>
        </w:rPr>
        <w:t xml:space="preserve"> review</w:t>
      </w:r>
      <w:r w:rsidR="00720325">
        <w:rPr>
          <w:rFonts w:asciiTheme="minorHAnsi" w:eastAsiaTheme="minorEastAsia" w:hAnsiTheme="minorHAnsi" w:cstheme="minorBidi"/>
        </w:rPr>
        <w:t xml:space="preserve">, there will be paradoxically </w:t>
      </w:r>
      <w:r w:rsidR="00946771">
        <w:rPr>
          <w:rFonts w:asciiTheme="minorHAnsi" w:eastAsiaTheme="minorEastAsia" w:hAnsiTheme="minorHAnsi" w:cstheme="minorBidi"/>
        </w:rPr>
        <w:t xml:space="preserve">negative environmental impacts for specific local communities. </w:t>
      </w:r>
      <w:r w:rsidR="00011C58">
        <w:rPr>
          <w:rFonts w:asciiTheme="minorHAnsi" w:eastAsiaTheme="minorEastAsia" w:hAnsiTheme="minorHAnsi" w:cstheme="minorBidi"/>
        </w:rPr>
        <w:t xml:space="preserve">The ferry services from the mainland to the Isle of Wight are a case in point. </w:t>
      </w:r>
    </w:p>
    <w:p w14:paraId="29A240E5" w14:textId="2F97A819" w:rsidR="00B94021" w:rsidRDefault="00B94021" w:rsidP="5E550DE7">
      <w:pPr>
        <w:spacing w:line="240" w:lineRule="auto"/>
        <w:rPr>
          <w:rFonts w:asciiTheme="minorHAnsi" w:eastAsiaTheme="minorEastAsia" w:hAnsiTheme="minorHAnsi" w:cstheme="minorBidi"/>
        </w:rPr>
      </w:pPr>
      <w:r w:rsidRPr="00B94021">
        <w:rPr>
          <w:rFonts w:asciiTheme="minorHAnsi" w:eastAsiaTheme="minorEastAsia" w:hAnsiTheme="minorHAnsi" w:cstheme="minorBidi"/>
        </w:rPr>
        <w:t>The Isle of Wight is served by six ferry routes. Vehicle ferry services connect Fishbourne to Portsmouth, East Cowes to Southampton, and Yarmouth to Lymington. Foot passenger ferry services connect West Cowes with Southampton and Ryde Pier with Portsmouth Harbour. A hovercraft service operates between Ryde Esplanade and Southsea</w:t>
      </w:r>
      <w:r w:rsidR="003D3DD4">
        <w:rPr>
          <w:rFonts w:asciiTheme="minorHAnsi" w:eastAsiaTheme="minorEastAsia" w:hAnsiTheme="minorHAnsi" w:cstheme="minorBidi"/>
        </w:rPr>
        <w:t>.</w:t>
      </w:r>
    </w:p>
    <w:p w14:paraId="07C877C1" w14:textId="0BA4C183" w:rsidR="00BD0157" w:rsidRDefault="006E2F1E" w:rsidP="5E550DE7">
      <w:pPr>
        <w:spacing w:line="240" w:lineRule="auto"/>
        <w:rPr>
          <w:rFonts w:asciiTheme="minorHAnsi" w:eastAsiaTheme="minorEastAsia" w:hAnsiTheme="minorHAnsi" w:cstheme="minorBidi"/>
        </w:rPr>
      </w:pPr>
      <w:r w:rsidRPr="006E2F1E">
        <w:rPr>
          <w:rFonts w:asciiTheme="minorHAnsi" w:eastAsiaTheme="minorEastAsia" w:hAnsiTheme="minorHAnsi" w:cstheme="minorBidi"/>
          <w:noProof/>
        </w:rPr>
        <w:lastRenderedPageBreak/>
        <w:drawing>
          <wp:inline distT="0" distB="0" distL="0" distR="0" wp14:anchorId="17B7A812" wp14:editId="02B149F3">
            <wp:extent cx="5731510" cy="1911350"/>
            <wp:effectExtent l="0" t="0" r="2540" b="0"/>
            <wp:docPr id="585261423" name="Picture 1" descr="A yellow and black char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61423" name="Picture 1" descr="A yellow and black chart with text and images&#10;&#10;Description automatically generated with medium confidence"/>
                    <pic:cNvPicPr/>
                  </pic:nvPicPr>
                  <pic:blipFill>
                    <a:blip r:embed="rId39"/>
                    <a:stretch>
                      <a:fillRect/>
                    </a:stretch>
                  </pic:blipFill>
                  <pic:spPr>
                    <a:xfrm>
                      <a:off x="0" y="0"/>
                      <a:ext cx="5731510" cy="1911350"/>
                    </a:xfrm>
                    <a:prstGeom prst="rect">
                      <a:avLst/>
                    </a:prstGeom>
                  </pic:spPr>
                </pic:pic>
              </a:graphicData>
            </a:graphic>
          </wp:inline>
        </w:drawing>
      </w:r>
      <w:r>
        <w:rPr>
          <w:rFonts w:asciiTheme="minorHAnsi" w:eastAsiaTheme="minorEastAsia" w:hAnsiTheme="minorHAnsi" w:cstheme="minorBidi"/>
        </w:rPr>
        <w:br/>
        <w:t xml:space="preserve">Source: </w:t>
      </w:r>
      <w:hyperlink r:id="rId40" w:history="1">
        <w:r w:rsidRPr="00B56991">
          <w:rPr>
            <w:rStyle w:val="Hyperlink"/>
            <w:rFonts w:asciiTheme="minorHAnsi" w:eastAsiaTheme="minorEastAsia" w:hAnsiTheme="minorHAnsi" w:cstheme="minorBidi"/>
          </w:rPr>
          <w:t>https://isleaccess.co.uk/accessible-directory/travel-to-the-iow/</w:t>
        </w:r>
      </w:hyperlink>
      <w:r>
        <w:rPr>
          <w:rFonts w:asciiTheme="minorHAnsi" w:eastAsiaTheme="minorEastAsia" w:hAnsiTheme="minorHAnsi" w:cstheme="minorBidi"/>
        </w:rPr>
        <w:t xml:space="preserve"> </w:t>
      </w:r>
    </w:p>
    <w:p w14:paraId="72A1441A" w14:textId="77777777" w:rsidR="00175E24" w:rsidRDefault="008F559D" w:rsidP="2D47F1EC">
      <w:pPr>
        <w:spacing w:line="240" w:lineRule="auto"/>
        <w:rPr>
          <w:rFonts w:asciiTheme="minorHAnsi" w:eastAsiaTheme="minorEastAsia" w:hAnsiTheme="minorHAnsi" w:cstheme="minorBidi"/>
        </w:rPr>
      </w:pPr>
      <w:r w:rsidRPr="00A6396E">
        <w:rPr>
          <w:rFonts w:asciiTheme="minorHAnsi" w:eastAsiaTheme="minorEastAsia" w:hAnsiTheme="minorHAnsi" w:cstheme="minorBidi"/>
        </w:rPr>
        <w:t xml:space="preserve">If there is no reviewable exemption for this market, the UK ETS rules will </w:t>
      </w:r>
      <w:r w:rsidR="00E84BF5" w:rsidRPr="00A6396E">
        <w:rPr>
          <w:rFonts w:asciiTheme="minorHAnsi" w:eastAsiaTheme="minorEastAsia" w:hAnsiTheme="minorHAnsi" w:cstheme="minorBidi"/>
        </w:rPr>
        <w:t xml:space="preserve">result in penalising </w:t>
      </w:r>
      <w:r w:rsidR="000946BE" w:rsidRPr="00A6396E">
        <w:rPr>
          <w:rFonts w:asciiTheme="minorHAnsi" w:eastAsiaTheme="minorEastAsia" w:hAnsiTheme="minorHAnsi" w:cstheme="minorBidi"/>
        </w:rPr>
        <w:t xml:space="preserve">new </w:t>
      </w:r>
      <w:r w:rsidR="005B1BF7" w:rsidRPr="00A6396E">
        <w:rPr>
          <w:rFonts w:asciiTheme="minorHAnsi" w:eastAsiaTheme="minorEastAsia" w:hAnsiTheme="minorHAnsi" w:cstheme="minorBidi"/>
        </w:rPr>
        <w:t>vessels above 5000 GT</w:t>
      </w:r>
      <w:r w:rsidR="009C49E4" w:rsidRPr="00A6396E">
        <w:rPr>
          <w:rFonts w:asciiTheme="minorHAnsi" w:eastAsiaTheme="minorEastAsia" w:hAnsiTheme="minorHAnsi" w:cstheme="minorBidi"/>
        </w:rPr>
        <w:t xml:space="preserve"> that, in conjunction with </w:t>
      </w:r>
      <w:r w:rsidR="00280198" w:rsidRPr="00A6396E">
        <w:rPr>
          <w:rFonts w:asciiTheme="minorHAnsi" w:eastAsiaTheme="minorEastAsia" w:hAnsiTheme="minorHAnsi" w:cstheme="minorBidi"/>
        </w:rPr>
        <w:t xml:space="preserve">investments in hybrid technology, on </w:t>
      </w:r>
      <w:r w:rsidR="00DF74B7" w:rsidRPr="00A6396E">
        <w:rPr>
          <w:rFonts w:asciiTheme="minorHAnsi" w:eastAsiaTheme="minorEastAsia" w:hAnsiTheme="minorHAnsi" w:cstheme="minorBidi"/>
        </w:rPr>
        <w:t>a fuel consumption per cargo/passenger unit basis, can carry more cargo and passenger</w:t>
      </w:r>
      <w:r w:rsidR="006D4A07" w:rsidRPr="00A6396E">
        <w:rPr>
          <w:rFonts w:asciiTheme="minorHAnsi" w:eastAsiaTheme="minorEastAsia" w:hAnsiTheme="minorHAnsi" w:cstheme="minorBidi"/>
        </w:rPr>
        <w:t>s</w:t>
      </w:r>
      <w:r w:rsidR="00DF74B7" w:rsidRPr="00A6396E">
        <w:rPr>
          <w:rFonts w:asciiTheme="minorHAnsi" w:eastAsiaTheme="minorEastAsia" w:hAnsiTheme="minorHAnsi" w:cstheme="minorBidi"/>
        </w:rPr>
        <w:t xml:space="preserve"> using less fuel. This is clearly a perverse</w:t>
      </w:r>
      <w:r w:rsidR="00445368" w:rsidRPr="00A6396E">
        <w:rPr>
          <w:rFonts w:asciiTheme="minorHAnsi" w:eastAsiaTheme="minorEastAsia" w:hAnsiTheme="minorHAnsi" w:cstheme="minorBidi"/>
        </w:rPr>
        <w:t xml:space="preserve"> environmental</w:t>
      </w:r>
      <w:r w:rsidR="00DF74B7" w:rsidRPr="00A6396E">
        <w:rPr>
          <w:rFonts w:asciiTheme="minorHAnsi" w:eastAsiaTheme="minorEastAsia" w:hAnsiTheme="minorHAnsi" w:cstheme="minorBidi"/>
        </w:rPr>
        <w:t xml:space="preserve"> outcome</w:t>
      </w:r>
      <w:r w:rsidR="0017242F" w:rsidRPr="00A6396E">
        <w:rPr>
          <w:rFonts w:asciiTheme="minorHAnsi" w:eastAsiaTheme="minorEastAsia" w:hAnsiTheme="minorHAnsi" w:cstheme="minorBidi"/>
        </w:rPr>
        <w:t xml:space="preserve"> and creates perverse </w:t>
      </w:r>
      <w:r w:rsidR="00143DAB" w:rsidRPr="00A6396E">
        <w:rPr>
          <w:rFonts w:asciiTheme="minorHAnsi" w:eastAsiaTheme="minorEastAsia" w:hAnsiTheme="minorHAnsi" w:cstheme="minorBidi"/>
        </w:rPr>
        <w:t xml:space="preserve">market </w:t>
      </w:r>
      <w:r w:rsidR="0017242F" w:rsidRPr="00A6396E">
        <w:rPr>
          <w:rFonts w:asciiTheme="minorHAnsi" w:eastAsiaTheme="minorEastAsia" w:hAnsiTheme="minorHAnsi" w:cstheme="minorBidi"/>
        </w:rPr>
        <w:t>incentives in the short term</w:t>
      </w:r>
      <w:r w:rsidR="005C7B80" w:rsidRPr="00A6396E">
        <w:rPr>
          <w:rFonts w:asciiTheme="minorHAnsi" w:eastAsiaTheme="minorEastAsia" w:hAnsiTheme="minorHAnsi" w:cstheme="minorBidi"/>
        </w:rPr>
        <w:t>, given that some older</w:t>
      </w:r>
      <w:r w:rsidR="00A06045" w:rsidRPr="00A6396E">
        <w:rPr>
          <w:rFonts w:asciiTheme="minorHAnsi" w:eastAsiaTheme="minorEastAsia" w:hAnsiTheme="minorHAnsi" w:cstheme="minorBidi"/>
        </w:rPr>
        <w:t>, smaller</w:t>
      </w:r>
      <w:r w:rsidR="005C7B80" w:rsidRPr="00A6396E">
        <w:rPr>
          <w:rFonts w:asciiTheme="minorHAnsi" w:eastAsiaTheme="minorEastAsia" w:hAnsiTheme="minorHAnsi" w:cstheme="minorBidi"/>
        </w:rPr>
        <w:t xml:space="preserve"> vessels </w:t>
      </w:r>
      <w:r w:rsidR="00A06045" w:rsidRPr="00A6396E">
        <w:rPr>
          <w:rFonts w:asciiTheme="minorHAnsi" w:eastAsiaTheme="minorEastAsia" w:hAnsiTheme="minorHAnsi" w:cstheme="minorBidi"/>
        </w:rPr>
        <w:t xml:space="preserve">serving that market </w:t>
      </w:r>
      <w:r w:rsidR="005C7B80" w:rsidRPr="00A6396E">
        <w:rPr>
          <w:rFonts w:asciiTheme="minorHAnsi" w:eastAsiaTheme="minorEastAsia" w:hAnsiTheme="minorHAnsi" w:cstheme="minorBidi"/>
        </w:rPr>
        <w:t xml:space="preserve">may be due for </w:t>
      </w:r>
      <w:r w:rsidR="005949DB" w:rsidRPr="00A6396E">
        <w:rPr>
          <w:rFonts w:asciiTheme="minorHAnsi" w:eastAsiaTheme="minorEastAsia" w:hAnsiTheme="minorHAnsi" w:cstheme="minorBidi"/>
        </w:rPr>
        <w:t>fleet renewal</w:t>
      </w:r>
      <w:r w:rsidR="00571F14" w:rsidRPr="00A6396E">
        <w:rPr>
          <w:rFonts w:asciiTheme="minorHAnsi" w:eastAsiaTheme="minorEastAsia" w:hAnsiTheme="minorHAnsi" w:cstheme="minorBidi"/>
        </w:rPr>
        <w:t xml:space="preserve">. </w:t>
      </w:r>
    </w:p>
    <w:p w14:paraId="7E3F460C" w14:textId="014396A5" w:rsidR="008D3E2A" w:rsidRPr="00A6396E" w:rsidRDefault="00175E24" w:rsidP="1F14CE60">
      <w:pPr>
        <w:spacing w:line="240" w:lineRule="auto"/>
        <w:rPr>
          <w:rFonts w:asciiTheme="minorHAnsi" w:hAnsiTheme="minorHAnsi"/>
          <w:b/>
          <w:i/>
        </w:rPr>
      </w:pPr>
      <w:r w:rsidRPr="00AE24AA">
        <w:rPr>
          <w:rFonts w:asciiTheme="minorHAnsi" w:hAnsiTheme="minorHAnsi"/>
        </w:rPr>
        <w:t>Many</w:t>
      </w:r>
      <w:r w:rsidR="00571F14" w:rsidRPr="00AE24AA">
        <w:rPr>
          <w:rFonts w:asciiTheme="minorHAnsi" w:hAnsiTheme="minorHAnsi"/>
        </w:rPr>
        <w:t xml:space="preserve"> </w:t>
      </w:r>
      <w:r w:rsidR="00DD01FE" w:rsidRPr="00AE24AA">
        <w:rPr>
          <w:rFonts w:asciiTheme="minorHAnsi" w:hAnsiTheme="minorHAnsi"/>
        </w:rPr>
        <w:t xml:space="preserve">of </w:t>
      </w:r>
      <w:r w:rsidRPr="00AE24AA">
        <w:rPr>
          <w:rFonts w:asciiTheme="minorHAnsi" w:hAnsiTheme="minorHAnsi"/>
        </w:rPr>
        <w:t>these operators</w:t>
      </w:r>
      <w:r>
        <w:rPr>
          <w:rFonts w:asciiTheme="minorHAnsi" w:hAnsiTheme="minorHAnsi"/>
        </w:rPr>
        <w:t xml:space="preserve"> (as outlined in the UK Chamber’s response to Q16) </w:t>
      </w:r>
      <w:r w:rsidRPr="00AE24AA">
        <w:rPr>
          <w:rFonts w:asciiTheme="minorHAnsi" w:hAnsiTheme="minorHAnsi"/>
        </w:rPr>
        <w:t xml:space="preserve">also have significant plans to electrify their fleets subject to sufficient grid capacity, </w:t>
      </w:r>
      <w:r w:rsidRPr="000D08DF">
        <w:rPr>
          <w:rFonts w:asciiTheme="minorHAnsi" w:hAnsiTheme="minorHAnsi"/>
        </w:rPr>
        <w:t>subject to the infrastructure for shore power and alternative green fuels being made available at the right time</w:t>
      </w:r>
      <w:r>
        <w:rPr>
          <w:rFonts w:asciiTheme="minorHAnsi" w:hAnsiTheme="minorHAnsi"/>
        </w:rPr>
        <w:t>.</w:t>
      </w:r>
      <w:r w:rsidR="00761E55">
        <w:rPr>
          <w:rFonts w:asciiTheme="minorHAnsi" w:hAnsiTheme="minorHAnsi"/>
        </w:rPr>
        <w:t xml:space="preserve"> </w:t>
      </w:r>
      <w:r w:rsidR="00FE6FCE">
        <w:rPr>
          <w:rFonts w:asciiTheme="minorHAnsi" w:eastAsiaTheme="minorEastAsia" w:hAnsiTheme="minorHAnsi" w:cstheme="minorBidi"/>
        </w:rPr>
        <w:t>The</w:t>
      </w:r>
      <w:r w:rsidR="00DD01FE">
        <w:rPr>
          <w:rFonts w:asciiTheme="minorHAnsi" w:eastAsiaTheme="minorEastAsia" w:hAnsiTheme="minorHAnsi" w:cstheme="minorBidi"/>
        </w:rPr>
        <w:t xml:space="preserve"> </w:t>
      </w:r>
      <w:r w:rsidR="00DD01FE" w:rsidRPr="00A6396E">
        <w:rPr>
          <w:rFonts w:asciiTheme="minorHAnsi" w:eastAsiaTheme="minorEastAsia" w:hAnsiTheme="minorHAnsi" w:cstheme="minorBidi"/>
        </w:rPr>
        <w:t>ship operators will have</w:t>
      </w:r>
      <w:r w:rsidR="00B40A77" w:rsidRPr="00A6396E">
        <w:rPr>
          <w:rFonts w:asciiTheme="minorHAnsi" w:eastAsiaTheme="minorEastAsia" w:hAnsiTheme="minorHAnsi" w:cstheme="minorBidi"/>
        </w:rPr>
        <w:t xml:space="preserve"> both emissions savings in mind as well as conversion to all-electric ferries, which are already operating in </w:t>
      </w:r>
      <w:r w:rsidR="005F3752" w:rsidRPr="00A6396E">
        <w:rPr>
          <w:rFonts w:asciiTheme="minorHAnsi" w:eastAsiaTheme="minorEastAsia" w:hAnsiTheme="minorHAnsi" w:cstheme="minorBidi"/>
        </w:rPr>
        <w:t xml:space="preserve">Norway (see e.g. </w:t>
      </w:r>
      <w:hyperlink r:id="rId41" w:history="1">
        <w:r w:rsidR="00DE4BE2" w:rsidRPr="2E78D728">
          <w:rPr>
            <w:rStyle w:val="Hyperlink"/>
            <w:rFonts w:asciiTheme="minorHAnsi" w:eastAsiaTheme="minorEastAsia" w:hAnsiTheme="minorHAnsi" w:cstheme="minorBidi"/>
          </w:rPr>
          <w:t>https://businessnorway.com/articles/norway-showcases-award-winning-electric-ferry-technology</w:t>
        </w:r>
      </w:hyperlink>
      <w:r w:rsidR="005F3752" w:rsidRPr="00A6396E">
        <w:rPr>
          <w:rFonts w:asciiTheme="minorHAnsi" w:eastAsiaTheme="minorEastAsia" w:hAnsiTheme="minorHAnsi" w:cstheme="minorBidi"/>
        </w:rPr>
        <w:t>)</w:t>
      </w:r>
      <w:r w:rsidR="00C90C51">
        <w:rPr>
          <w:rFonts w:asciiTheme="minorHAnsi" w:eastAsiaTheme="minorEastAsia" w:hAnsiTheme="minorHAnsi" w:cstheme="minorBidi"/>
        </w:rPr>
        <w:t xml:space="preserve">. It is also a region which </w:t>
      </w:r>
      <w:r w:rsidR="00BC1B50">
        <w:rPr>
          <w:rFonts w:asciiTheme="minorHAnsi" w:eastAsiaTheme="minorEastAsia" w:hAnsiTheme="minorHAnsi" w:cstheme="minorBidi"/>
        </w:rPr>
        <w:t xml:space="preserve">is capable of electric ferries being deployed, as long as the charging infrastructure is in place – </w:t>
      </w:r>
      <w:r w:rsidR="00C22672">
        <w:rPr>
          <w:rFonts w:asciiTheme="minorHAnsi" w:eastAsiaTheme="minorEastAsia" w:hAnsiTheme="minorHAnsi" w:cstheme="minorBidi"/>
        </w:rPr>
        <w:t>with lead-in times for charging infrastructure to be buil</w:t>
      </w:r>
      <w:r w:rsidR="00927F5F">
        <w:rPr>
          <w:rFonts w:asciiTheme="minorHAnsi" w:eastAsiaTheme="minorEastAsia" w:hAnsiTheme="minorHAnsi" w:cstheme="minorBidi"/>
        </w:rPr>
        <w:t xml:space="preserve">t </w:t>
      </w:r>
      <w:r w:rsidR="00C22672">
        <w:rPr>
          <w:rFonts w:asciiTheme="minorHAnsi" w:eastAsiaTheme="minorEastAsia" w:hAnsiTheme="minorHAnsi" w:cstheme="minorBidi"/>
        </w:rPr>
        <w:t xml:space="preserve">spanning many more years </w:t>
      </w:r>
      <w:r w:rsidR="00927F5F">
        <w:rPr>
          <w:rFonts w:asciiTheme="minorHAnsi" w:eastAsiaTheme="minorEastAsia" w:hAnsiTheme="minorHAnsi" w:cstheme="minorBidi"/>
        </w:rPr>
        <w:t xml:space="preserve">the entry into force of the ETS if </w:t>
      </w:r>
      <w:r w:rsidR="00E63CD5">
        <w:rPr>
          <w:rFonts w:asciiTheme="minorHAnsi" w:eastAsiaTheme="minorEastAsia" w:hAnsiTheme="minorHAnsi" w:cstheme="minorBidi"/>
        </w:rPr>
        <w:t>life-line ferry services are not exempted and reviewed at the same time as the GT threshold.</w:t>
      </w:r>
    </w:p>
    <w:p w14:paraId="031CB8AA" w14:textId="05C7DBF9" w:rsidR="00327751" w:rsidRDefault="00E00C60" w:rsidP="2D47F1EC">
      <w:pPr>
        <w:spacing w:line="240" w:lineRule="auto"/>
        <w:rPr>
          <w:rFonts w:asciiTheme="minorHAnsi" w:hAnsiTheme="minorHAnsi"/>
          <w:b/>
          <w:bCs/>
        </w:rPr>
      </w:pPr>
      <w:r w:rsidRPr="2D47F1EC">
        <w:rPr>
          <w:rFonts w:asciiTheme="minorHAnsi" w:hAnsiTheme="minorHAnsi"/>
          <w:b/>
          <w:bCs/>
          <w:i/>
          <w:iCs/>
          <w:color w:val="0A2F41" w:themeColor="accent1" w:themeShade="80"/>
        </w:rPr>
        <w:t>Potential distributional impacts and carbon leakage risk</w:t>
      </w:r>
      <w:r w:rsidR="2A3BA34F" w:rsidRPr="2D47F1EC">
        <w:rPr>
          <w:rFonts w:asciiTheme="minorHAnsi" w:hAnsiTheme="minorHAnsi"/>
          <w:b/>
          <w:bCs/>
          <w:i/>
          <w:iCs/>
          <w:color w:val="0A2F41" w:themeColor="accent1" w:themeShade="80"/>
        </w:rPr>
        <w:t xml:space="preserve"> </w:t>
      </w:r>
    </w:p>
    <w:p w14:paraId="3242A900" w14:textId="7ABF8CD9" w:rsidR="00327751" w:rsidRDefault="00327751" w:rsidP="00FD32AD">
      <w:pPr>
        <w:spacing w:line="240" w:lineRule="auto"/>
        <w:rPr>
          <w:rFonts w:asciiTheme="minorHAnsi" w:hAnsiTheme="minorHAnsi"/>
          <w:b/>
          <w:bCs/>
        </w:rPr>
      </w:pPr>
      <w:r w:rsidRPr="00FD32AD">
        <w:rPr>
          <w:rFonts w:asciiTheme="minorHAnsi" w:hAnsiTheme="minorHAnsi"/>
          <w:b/>
          <w:bCs/>
        </w:rPr>
        <w:t xml:space="preserve">Questions 38. Do you consider that application of the UK ETS will lead to any adverse impacts for any particular communities or regions, or sub-sectors of the maritime economy. (Y/N) Please explain your response, providing evidence where possible. </w:t>
      </w:r>
    </w:p>
    <w:p w14:paraId="7117807A" w14:textId="141D7B49" w:rsidR="00FE7302" w:rsidRPr="00A6396E" w:rsidRDefault="0065166F" w:rsidP="00FE7302">
      <w:pPr>
        <w:spacing w:line="240" w:lineRule="auto"/>
        <w:rPr>
          <w:rFonts w:asciiTheme="minorHAnsi" w:eastAsiaTheme="minorEastAsia" w:hAnsiTheme="minorHAnsi" w:cstheme="minorBidi"/>
        </w:rPr>
      </w:pPr>
      <w:r>
        <w:rPr>
          <w:rFonts w:asciiTheme="minorHAnsi" w:eastAsiaTheme="minorEastAsia" w:hAnsiTheme="minorHAnsi" w:cstheme="minorBidi"/>
        </w:rPr>
        <w:t xml:space="preserve">Yes. </w:t>
      </w:r>
      <w:r w:rsidR="00981F11" w:rsidRPr="00AE24AA">
        <w:rPr>
          <w:rFonts w:asciiTheme="minorHAnsi" w:eastAsiaTheme="minorEastAsia" w:hAnsiTheme="minorHAnsi" w:cstheme="minorBidi"/>
        </w:rPr>
        <w:t xml:space="preserve">If there is no reviewable exemption for </w:t>
      </w:r>
      <w:r w:rsidR="00676A70">
        <w:rPr>
          <w:rFonts w:asciiTheme="minorHAnsi" w:eastAsiaTheme="minorEastAsia" w:hAnsiTheme="minorHAnsi" w:cstheme="minorBidi"/>
        </w:rPr>
        <w:t xml:space="preserve">life-line ferry services </w:t>
      </w:r>
      <w:r w:rsidR="00981F11" w:rsidRPr="00AE24AA">
        <w:rPr>
          <w:rFonts w:asciiTheme="minorHAnsi" w:eastAsiaTheme="minorEastAsia" w:hAnsiTheme="minorHAnsi" w:cstheme="minorBidi"/>
        </w:rPr>
        <w:t>, the UK ETS rules will result in penalising new vessels above 5000 GT that, in conjunction with investments in hybrid technology, on a fuel consumption per cargo/passenger unit basis, can carry more cargo and passengers using less fuel. This is a perverse environmental outcome and creates perverse market incentives</w:t>
      </w:r>
      <w:r w:rsidR="007800F2">
        <w:rPr>
          <w:rFonts w:asciiTheme="minorHAnsi" w:eastAsiaTheme="minorEastAsia" w:hAnsiTheme="minorHAnsi" w:cstheme="minorBidi"/>
        </w:rPr>
        <w:t xml:space="preserve"> for those operators competing in the same market</w:t>
      </w:r>
      <w:r w:rsidR="0034530C">
        <w:rPr>
          <w:rFonts w:asciiTheme="minorHAnsi" w:eastAsiaTheme="minorEastAsia" w:hAnsiTheme="minorHAnsi" w:cstheme="minorBidi"/>
        </w:rPr>
        <w:t xml:space="preserve"> with vessels above and below 5000GT</w:t>
      </w:r>
      <w:r w:rsidR="00FC3C77">
        <w:rPr>
          <w:rFonts w:asciiTheme="minorHAnsi" w:eastAsiaTheme="minorEastAsia" w:hAnsiTheme="minorHAnsi" w:cstheme="minorBidi"/>
        </w:rPr>
        <w:t xml:space="preserve">. </w:t>
      </w:r>
      <w:r w:rsidR="00FE7302" w:rsidRPr="00A6396E">
        <w:rPr>
          <w:rFonts w:asciiTheme="minorHAnsi" w:eastAsiaTheme="minorEastAsia" w:hAnsiTheme="minorHAnsi" w:cstheme="minorBidi"/>
        </w:rPr>
        <w:t>Whil</w:t>
      </w:r>
      <w:r w:rsidR="0044252E" w:rsidRPr="00A6396E">
        <w:rPr>
          <w:rFonts w:asciiTheme="minorHAnsi" w:eastAsiaTheme="minorEastAsia" w:hAnsiTheme="minorHAnsi" w:cstheme="minorBidi"/>
        </w:rPr>
        <w:t>e</w:t>
      </w:r>
      <w:r w:rsidR="00FE7302" w:rsidRPr="00A6396E">
        <w:rPr>
          <w:rFonts w:asciiTheme="minorHAnsi" w:eastAsiaTheme="minorEastAsia" w:hAnsiTheme="minorHAnsi" w:cstheme="minorBidi"/>
        </w:rPr>
        <w:t xml:space="preserve"> the UK Chamber understands that the number of vessels above 5000 GT for lifeline ferry services</w:t>
      </w:r>
      <w:r w:rsidR="00FE7302">
        <w:rPr>
          <w:rFonts w:asciiTheme="minorHAnsi" w:eastAsiaTheme="minorEastAsia" w:hAnsiTheme="minorHAnsi" w:cstheme="minorBidi"/>
        </w:rPr>
        <w:t xml:space="preserve"> </w:t>
      </w:r>
      <w:r w:rsidR="00590EC4">
        <w:rPr>
          <w:rFonts w:asciiTheme="minorHAnsi" w:eastAsiaTheme="minorEastAsia" w:hAnsiTheme="minorHAnsi" w:cstheme="minorBidi"/>
        </w:rPr>
        <w:t>that would be impacted</w:t>
      </w:r>
      <w:r w:rsidR="00B13475">
        <w:rPr>
          <w:rFonts w:asciiTheme="minorHAnsi" w:eastAsiaTheme="minorEastAsia" w:hAnsiTheme="minorHAnsi" w:cstheme="minorBidi"/>
        </w:rPr>
        <w:t xml:space="preserve"> </w:t>
      </w:r>
      <w:r w:rsidR="00FE7302" w:rsidRPr="00A6396E">
        <w:rPr>
          <w:rFonts w:asciiTheme="minorHAnsi" w:eastAsiaTheme="minorEastAsia" w:hAnsiTheme="minorHAnsi" w:cstheme="minorBidi"/>
        </w:rPr>
        <w:t xml:space="preserve">is less than a handful, </w:t>
      </w:r>
      <w:r w:rsidR="0034530C" w:rsidRPr="00A6396E">
        <w:rPr>
          <w:rFonts w:asciiTheme="minorHAnsi" w:eastAsiaTheme="minorEastAsia" w:hAnsiTheme="minorHAnsi" w:cstheme="minorBidi"/>
        </w:rPr>
        <w:t>they are concentrated in specific markets operating with vessels below 5000GT. This means</w:t>
      </w:r>
      <w:r w:rsidR="00FE7302" w:rsidRPr="00A6396E">
        <w:rPr>
          <w:rFonts w:asciiTheme="minorHAnsi" w:eastAsiaTheme="minorEastAsia" w:hAnsiTheme="minorHAnsi" w:cstheme="minorBidi"/>
        </w:rPr>
        <w:t xml:space="preserve"> that the economic impact of the UK ETS </w:t>
      </w:r>
      <w:r w:rsidR="0034530C" w:rsidRPr="00A6396E">
        <w:rPr>
          <w:rFonts w:asciiTheme="minorHAnsi" w:eastAsiaTheme="minorEastAsia" w:hAnsiTheme="minorHAnsi" w:cstheme="minorBidi"/>
        </w:rPr>
        <w:t>is likely to be</w:t>
      </w:r>
      <w:r w:rsidR="00FE7302" w:rsidRPr="00A6396E">
        <w:rPr>
          <w:rFonts w:asciiTheme="minorHAnsi" w:eastAsiaTheme="minorEastAsia" w:hAnsiTheme="minorHAnsi" w:cstheme="minorBidi"/>
        </w:rPr>
        <w:t xml:space="preserve"> felt by those specific local communities, each with specific shipping markets/routes that provide that connectivity to goods and services to the mainland. </w:t>
      </w:r>
    </w:p>
    <w:p w14:paraId="60AAFF68" w14:textId="26B25A00" w:rsidR="00D53A36" w:rsidRDefault="00676A70" w:rsidP="00A6396E">
      <w:pPr>
        <w:spacing w:line="240" w:lineRule="auto"/>
        <w:jc w:val="both"/>
        <w:rPr>
          <w:rFonts w:asciiTheme="minorHAnsi" w:hAnsiTheme="minorHAnsi"/>
        </w:rPr>
      </w:pPr>
      <w:r>
        <w:rPr>
          <w:rFonts w:asciiTheme="minorHAnsi" w:hAnsiTheme="minorHAnsi"/>
        </w:rPr>
        <w:t>The</w:t>
      </w:r>
      <w:r w:rsidR="00D53A36" w:rsidRPr="00AE24AA">
        <w:rPr>
          <w:rFonts w:asciiTheme="minorHAnsi" w:hAnsiTheme="minorHAnsi"/>
        </w:rPr>
        <w:t xml:space="preserve"> UK’s domestic ferry network is the lifeblood of many communities across the UK mainland with vessels transporting hundreds of thousands of people annually to and from islands and remote regions around the UK coastline. They are often the only way to commute to work, access medical assistance and educational institutions, as well as the main delivery method for critical supplies. Many of these operators</w:t>
      </w:r>
      <w:r w:rsidR="00D53A36">
        <w:rPr>
          <w:rFonts w:asciiTheme="minorHAnsi" w:hAnsiTheme="minorHAnsi"/>
        </w:rPr>
        <w:t xml:space="preserve"> (as outlined in </w:t>
      </w:r>
      <w:r w:rsidR="0076599E">
        <w:rPr>
          <w:rFonts w:asciiTheme="minorHAnsi" w:hAnsiTheme="minorHAnsi"/>
        </w:rPr>
        <w:t xml:space="preserve">the UK Chamber’s response to </w:t>
      </w:r>
      <w:r w:rsidR="00D53A36">
        <w:rPr>
          <w:rFonts w:asciiTheme="minorHAnsi" w:hAnsiTheme="minorHAnsi"/>
        </w:rPr>
        <w:t>Q</w:t>
      </w:r>
      <w:r w:rsidR="006C4CA9">
        <w:rPr>
          <w:rFonts w:asciiTheme="minorHAnsi" w:hAnsiTheme="minorHAnsi"/>
        </w:rPr>
        <w:t>16)</w:t>
      </w:r>
      <w:r w:rsidR="00D53A36">
        <w:rPr>
          <w:rFonts w:asciiTheme="minorHAnsi" w:hAnsiTheme="minorHAnsi"/>
        </w:rPr>
        <w:t xml:space="preserve"> </w:t>
      </w:r>
      <w:r w:rsidR="00D53A36" w:rsidRPr="00AE24AA">
        <w:rPr>
          <w:rFonts w:asciiTheme="minorHAnsi" w:hAnsiTheme="minorHAnsi"/>
        </w:rPr>
        <w:t xml:space="preserve">also have </w:t>
      </w:r>
      <w:r w:rsidR="00D53A36" w:rsidRPr="00AE24AA">
        <w:rPr>
          <w:rFonts w:asciiTheme="minorHAnsi" w:hAnsiTheme="minorHAnsi"/>
        </w:rPr>
        <w:lastRenderedPageBreak/>
        <w:t xml:space="preserve">significant plans to electrify their fleets subject to sufficient grid capacity, </w:t>
      </w:r>
      <w:r w:rsidR="00D53A36" w:rsidRPr="000D08DF">
        <w:rPr>
          <w:rFonts w:asciiTheme="minorHAnsi" w:hAnsiTheme="minorHAnsi"/>
        </w:rPr>
        <w:t>subject to the infrastructure for shore power and alternative green fuels being made available at the right time</w:t>
      </w:r>
      <w:r w:rsidR="00D53A36">
        <w:rPr>
          <w:rFonts w:asciiTheme="minorHAnsi" w:hAnsiTheme="minorHAnsi"/>
        </w:rPr>
        <w:t>.</w:t>
      </w:r>
    </w:p>
    <w:p w14:paraId="3A06B0A4" w14:textId="36F69283" w:rsidR="00676A70" w:rsidRDefault="00FE7302" w:rsidP="00872464">
      <w:pPr>
        <w:spacing w:line="240" w:lineRule="auto"/>
        <w:jc w:val="both"/>
        <w:rPr>
          <w:rFonts w:asciiTheme="minorHAnsi" w:eastAsiaTheme="minorEastAsia" w:hAnsiTheme="minorHAnsi" w:cstheme="minorBidi"/>
        </w:rPr>
      </w:pPr>
      <w:r w:rsidRPr="00A6396E">
        <w:rPr>
          <w:rFonts w:asciiTheme="minorHAnsi" w:eastAsiaTheme="minorEastAsia" w:hAnsiTheme="minorHAnsi" w:cstheme="minorBidi"/>
        </w:rPr>
        <w:t xml:space="preserve">The UK Chamber recommends to the ETS Authority that it extends its exemption for life-line ferry services to other island communities in the </w:t>
      </w:r>
      <w:r w:rsidR="00676A70" w:rsidRPr="00676A70">
        <w:rPr>
          <w:rFonts w:asciiTheme="minorHAnsi" w:eastAsiaTheme="minorEastAsia" w:hAnsiTheme="minorHAnsi" w:cstheme="minorBidi"/>
        </w:rPr>
        <w:t>UK and</w:t>
      </w:r>
      <w:r w:rsidRPr="00A6396E">
        <w:rPr>
          <w:rFonts w:asciiTheme="minorHAnsi" w:eastAsiaTheme="minorEastAsia" w:hAnsiTheme="minorHAnsi" w:cstheme="minorBidi"/>
        </w:rPr>
        <w:t xml:space="preserve"> reviews this exemption when the time to review the GT threshold arrives (in 2028).</w:t>
      </w:r>
      <w:r w:rsidR="00872464">
        <w:rPr>
          <w:rFonts w:asciiTheme="minorHAnsi" w:eastAsiaTheme="minorEastAsia" w:hAnsiTheme="minorHAnsi" w:cstheme="minorBidi"/>
        </w:rPr>
        <w:t xml:space="preserve"> </w:t>
      </w:r>
      <w:r w:rsidR="00475701">
        <w:rPr>
          <w:rFonts w:asciiTheme="minorHAnsi" w:eastAsiaTheme="minorEastAsia" w:hAnsiTheme="minorHAnsi" w:cstheme="minorBidi"/>
        </w:rPr>
        <w:t xml:space="preserve">The 2020 ONS analysis of coastal communities (coastal towns with a population below 225,000) </w:t>
      </w:r>
      <w:r w:rsidR="005A7E6C">
        <w:rPr>
          <w:rFonts w:asciiTheme="minorHAnsi" w:eastAsiaTheme="minorEastAsia" w:hAnsiTheme="minorHAnsi" w:cstheme="minorBidi"/>
        </w:rPr>
        <w:t xml:space="preserve">noted that coastal towns are more likely to have higher levels of </w:t>
      </w:r>
      <w:r w:rsidR="00773BC2">
        <w:rPr>
          <w:rFonts w:asciiTheme="minorHAnsi" w:eastAsiaTheme="minorEastAsia" w:hAnsiTheme="minorHAnsi" w:cstheme="minorBidi"/>
        </w:rPr>
        <w:t xml:space="preserve">deprivation </w:t>
      </w:r>
      <w:r w:rsidR="005A7E6C">
        <w:rPr>
          <w:rFonts w:asciiTheme="minorHAnsi" w:eastAsiaTheme="minorEastAsia" w:hAnsiTheme="minorHAnsi" w:cstheme="minorBidi"/>
        </w:rPr>
        <w:t>than non-coastal towns</w:t>
      </w:r>
      <w:r w:rsidR="00234EBE">
        <w:rPr>
          <w:rFonts w:asciiTheme="minorHAnsi" w:eastAsiaTheme="minorEastAsia" w:hAnsiTheme="minorHAnsi" w:cstheme="minorBidi"/>
        </w:rPr>
        <w:t xml:space="preserve"> (</w:t>
      </w:r>
      <w:hyperlink r:id="rId42" w:history="1">
        <w:r w:rsidR="008C2DE4" w:rsidRPr="51CD576C">
          <w:rPr>
            <w:rStyle w:val="Hyperlink"/>
            <w:rFonts w:asciiTheme="minorHAnsi" w:eastAsiaTheme="minorEastAsia" w:hAnsiTheme="minorHAnsi" w:cstheme="minorBidi"/>
          </w:rPr>
          <w:t>https://www.ons.gov.uk/businessindustryandtrade/tourismindustry/articles/coastaltownsinenglandandwales/2020-10-06</w:t>
        </w:r>
      </w:hyperlink>
      <w:r w:rsidR="00234EBE">
        <w:rPr>
          <w:rFonts w:asciiTheme="minorHAnsi" w:eastAsiaTheme="minorEastAsia" w:hAnsiTheme="minorHAnsi" w:cstheme="minorBidi"/>
        </w:rPr>
        <w:t>)</w:t>
      </w:r>
      <w:r w:rsidR="0078200F">
        <w:rPr>
          <w:rFonts w:asciiTheme="minorHAnsi" w:eastAsiaTheme="minorEastAsia" w:hAnsiTheme="minorHAnsi" w:cstheme="minorBidi"/>
        </w:rPr>
        <w:t xml:space="preserve">. </w:t>
      </w:r>
    </w:p>
    <w:p w14:paraId="6BE9617C" w14:textId="18225129" w:rsidR="0039494E" w:rsidRDefault="0078200F" w:rsidP="00872464">
      <w:pPr>
        <w:spacing w:line="240" w:lineRule="auto"/>
        <w:jc w:val="both"/>
        <w:rPr>
          <w:rFonts w:asciiTheme="minorHAnsi" w:eastAsiaTheme="minorEastAsia" w:hAnsiTheme="minorHAnsi" w:cstheme="minorBidi"/>
        </w:rPr>
      </w:pPr>
      <w:r>
        <w:rPr>
          <w:rFonts w:asciiTheme="minorHAnsi" w:eastAsiaTheme="minorEastAsia" w:hAnsiTheme="minorHAnsi" w:cstheme="minorBidi"/>
        </w:rPr>
        <w:t>The maritime sector is also a major contributor to the economies and jobs of the UK’s coastal regions</w:t>
      </w:r>
      <w:r w:rsidR="006E54ED">
        <w:rPr>
          <w:rFonts w:asciiTheme="minorHAnsi" w:eastAsiaTheme="minorEastAsia" w:hAnsiTheme="minorHAnsi" w:cstheme="minorBidi"/>
        </w:rPr>
        <w:t xml:space="preserve">. </w:t>
      </w:r>
      <w:r w:rsidR="00AE146F">
        <w:rPr>
          <w:rFonts w:asciiTheme="minorHAnsi" w:eastAsiaTheme="minorEastAsia" w:hAnsiTheme="minorHAnsi" w:cstheme="minorBidi"/>
        </w:rPr>
        <w:t xml:space="preserve">The 2022 State of the Nation report from Maritime UK </w:t>
      </w:r>
      <w:r w:rsidR="00E135D0">
        <w:rPr>
          <w:rFonts w:asciiTheme="minorHAnsi" w:eastAsiaTheme="minorEastAsia" w:hAnsiTheme="minorHAnsi" w:cstheme="minorBidi"/>
        </w:rPr>
        <w:t>(</w:t>
      </w:r>
      <w:hyperlink r:id="rId43" w:history="1">
        <w:r w:rsidR="00E135D0" w:rsidRPr="00B56991">
          <w:rPr>
            <w:rStyle w:val="Hyperlink"/>
            <w:rFonts w:asciiTheme="minorHAnsi" w:eastAsiaTheme="minorEastAsia" w:hAnsiTheme="minorHAnsi" w:cstheme="minorBidi"/>
          </w:rPr>
          <w:t>https://www.maritimeuk.org/documents/1258/CEBR-report-2022pdf.pdf</w:t>
        </w:r>
      </w:hyperlink>
      <w:r w:rsidR="00E135D0">
        <w:rPr>
          <w:rFonts w:asciiTheme="minorHAnsi" w:eastAsiaTheme="minorEastAsia" w:hAnsiTheme="minorHAnsi" w:cstheme="minorBidi"/>
        </w:rPr>
        <w:t xml:space="preserve">) </w:t>
      </w:r>
      <w:r w:rsidR="00AE146F">
        <w:rPr>
          <w:rFonts w:asciiTheme="minorHAnsi" w:eastAsiaTheme="minorEastAsia" w:hAnsiTheme="minorHAnsi" w:cstheme="minorBidi"/>
        </w:rPr>
        <w:t xml:space="preserve">notes that </w:t>
      </w:r>
      <w:r w:rsidR="00944CEB" w:rsidRPr="00944CEB">
        <w:rPr>
          <w:rFonts w:asciiTheme="minorHAnsi" w:eastAsiaTheme="minorEastAsia" w:hAnsiTheme="minorHAnsi" w:cstheme="minorBidi"/>
        </w:rPr>
        <w:t xml:space="preserve">In 2019, maritime contributed £116bn in total turnover to the UK economy, 35% higher than </w:t>
      </w:r>
      <w:r w:rsidR="00D91FAB">
        <w:rPr>
          <w:rFonts w:asciiTheme="minorHAnsi" w:eastAsiaTheme="minorEastAsia" w:hAnsiTheme="minorHAnsi" w:cstheme="minorBidi"/>
        </w:rPr>
        <w:t xml:space="preserve">in </w:t>
      </w:r>
      <w:r w:rsidR="00944CEB" w:rsidRPr="00944CEB">
        <w:rPr>
          <w:rFonts w:asciiTheme="minorHAnsi" w:eastAsiaTheme="minorEastAsia" w:hAnsiTheme="minorHAnsi" w:cstheme="minorBidi"/>
        </w:rPr>
        <w:t>2010. For every £1 of turnover generated directly by the sector, a further £1.09 was generated indirectly across the supply chain, underscoring the far-reaching impact of an industry that carries 95% of Britain’s global trade.</w:t>
      </w:r>
      <w:r w:rsidR="00C97557">
        <w:rPr>
          <w:rFonts w:asciiTheme="minorHAnsi" w:eastAsiaTheme="minorEastAsia" w:hAnsiTheme="minorHAnsi" w:cstheme="minorBidi"/>
        </w:rPr>
        <w:t xml:space="preserve"> </w:t>
      </w:r>
      <w:r w:rsidR="00C97557" w:rsidRPr="00C97557">
        <w:rPr>
          <w:rFonts w:asciiTheme="minorHAnsi" w:eastAsiaTheme="minorEastAsia" w:hAnsiTheme="minorHAnsi" w:cstheme="minorBidi"/>
        </w:rPr>
        <w:t xml:space="preserve">The </w:t>
      </w:r>
      <w:r w:rsidR="00C97557">
        <w:rPr>
          <w:rFonts w:asciiTheme="minorHAnsi" w:eastAsiaTheme="minorEastAsia" w:hAnsiTheme="minorHAnsi" w:cstheme="minorBidi"/>
        </w:rPr>
        <w:t>State of the Nation report</w:t>
      </w:r>
      <w:r w:rsidR="00C97557" w:rsidRPr="00C97557">
        <w:rPr>
          <w:rFonts w:asciiTheme="minorHAnsi" w:eastAsiaTheme="minorEastAsia" w:hAnsiTheme="minorHAnsi" w:cstheme="minorBidi"/>
        </w:rPr>
        <w:t xml:space="preserve"> also outlines </w:t>
      </w:r>
      <w:r w:rsidR="00773BC2">
        <w:rPr>
          <w:rFonts w:asciiTheme="minorHAnsi" w:eastAsiaTheme="minorEastAsia" w:hAnsiTheme="minorHAnsi" w:cstheme="minorBidi"/>
        </w:rPr>
        <w:t xml:space="preserve">the employment impact of the </w:t>
      </w:r>
      <w:r w:rsidR="00C97557" w:rsidRPr="00C97557">
        <w:rPr>
          <w:rFonts w:asciiTheme="minorHAnsi" w:eastAsiaTheme="minorEastAsia" w:hAnsiTheme="minorHAnsi" w:cstheme="minorBidi"/>
        </w:rPr>
        <w:t>UK maritime</w:t>
      </w:r>
      <w:r w:rsidR="00773BC2">
        <w:rPr>
          <w:rFonts w:asciiTheme="minorHAnsi" w:eastAsiaTheme="minorEastAsia" w:hAnsiTheme="minorHAnsi" w:cstheme="minorBidi"/>
        </w:rPr>
        <w:t xml:space="preserve"> sector, </w:t>
      </w:r>
      <w:r w:rsidR="00C97557" w:rsidRPr="00C97557">
        <w:rPr>
          <w:rFonts w:asciiTheme="minorHAnsi" w:eastAsiaTheme="minorEastAsia" w:hAnsiTheme="minorHAnsi" w:cstheme="minorBidi"/>
        </w:rPr>
        <w:t xml:space="preserve">supporting 1,064,000 jobs in 2019. This represents an 18% increase </w:t>
      </w:r>
      <w:r w:rsidR="00773BC2">
        <w:rPr>
          <w:rFonts w:asciiTheme="minorHAnsi" w:eastAsiaTheme="minorEastAsia" w:hAnsiTheme="minorHAnsi" w:cstheme="minorBidi"/>
        </w:rPr>
        <w:t>in</w:t>
      </w:r>
      <w:r w:rsidR="00773BC2" w:rsidRPr="00C97557">
        <w:rPr>
          <w:rFonts w:asciiTheme="minorHAnsi" w:eastAsiaTheme="minorEastAsia" w:hAnsiTheme="minorHAnsi" w:cstheme="minorBidi"/>
        </w:rPr>
        <w:t xml:space="preserve"> </w:t>
      </w:r>
      <w:r w:rsidR="00C97557" w:rsidRPr="00C97557">
        <w:rPr>
          <w:rFonts w:asciiTheme="minorHAnsi" w:eastAsiaTheme="minorEastAsia" w:hAnsiTheme="minorHAnsi" w:cstheme="minorBidi"/>
        </w:rPr>
        <w:t>2010, outpacing the rise in UK employment of 13% over the same period.</w:t>
      </w:r>
      <w:r w:rsidR="00944CEB">
        <w:rPr>
          <w:rFonts w:asciiTheme="minorHAnsi" w:eastAsiaTheme="minorEastAsia" w:hAnsiTheme="minorHAnsi" w:cstheme="minorBidi"/>
        </w:rPr>
        <w:t xml:space="preserve"> </w:t>
      </w:r>
    </w:p>
    <w:p w14:paraId="3E47802D" w14:textId="4F19375E" w:rsidR="008C2DE4" w:rsidRDefault="0097760D" w:rsidP="00872464">
      <w:pPr>
        <w:spacing w:line="240" w:lineRule="auto"/>
        <w:jc w:val="both"/>
        <w:rPr>
          <w:rFonts w:asciiTheme="minorHAnsi" w:eastAsiaTheme="minorEastAsia" w:hAnsiTheme="minorHAnsi" w:cstheme="minorBidi"/>
        </w:rPr>
      </w:pPr>
      <w:r w:rsidRPr="0097760D">
        <w:rPr>
          <w:noProof/>
        </w:rPr>
        <w:t xml:space="preserve"> </w:t>
      </w:r>
      <w:r w:rsidR="00A85508">
        <w:rPr>
          <w:noProof/>
        </w:rPr>
        <w:drawing>
          <wp:inline distT="0" distB="0" distL="0" distR="0" wp14:anchorId="711B5754" wp14:editId="183C8E82">
            <wp:extent cx="5869341" cy="3489351"/>
            <wp:effectExtent l="0" t="0" r="0" b="0"/>
            <wp:docPr id="112896555" name="Picture 1" descr="A map of the united kingdom with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4">
                      <a:extLst>
                        <a:ext uri="{28A0092B-C50C-407E-A947-70E740481C1C}">
                          <a14:useLocalDpi xmlns:a14="http://schemas.microsoft.com/office/drawing/2010/main" val="0"/>
                        </a:ext>
                      </a:extLst>
                    </a:blip>
                    <a:stretch>
                      <a:fillRect/>
                    </a:stretch>
                  </pic:blipFill>
                  <pic:spPr>
                    <a:xfrm>
                      <a:off x="0" y="0"/>
                      <a:ext cx="5869341" cy="3489351"/>
                    </a:xfrm>
                    <a:prstGeom prst="rect">
                      <a:avLst/>
                    </a:prstGeom>
                  </pic:spPr>
                </pic:pic>
              </a:graphicData>
            </a:graphic>
          </wp:inline>
        </w:drawing>
      </w:r>
      <w:r w:rsidR="006B3240">
        <w:rPr>
          <w:noProof/>
        </w:rPr>
        <w:br/>
      </w:r>
      <w:r w:rsidR="004F26C5">
        <w:rPr>
          <w:rFonts w:asciiTheme="minorHAnsi" w:eastAsiaTheme="minorEastAsia" w:hAnsiTheme="minorHAnsi" w:cstheme="minorBidi"/>
        </w:rPr>
        <w:t>Regional breakdown of GVA</w:t>
      </w:r>
      <w:r w:rsidR="008C3501">
        <w:rPr>
          <w:rFonts w:asciiTheme="minorHAnsi" w:eastAsiaTheme="minorEastAsia" w:hAnsiTheme="minorHAnsi" w:cstheme="minorBidi"/>
        </w:rPr>
        <w:t xml:space="preserve"> directly contributed by the maritime sector</w:t>
      </w:r>
      <w:r w:rsidR="004605B5">
        <w:rPr>
          <w:rFonts w:asciiTheme="minorHAnsi" w:eastAsiaTheme="minorEastAsia" w:hAnsiTheme="minorHAnsi" w:cstheme="minorBidi"/>
        </w:rPr>
        <w:t xml:space="preserve"> (2019) and regional breakdown of employment directly contributed by the maritime sector (2019</w:t>
      </w:r>
      <w:r w:rsidR="004605B5" w:rsidRPr="53DBB779">
        <w:rPr>
          <w:rFonts w:asciiTheme="minorHAnsi" w:eastAsiaTheme="minorEastAsia" w:hAnsiTheme="minorHAnsi" w:cstheme="minorBidi"/>
        </w:rPr>
        <w:t>)</w:t>
      </w:r>
      <w:r w:rsidR="58F72929" w:rsidRPr="53DBB779">
        <w:rPr>
          <w:rFonts w:asciiTheme="minorHAnsi" w:eastAsiaTheme="minorEastAsia" w:hAnsiTheme="minorHAnsi" w:cstheme="minorBidi"/>
        </w:rPr>
        <w:t xml:space="preserve"> - </w:t>
      </w:r>
      <w:r w:rsidR="58F72929" w:rsidRPr="2E196312">
        <w:rPr>
          <w:rFonts w:ascii="Segoe UI" w:eastAsia="Segoe UI" w:hAnsi="Segoe UI" w:cs="Segoe UI"/>
          <w:color w:val="000000" w:themeColor="text1"/>
          <w:sz w:val="18"/>
          <w:szCs w:val="18"/>
        </w:rPr>
        <w:t>https://www.maritimeuk.org/documents/1258/CEBR-report-2022pdf.pdf</w:t>
      </w:r>
      <w:r w:rsidR="00DB21F0" w:rsidRPr="53DBB779">
        <w:rPr>
          <w:rFonts w:asciiTheme="minorHAnsi" w:eastAsiaTheme="minorEastAsia" w:hAnsiTheme="minorHAnsi" w:cstheme="minorBidi"/>
        </w:rPr>
        <w:t>.</w:t>
      </w:r>
    </w:p>
    <w:p w14:paraId="21146C6D" w14:textId="698CCF12" w:rsidR="008D3651" w:rsidRPr="00A6396E" w:rsidRDefault="00877863" w:rsidP="00DB21F0">
      <w:pPr>
        <w:spacing w:line="240" w:lineRule="auto"/>
        <w:jc w:val="both"/>
        <w:rPr>
          <w:rFonts w:asciiTheme="minorHAnsi" w:eastAsiaTheme="minorEastAsia" w:hAnsiTheme="minorHAnsi" w:cstheme="minorBidi"/>
        </w:rPr>
      </w:pPr>
      <w:r>
        <w:rPr>
          <w:rFonts w:asciiTheme="minorHAnsi" w:eastAsiaTheme="minorEastAsia" w:hAnsiTheme="minorHAnsi" w:cstheme="minorBidi"/>
        </w:rPr>
        <w:t xml:space="preserve">The UK Chamber notes that in this consultation, </w:t>
      </w:r>
      <w:r w:rsidR="004B7214">
        <w:rPr>
          <w:rFonts w:asciiTheme="minorHAnsi" w:eastAsiaTheme="minorEastAsia" w:hAnsiTheme="minorHAnsi" w:cstheme="minorBidi"/>
        </w:rPr>
        <w:t xml:space="preserve">part of the reasoning for the Scottish </w:t>
      </w:r>
      <w:r w:rsidR="00B54EDB">
        <w:rPr>
          <w:rFonts w:asciiTheme="minorHAnsi" w:eastAsiaTheme="minorEastAsia" w:hAnsiTheme="minorHAnsi" w:cstheme="minorBidi"/>
        </w:rPr>
        <w:t xml:space="preserve">ferry </w:t>
      </w:r>
      <w:r w:rsidR="00DE76A9">
        <w:rPr>
          <w:rFonts w:asciiTheme="minorHAnsi" w:eastAsiaTheme="minorEastAsia" w:hAnsiTheme="minorHAnsi" w:cstheme="minorBidi"/>
        </w:rPr>
        <w:t>services</w:t>
      </w:r>
      <w:r w:rsidR="00B54EDB">
        <w:rPr>
          <w:rFonts w:asciiTheme="minorHAnsi" w:eastAsiaTheme="minorEastAsia" w:hAnsiTheme="minorHAnsi" w:cstheme="minorBidi"/>
        </w:rPr>
        <w:t xml:space="preserve"> exemption </w:t>
      </w:r>
      <w:r w:rsidR="00DE76A9">
        <w:rPr>
          <w:rFonts w:asciiTheme="minorHAnsi" w:eastAsiaTheme="minorEastAsia" w:hAnsiTheme="minorHAnsi" w:cstheme="minorBidi"/>
        </w:rPr>
        <w:t>covers the need for regular transport given the threat of depopulation in some of those communities.</w:t>
      </w:r>
      <w:r w:rsidR="00FD7805">
        <w:rPr>
          <w:rFonts w:asciiTheme="minorHAnsi" w:eastAsiaTheme="minorEastAsia" w:hAnsiTheme="minorHAnsi" w:cstheme="minorBidi"/>
        </w:rPr>
        <w:t xml:space="preserve"> The UK Chamber notes that in the 2021 Census</w:t>
      </w:r>
      <w:r w:rsidR="00F80EEB">
        <w:rPr>
          <w:rFonts w:asciiTheme="minorHAnsi" w:eastAsiaTheme="minorEastAsia" w:hAnsiTheme="minorHAnsi" w:cstheme="minorBidi"/>
        </w:rPr>
        <w:t xml:space="preserve">, </w:t>
      </w:r>
      <w:r w:rsidR="00FD7805" w:rsidRPr="00A6396E">
        <w:rPr>
          <w:rFonts w:asciiTheme="minorHAnsi" w:eastAsiaTheme="minorEastAsia" w:hAnsiTheme="minorHAnsi" w:cstheme="minorBidi"/>
        </w:rPr>
        <w:t>the Isle of Scilly’s population also decreased</w:t>
      </w:r>
      <w:r w:rsidR="00EC6D81" w:rsidRPr="00A6396E">
        <w:rPr>
          <w:rFonts w:asciiTheme="minorHAnsi" w:eastAsiaTheme="minorEastAsia" w:hAnsiTheme="minorHAnsi" w:cstheme="minorBidi"/>
        </w:rPr>
        <w:t xml:space="preserve"> (https://www.ons.gov.uk/visualisations/censusareachanges/E06000053/ )</w:t>
      </w:r>
      <w:r w:rsidR="008140D1" w:rsidRPr="00A6396E">
        <w:rPr>
          <w:rFonts w:asciiTheme="minorHAnsi" w:eastAsiaTheme="minorEastAsia" w:hAnsiTheme="minorHAnsi" w:cstheme="minorBidi"/>
        </w:rPr>
        <w:t xml:space="preserve">: </w:t>
      </w:r>
      <w:r w:rsidR="00D52F76" w:rsidRPr="00A6396E">
        <w:rPr>
          <w:rFonts w:asciiTheme="minorHAnsi" w:eastAsiaTheme="minorEastAsia" w:hAnsiTheme="minorHAnsi" w:cstheme="minorBidi"/>
        </w:rPr>
        <w:t xml:space="preserve">Between the last two censuses (held in 2011 and 2021), the population of the Isles of Scilly fell by 6.8%, from just over 2,200 in 2011 to around 2,100 in 2021. This means the Isles of Scilly was the only local authority </w:t>
      </w:r>
      <w:r w:rsidR="00D52F76" w:rsidRPr="00A6396E">
        <w:rPr>
          <w:rFonts w:asciiTheme="minorHAnsi" w:eastAsiaTheme="minorEastAsia" w:hAnsiTheme="minorHAnsi" w:cstheme="minorBidi"/>
        </w:rPr>
        <w:lastRenderedPageBreak/>
        <w:t>area in the South West to see its population decline.</w:t>
      </w:r>
      <w:r w:rsidR="0086359D" w:rsidRPr="00A6396E">
        <w:rPr>
          <w:rFonts w:asciiTheme="minorHAnsi" w:eastAsiaTheme="minorEastAsia" w:hAnsiTheme="minorHAnsi" w:cstheme="minorBidi"/>
        </w:rPr>
        <w:t xml:space="preserve"> In addition, in 2021, 4% of Isles of Scilly residents were identified as being disabled and </w:t>
      </w:r>
      <w:r w:rsidR="002A0ED9" w:rsidRPr="00A6396E">
        <w:rPr>
          <w:rFonts w:asciiTheme="minorHAnsi" w:eastAsiaTheme="minorEastAsia" w:hAnsiTheme="minorHAnsi" w:cstheme="minorBidi"/>
        </w:rPr>
        <w:t>“</w:t>
      </w:r>
      <w:r w:rsidR="0086359D" w:rsidRPr="00A6396E">
        <w:rPr>
          <w:rFonts w:asciiTheme="minorHAnsi" w:eastAsiaTheme="minorEastAsia" w:hAnsiTheme="minorHAnsi" w:cstheme="minorBidi"/>
        </w:rPr>
        <w:t>limited a lot</w:t>
      </w:r>
      <w:r w:rsidR="002A0ED9" w:rsidRPr="00A6396E">
        <w:rPr>
          <w:rFonts w:asciiTheme="minorHAnsi" w:eastAsiaTheme="minorEastAsia" w:hAnsiTheme="minorHAnsi" w:cstheme="minorBidi"/>
        </w:rPr>
        <w:t>”</w:t>
      </w:r>
      <w:r w:rsidR="00F80EEB">
        <w:rPr>
          <w:rFonts w:asciiTheme="minorHAnsi" w:eastAsiaTheme="minorEastAsia" w:hAnsiTheme="minorHAnsi" w:cstheme="minorBidi"/>
        </w:rPr>
        <w:t>.</w:t>
      </w:r>
      <w:r w:rsidR="00E8568C">
        <w:rPr>
          <w:rFonts w:asciiTheme="minorHAnsi" w:eastAsiaTheme="minorEastAsia" w:hAnsiTheme="minorHAnsi" w:cstheme="minorBidi"/>
        </w:rPr>
        <w:t xml:space="preserve"> This means that, l</w:t>
      </w:r>
      <w:r w:rsidR="00E8568C" w:rsidRPr="00E8568C">
        <w:rPr>
          <w:rFonts w:asciiTheme="minorHAnsi" w:eastAsiaTheme="minorEastAsia" w:hAnsiTheme="minorHAnsi" w:cstheme="minorBidi"/>
        </w:rPr>
        <w:t>owering the threshold to 400GT without complementary measures, such as improved infrastructure or subsidies for transportation costs, risks increasing the cost of services for UK residents, particularly in remote or economically sensitive areas</w:t>
      </w:r>
      <w:r w:rsidR="00F2403F">
        <w:rPr>
          <w:rFonts w:asciiTheme="minorHAnsi" w:eastAsiaTheme="minorEastAsia" w:hAnsiTheme="minorHAnsi" w:cstheme="minorBidi"/>
        </w:rPr>
        <w:t xml:space="preserve"> (as outlined in Q40).</w:t>
      </w:r>
    </w:p>
    <w:p w14:paraId="3DE47F7A" w14:textId="38D1E15C" w:rsidR="00872464" w:rsidRDefault="00152427" w:rsidP="00872464">
      <w:pPr>
        <w:spacing w:line="240" w:lineRule="auto"/>
        <w:jc w:val="both"/>
        <w:rPr>
          <w:rFonts w:asciiTheme="minorHAnsi" w:hAnsiTheme="minorHAnsi"/>
        </w:rPr>
      </w:pPr>
      <w:r>
        <w:rPr>
          <w:rFonts w:asciiTheme="minorHAnsi" w:hAnsiTheme="minorHAnsi"/>
        </w:rPr>
        <w:t>T</w:t>
      </w:r>
      <w:r w:rsidR="00872464">
        <w:rPr>
          <w:rFonts w:asciiTheme="minorHAnsi" w:hAnsiTheme="minorHAnsi"/>
        </w:rPr>
        <w:t xml:space="preserve">he </w:t>
      </w:r>
      <w:r w:rsidR="00872464" w:rsidRPr="00AE24AA">
        <w:rPr>
          <w:rFonts w:asciiTheme="minorHAnsi" w:hAnsiTheme="minorHAnsi"/>
        </w:rPr>
        <w:t xml:space="preserve">UK </w:t>
      </w:r>
      <w:r w:rsidR="006A25E5">
        <w:rPr>
          <w:rFonts w:asciiTheme="minorHAnsi" w:hAnsiTheme="minorHAnsi"/>
        </w:rPr>
        <w:t>C</w:t>
      </w:r>
      <w:r w:rsidR="00872464" w:rsidRPr="00AE24AA">
        <w:rPr>
          <w:rFonts w:asciiTheme="minorHAnsi" w:hAnsiTheme="minorHAnsi"/>
        </w:rPr>
        <w:t xml:space="preserve">hamber </w:t>
      </w:r>
      <w:r w:rsidR="00872464">
        <w:rPr>
          <w:rFonts w:asciiTheme="minorHAnsi" w:hAnsiTheme="minorHAnsi"/>
        </w:rPr>
        <w:t>recommends</w:t>
      </w:r>
      <w:r w:rsidR="00872464" w:rsidRPr="00BE362C">
        <w:rPr>
          <w:rFonts w:asciiTheme="minorHAnsi" w:hAnsiTheme="minorHAnsi"/>
        </w:rPr>
        <w:t xml:space="preserve"> that support for maritime decarbonisation</w:t>
      </w:r>
      <w:r w:rsidR="00872464">
        <w:rPr>
          <w:rFonts w:asciiTheme="minorHAnsi" w:hAnsiTheme="minorHAnsi"/>
        </w:rPr>
        <w:t xml:space="preserve"> </w:t>
      </w:r>
      <w:r w:rsidR="006A25E5">
        <w:rPr>
          <w:rFonts w:asciiTheme="minorHAnsi" w:hAnsiTheme="minorHAnsi"/>
        </w:rPr>
        <w:t>should</w:t>
      </w:r>
      <w:r w:rsidR="00872464">
        <w:rPr>
          <w:rFonts w:asciiTheme="minorHAnsi" w:hAnsiTheme="minorHAnsi"/>
        </w:rPr>
        <w:t xml:space="preserve"> be integrated with</w:t>
      </w:r>
      <w:r w:rsidR="00872464" w:rsidRPr="00BE362C">
        <w:rPr>
          <w:rFonts w:asciiTheme="minorHAnsi" w:hAnsiTheme="minorHAnsi"/>
        </w:rPr>
        <w:t xml:space="preserve"> </w:t>
      </w:r>
      <w:r w:rsidR="00045422">
        <w:rPr>
          <w:rFonts w:asciiTheme="minorHAnsi" w:hAnsiTheme="minorHAnsi"/>
        </w:rPr>
        <w:t>the government’s</w:t>
      </w:r>
      <w:r w:rsidR="00872464" w:rsidRPr="00BE362C">
        <w:rPr>
          <w:rFonts w:asciiTheme="minorHAnsi" w:hAnsiTheme="minorHAnsi"/>
        </w:rPr>
        <w:t xml:space="preserve"> Industrial Strategy</w:t>
      </w:r>
      <w:r w:rsidR="00075AB3">
        <w:rPr>
          <w:rFonts w:asciiTheme="minorHAnsi" w:hAnsiTheme="minorHAnsi"/>
        </w:rPr>
        <w:t>,</w:t>
      </w:r>
      <w:r w:rsidR="00872464" w:rsidRPr="00BE362C">
        <w:rPr>
          <w:rFonts w:asciiTheme="minorHAnsi" w:hAnsiTheme="minorHAnsi"/>
        </w:rPr>
        <w:t xml:space="preserve"> </w:t>
      </w:r>
      <w:r w:rsidR="00872464">
        <w:rPr>
          <w:rFonts w:asciiTheme="minorHAnsi" w:hAnsiTheme="minorHAnsi"/>
        </w:rPr>
        <w:t>Trade Strategy and any future DfT -specific maritime strategy</w:t>
      </w:r>
      <w:r w:rsidR="00872464" w:rsidRPr="00BE362C">
        <w:rPr>
          <w:rFonts w:asciiTheme="minorHAnsi" w:hAnsiTheme="minorHAnsi"/>
        </w:rPr>
        <w:t xml:space="preserve"> that gives adequate consideration to the </w:t>
      </w:r>
      <w:r w:rsidR="000B2C1A">
        <w:rPr>
          <w:rFonts w:asciiTheme="minorHAnsi" w:hAnsiTheme="minorHAnsi"/>
        </w:rPr>
        <w:t xml:space="preserve">critical importance </w:t>
      </w:r>
      <w:r w:rsidR="00872464" w:rsidRPr="00BE362C">
        <w:rPr>
          <w:rFonts w:asciiTheme="minorHAnsi" w:hAnsiTheme="minorHAnsi"/>
        </w:rPr>
        <w:t xml:space="preserve">of the maritime sector to the UK economy and, most importantly, an updated Clean Maritime Plan setting out intermediate decarbonisation targets and a package of measures similar to a ‘Fit for 55’ with plan for developing Shore power/ Alternative Fuel infrastructures, more innovation funding etc.. </w:t>
      </w:r>
    </w:p>
    <w:p w14:paraId="2DA8C920" w14:textId="505D8B76" w:rsidR="00FE7302" w:rsidRPr="00A6396E" w:rsidRDefault="00872464" w:rsidP="00FE7302">
      <w:pPr>
        <w:spacing w:line="240" w:lineRule="auto"/>
        <w:rPr>
          <w:rFonts w:asciiTheme="minorHAnsi" w:eastAsiaTheme="minorEastAsia" w:hAnsiTheme="minorHAnsi" w:cstheme="minorBidi"/>
        </w:rPr>
      </w:pPr>
      <w:r w:rsidRPr="00A6396E">
        <w:rPr>
          <w:rFonts w:asciiTheme="minorHAnsi" w:hAnsiTheme="minorHAnsi"/>
          <w:lang w:eastAsia="en-GB"/>
        </w:rPr>
        <w:t>Without addressing these gaps, the UK ETS might have a limited effect on decarbonisation efforts.</w:t>
      </w:r>
      <w:r w:rsidRPr="000B2C1A">
        <w:rPr>
          <w:rFonts w:asciiTheme="minorHAnsi" w:hAnsiTheme="minorHAnsi"/>
        </w:rPr>
        <w:t xml:space="preserve"> As </w:t>
      </w:r>
      <w:r w:rsidRPr="00A6396E">
        <w:rPr>
          <w:rFonts w:asciiTheme="minorHAnsi" w:hAnsiTheme="minorHAnsi"/>
          <w:lang w:eastAsia="en-GB"/>
        </w:rPr>
        <w:t xml:space="preserve">many regional and non-major ports lack the necessary shoreside infrastructure to facilitate a switch to cleaner fuels or reliance on shore-power, the UK ETS may have a limited impact on reducing actual emissions while at port. The scheme could end up resembling ’a pay-to-go’ model without any environmental benefits. </w:t>
      </w:r>
      <w:r w:rsidRPr="00A6396E">
        <w:rPr>
          <w:rFonts w:asciiTheme="minorHAnsi" w:hAnsiTheme="minorHAnsi"/>
          <w:b/>
          <w:i/>
        </w:rPr>
        <w:t xml:space="preserve"> </w:t>
      </w:r>
      <w:r w:rsidRPr="00A6396E">
        <w:rPr>
          <w:rFonts w:asciiTheme="minorHAnsi" w:hAnsiTheme="minorHAnsi"/>
        </w:rPr>
        <w:t>These ports that are less-equipped to adapt to low-carbon technologies may see reduced shipping activities in the area, facing higher financial challenges and risk compared to larger ports.</w:t>
      </w:r>
    </w:p>
    <w:p w14:paraId="3F388D64" w14:textId="40BA2F06" w:rsidR="00FE7302" w:rsidRPr="00A6396E" w:rsidRDefault="00FE7302" w:rsidP="00FE7302">
      <w:pPr>
        <w:spacing w:line="240" w:lineRule="auto"/>
        <w:rPr>
          <w:rFonts w:asciiTheme="minorHAnsi" w:eastAsiaTheme="minorEastAsia" w:hAnsiTheme="minorHAnsi" w:cstheme="minorBidi"/>
        </w:rPr>
      </w:pPr>
      <w:r w:rsidRPr="00A6396E">
        <w:rPr>
          <w:rFonts w:asciiTheme="minorHAnsi" w:eastAsiaTheme="minorEastAsia" w:hAnsiTheme="minorHAnsi" w:cstheme="minorBidi"/>
        </w:rPr>
        <w:t xml:space="preserve">The UK Chamber is concerned that no economic impact assessment has been published for the potential effects of this proposal, and would also recommend that post-implementation review and impact assessment is undertaken, post ETS expansion to maritime. </w:t>
      </w:r>
    </w:p>
    <w:p w14:paraId="239B8D71" w14:textId="06455ECF" w:rsidR="00EC21FA" w:rsidRPr="00FD32AD" w:rsidRDefault="00EC21FA" w:rsidP="00FD32AD">
      <w:pPr>
        <w:spacing w:line="240" w:lineRule="auto"/>
        <w:rPr>
          <w:rFonts w:asciiTheme="minorHAnsi" w:hAnsiTheme="minorHAnsi"/>
          <w:b/>
          <w:i/>
          <w:color w:val="FF0000"/>
        </w:rPr>
      </w:pPr>
    </w:p>
    <w:p w14:paraId="18C0918A" w14:textId="702E56ED" w:rsidR="00E00C60" w:rsidRPr="00FD32AD" w:rsidRDefault="00327751" w:rsidP="00FD32AD">
      <w:pPr>
        <w:spacing w:line="240" w:lineRule="auto"/>
        <w:rPr>
          <w:rFonts w:asciiTheme="minorHAnsi" w:hAnsiTheme="minorHAnsi"/>
          <w:b/>
          <w:bCs/>
        </w:rPr>
      </w:pPr>
      <w:r w:rsidRPr="00FD32AD">
        <w:rPr>
          <w:rFonts w:asciiTheme="minorHAnsi" w:hAnsiTheme="minorHAnsi"/>
          <w:b/>
          <w:bCs/>
        </w:rPr>
        <w:t xml:space="preserve">39. Do you consider that application of the UK ETS will lead to any carbon leakage or modal shift to other transport types? (Y/N) Please explain your response, providing evidence where possible.  </w:t>
      </w:r>
    </w:p>
    <w:p w14:paraId="032E9CD7" w14:textId="36A1323B" w:rsidR="52091265" w:rsidRPr="00A6396E" w:rsidRDefault="13727722" w:rsidP="1D0C8A0D">
      <w:pPr>
        <w:spacing w:line="240" w:lineRule="auto"/>
        <w:rPr>
          <w:rFonts w:asciiTheme="minorHAnsi" w:hAnsiTheme="minorHAnsi"/>
        </w:rPr>
      </w:pPr>
      <w:r w:rsidRPr="2D47F1EC">
        <w:rPr>
          <w:rFonts w:asciiTheme="minorHAnsi" w:hAnsiTheme="minorHAnsi"/>
        </w:rPr>
        <w:t xml:space="preserve">Yes. </w:t>
      </w:r>
      <w:r w:rsidR="52091265" w:rsidRPr="14D7D9FE">
        <w:rPr>
          <w:rFonts w:asciiTheme="minorHAnsi" w:hAnsiTheme="minorHAnsi"/>
        </w:rPr>
        <w:t>The UK Chamber apprec</w:t>
      </w:r>
      <w:r w:rsidR="30A50410" w:rsidRPr="14D7D9FE">
        <w:rPr>
          <w:rFonts w:asciiTheme="minorHAnsi" w:hAnsiTheme="minorHAnsi"/>
        </w:rPr>
        <w:t xml:space="preserve">iates the government’s </w:t>
      </w:r>
      <w:r w:rsidR="2A130622" w:rsidRPr="115B9920">
        <w:rPr>
          <w:rFonts w:asciiTheme="minorHAnsi" w:hAnsiTheme="minorHAnsi"/>
        </w:rPr>
        <w:t>commissioning</w:t>
      </w:r>
      <w:r w:rsidR="30A50410" w:rsidRPr="14D7D9FE">
        <w:rPr>
          <w:rFonts w:asciiTheme="minorHAnsi" w:hAnsiTheme="minorHAnsi"/>
        </w:rPr>
        <w:t xml:space="preserve"> of the report to assess the potential for carbon leakage or modal shift resulting from the application of the UK ETS to maritime transport. This is a critical area for analysis, as highlighted by the Chamber’s response to the </w:t>
      </w:r>
      <w:r w:rsidR="742E66FF" w:rsidRPr="2AB28E0A">
        <w:rPr>
          <w:rFonts w:asciiTheme="minorHAnsi" w:hAnsiTheme="minorHAnsi"/>
        </w:rPr>
        <w:t>2022</w:t>
      </w:r>
      <w:r w:rsidR="30A50410" w:rsidRPr="14D7D9FE">
        <w:rPr>
          <w:rFonts w:asciiTheme="minorHAnsi" w:hAnsiTheme="minorHAnsi"/>
        </w:rPr>
        <w:t xml:space="preserve"> consultation</w:t>
      </w:r>
      <w:r w:rsidR="30A50410" w:rsidRPr="0A546A60">
        <w:rPr>
          <w:rFonts w:asciiTheme="minorHAnsi" w:hAnsiTheme="minorHAnsi"/>
        </w:rPr>
        <w:t xml:space="preserve"> </w:t>
      </w:r>
      <w:r w:rsidR="1002B3C7" w:rsidRPr="0A546A60">
        <w:rPr>
          <w:rFonts w:asciiTheme="minorHAnsi" w:hAnsiTheme="minorHAnsi"/>
        </w:rPr>
        <w:t>on ‘Developing</w:t>
      </w:r>
      <w:r w:rsidR="30A50410" w:rsidRPr="3F690C06">
        <w:rPr>
          <w:rFonts w:asciiTheme="minorHAnsi" w:hAnsiTheme="minorHAnsi"/>
        </w:rPr>
        <w:t xml:space="preserve"> </w:t>
      </w:r>
      <w:r w:rsidR="1002B3C7" w:rsidRPr="3F690C06">
        <w:rPr>
          <w:rFonts w:asciiTheme="minorHAnsi" w:hAnsiTheme="minorHAnsi"/>
        </w:rPr>
        <w:t xml:space="preserve">the UK Emissions Trading </w:t>
      </w:r>
      <w:r w:rsidR="1002B3C7" w:rsidRPr="2AB28E0A">
        <w:rPr>
          <w:rFonts w:asciiTheme="minorHAnsi" w:hAnsiTheme="minorHAnsi"/>
        </w:rPr>
        <w:t>Scheme’</w:t>
      </w:r>
      <w:r w:rsidR="30A50410" w:rsidRPr="14D7D9FE">
        <w:rPr>
          <w:rFonts w:asciiTheme="minorHAnsi" w:hAnsiTheme="minorHAnsi"/>
        </w:rPr>
        <w:t xml:space="preserve"> regarding the potential for a modal shift away from short</w:t>
      </w:r>
      <w:r w:rsidR="009A092C">
        <w:rPr>
          <w:rFonts w:asciiTheme="minorHAnsi" w:hAnsiTheme="minorHAnsi"/>
        </w:rPr>
        <w:t>-</w:t>
      </w:r>
      <w:r w:rsidR="30A50410" w:rsidRPr="14D7D9FE">
        <w:rPr>
          <w:rFonts w:asciiTheme="minorHAnsi" w:hAnsiTheme="minorHAnsi"/>
        </w:rPr>
        <w:t>sea shipping to l</w:t>
      </w:r>
      <w:r w:rsidR="14645EA8" w:rsidRPr="14D7D9FE">
        <w:rPr>
          <w:rFonts w:asciiTheme="minorHAnsi" w:hAnsiTheme="minorHAnsi"/>
        </w:rPr>
        <w:t>ess environmentally efficient transport modes.</w:t>
      </w:r>
    </w:p>
    <w:p w14:paraId="67E8FE08" w14:textId="72E8ED91" w:rsidR="5A861909" w:rsidRPr="00A6396E" w:rsidRDefault="0BFB37D2" w:rsidP="15218AF6">
      <w:pPr>
        <w:spacing w:line="240" w:lineRule="auto"/>
        <w:rPr>
          <w:rFonts w:asciiTheme="minorHAnsi" w:hAnsiTheme="minorHAnsi"/>
        </w:rPr>
      </w:pPr>
      <w:r w:rsidRPr="24EAB2EF">
        <w:rPr>
          <w:rFonts w:asciiTheme="minorHAnsi" w:hAnsiTheme="minorHAnsi"/>
        </w:rPr>
        <w:t>The UK Chamber notes</w:t>
      </w:r>
      <w:r w:rsidR="456F708D" w:rsidRPr="2D47F1EC">
        <w:rPr>
          <w:rFonts w:asciiTheme="minorHAnsi" w:hAnsiTheme="minorHAnsi"/>
        </w:rPr>
        <w:t>, however,</w:t>
      </w:r>
      <w:r w:rsidRPr="24EAB2EF">
        <w:rPr>
          <w:rFonts w:asciiTheme="minorHAnsi" w:hAnsiTheme="minorHAnsi"/>
        </w:rPr>
        <w:t xml:space="preserve"> that the commissioned report focuses primarily on GB-NI routes, which</w:t>
      </w:r>
      <w:r w:rsidRPr="2AED2334">
        <w:rPr>
          <w:rFonts w:asciiTheme="minorHAnsi" w:hAnsiTheme="minorHAnsi"/>
        </w:rPr>
        <w:t xml:space="preserve">, while important, represent only a subset of </w:t>
      </w:r>
      <w:r w:rsidRPr="5B51D332">
        <w:rPr>
          <w:rFonts w:asciiTheme="minorHAnsi" w:hAnsiTheme="minorHAnsi"/>
        </w:rPr>
        <w:t>the broader short</w:t>
      </w:r>
      <w:r w:rsidR="00F85400">
        <w:rPr>
          <w:rFonts w:asciiTheme="minorHAnsi" w:hAnsiTheme="minorHAnsi"/>
        </w:rPr>
        <w:t>-</w:t>
      </w:r>
      <w:r w:rsidRPr="2386031C">
        <w:rPr>
          <w:rFonts w:asciiTheme="minorHAnsi" w:hAnsiTheme="minorHAnsi"/>
        </w:rPr>
        <w:t xml:space="preserve">sea shipping network. </w:t>
      </w:r>
      <w:r w:rsidRPr="3C112C04">
        <w:rPr>
          <w:rFonts w:asciiTheme="minorHAnsi" w:hAnsiTheme="minorHAnsi"/>
        </w:rPr>
        <w:t>The</w:t>
      </w:r>
      <w:r w:rsidRPr="2D47F1EC">
        <w:rPr>
          <w:rFonts w:asciiTheme="minorHAnsi" w:hAnsiTheme="minorHAnsi"/>
        </w:rPr>
        <w:t xml:space="preserve"> </w:t>
      </w:r>
      <w:r w:rsidR="65A22D04" w:rsidRPr="2D47F1EC">
        <w:rPr>
          <w:rFonts w:asciiTheme="minorHAnsi" w:hAnsiTheme="minorHAnsi"/>
        </w:rPr>
        <w:t>UK</w:t>
      </w:r>
      <w:r w:rsidRPr="3C112C04">
        <w:rPr>
          <w:rFonts w:asciiTheme="minorHAnsi" w:hAnsiTheme="minorHAnsi"/>
        </w:rPr>
        <w:t xml:space="preserve"> Chamber considers that short</w:t>
      </w:r>
      <w:r w:rsidR="00F85400">
        <w:rPr>
          <w:rFonts w:asciiTheme="minorHAnsi" w:hAnsiTheme="minorHAnsi"/>
        </w:rPr>
        <w:t>-</w:t>
      </w:r>
      <w:r w:rsidRPr="3C112C04">
        <w:rPr>
          <w:rFonts w:asciiTheme="minorHAnsi" w:hAnsiTheme="minorHAnsi"/>
        </w:rPr>
        <w:t xml:space="preserve">sea </w:t>
      </w:r>
      <w:r w:rsidRPr="1CD6FBF9">
        <w:rPr>
          <w:rFonts w:asciiTheme="minorHAnsi" w:hAnsiTheme="minorHAnsi"/>
        </w:rPr>
        <w:t>shipping remains at risk of being disadvantaged under</w:t>
      </w:r>
      <w:r w:rsidRPr="4E6A8474">
        <w:rPr>
          <w:rFonts w:asciiTheme="minorHAnsi" w:hAnsiTheme="minorHAnsi"/>
        </w:rPr>
        <w:t xml:space="preserve"> the UK ETS, particularl</w:t>
      </w:r>
      <w:r w:rsidR="2BEC4603" w:rsidRPr="4E6A8474">
        <w:rPr>
          <w:rFonts w:asciiTheme="minorHAnsi" w:hAnsiTheme="minorHAnsi"/>
        </w:rPr>
        <w:t xml:space="preserve">y if </w:t>
      </w:r>
      <w:r w:rsidR="2BEC4603" w:rsidRPr="74D9112C">
        <w:rPr>
          <w:rFonts w:asciiTheme="minorHAnsi" w:hAnsiTheme="minorHAnsi"/>
        </w:rPr>
        <w:t>tonnage thresholds are lowered to 400 GT.</w:t>
      </w:r>
      <w:r w:rsidR="5A861909" w:rsidRPr="6DDBDB24">
        <w:rPr>
          <w:rFonts w:asciiTheme="minorHAnsi" w:hAnsiTheme="minorHAnsi"/>
        </w:rPr>
        <w:t xml:space="preserve"> </w:t>
      </w:r>
      <w:r w:rsidR="27C61FC2" w:rsidRPr="4A25E826">
        <w:rPr>
          <w:rFonts w:asciiTheme="minorHAnsi" w:hAnsiTheme="minorHAnsi"/>
        </w:rPr>
        <w:t xml:space="preserve"> </w:t>
      </w:r>
      <w:r w:rsidR="1662952E" w:rsidRPr="2D47F1EC">
        <w:rPr>
          <w:rFonts w:asciiTheme="minorHAnsi" w:hAnsiTheme="minorHAnsi"/>
        </w:rPr>
        <w:t>Short</w:t>
      </w:r>
      <w:r w:rsidR="00793F70">
        <w:rPr>
          <w:rFonts w:asciiTheme="minorHAnsi" w:hAnsiTheme="minorHAnsi"/>
        </w:rPr>
        <w:t>-</w:t>
      </w:r>
      <w:r w:rsidR="1662952E" w:rsidRPr="2D47F1EC">
        <w:rPr>
          <w:rFonts w:asciiTheme="minorHAnsi" w:hAnsiTheme="minorHAnsi"/>
        </w:rPr>
        <w:t xml:space="preserve">sea shipping is often the most environmentally efficient mode of transport for domestic and regional trade, </w:t>
      </w:r>
      <w:r w:rsidR="06E48CD0" w:rsidRPr="2D47F1EC">
        <w:rPr>
          <w:rFonts w:asciiTheme="minorHAnsi" w:hAnsiTheme="minorHAnsi"/>
        </w:rPr>
        <w:t xml:space="preserve">as recognised by DfT grant funding to encourage </w:t>
      </w:r>
      <w:r w:rsidR="009A092C">
        <w:rPr>
          <w:rFonts w:asciiTheme="minorHAnsi" w:hAnsiTheme="minorHAnsi"/>
        </w:rPr>
        <w:t xml:space="preserve">a </w:t>
      </w:r>
      <w:r w:rsidR="06E48CD0" w:rsidRPr="2D47F1EC">
        <w:rPr>
          <w:rFonts w:asciiTheme="minorHAnsi" w:hAnsiTheme="minorHAnsi"/>
        </w:rPr>
        <w:t xml:space="preserve">modal shift to domestic waters (see here: </w:t>
      </w:r>
      <w:hyperlink r:id="rId45" w:history="1">
        <w:r w:rsidR="06E48CD0" w:rsidRPr="2D47F1EC">
          <w:rPr>
            <w:rStyle w:val="Hyperlink"/>
            <w:rFonts w:asciiTheme="minorHAnsi" w:hAnsiTheme="minorHAnsi"/>
          </w:rPr>
          <w:t>https://www.gov.uk/government/publications/department-for-transport-delivers-more-grant-funding-to-transport-freight-by-rail/mode-shift-revenue-support-and-waterborne-freight-grant-applications-and-background-information</w:t>
        </w:r>
      </w:hyperlink>
      <w:r w:rsidR="06E48CD0" w:rsidRPr="2D47F1EC">
        <w:rPr>
          <w:rFonts w:asciiTheme="minorHAnsi" w:hAnsiTheme="minorHAnsi"/>
        </w:rPr>
        <w:t xml:space="preserve">). </w:t>
      </w:r>
      <w:r w:rsidR="14707165" w:rsidRPr="2D47F1EC">
        <w:rPr>
          <w:rFonts w:asciiTheme="minorHAnsi" w:hAnsiTheme="minorHAnsi"/>
        </w:rPr>
        <w:t xml:space="preserve"> Any </w:t>
      </w:r>
      <w:r w:rsidR="1662952E" w:rsidRPr="2D47F1EC">
        <w:rPr>
          <w:rFonts w:asciiTheme="minorHAnsi" w:hAnsiTheme="minorHAnsi"/>
        </w:rPr>
        <w:t xml:space="preserve">policy adjustments should carefully account for the potential of modal shifts to less sustainable alternatives. </w:t>
      </w:r>
    </w:p>
    <w:p w14:paraId="4BDF0592" w14:textId="1D70216E" w:rsidR="5A861909" w:rsidRDefault="1C347278" w:rsidP="5162B8FD">
      <w:pPr>
        <w:spacing w:line="240" w:lineRule="auto"/>
        <w:rPr>
          <w:rFonts w:asciiTheme="minorHAnsi" w:hAnsiTheme="minorHAnsi"/>
        </w:rPr>
      </w:pPr>
      <w:r w:rsidRPr="4A25E826">
        <w:rPr>
          <w:rFonts w:asciiTheme="minorHAnsi" w:hAnsiTheme="minorHAnsi"/>
        </w:rPr>
        <w:t xml:space="preserve">In </w:t>
      </w:r>
      <w:r w:rsidRPr="4DEB9D37">
        <w:rPr>
          <w:rFonts w:asciiTheme="minorHAnsi" w:hAnsiTheme="minorHAnsi"/>
        </w:rPr>
        <w:t xml:space="preserve">general, </w:t>
      </w:r>
      <w:r w:rsidR="5A861909" w:rsidRPr="6D79A647">
        <w:rPr>
          <w:rFonts w:asciiTheme="minorHAnsi" w:hAnsiTheme="minorHAnsi"/>
        </w:rPr>
        <w:t>small</w:t>
      </w:r>
      <w:r w:rsidR="75FF6DF4" w:rsidRPr="6D79A647">
        <w:rPr>
          <w:rFonts w:asciiTheme="minorHAnsi" w:hAnsiTheme="minorHAnsi"/>
        </w:rPr>
        <w:t>er</w:t>
      </w:r>
      <w:r w:rsidR="5A861909" w:rsidRPr="6D79A647">
        <w:rPr>
          <w:rFonts w:asciiTheme="minorHAnsi" w:hAnsiTheme="minorHAnsi"/>
        </w:rPr>
        <w:t xml:space="preserve"> vessels</w:t>
      </w:r>
      <w:r w:rsidR="5A861909" w:rsidRPr="6DDBDB24">
        <w:rPr>
          <w:rFonts w:asciiTheme="minorHAnsi" w:hAnsiTheme="minorHAnsi"/>
        </w:rPr>
        <w:t xml:space="preserve"> have a higher cost of operation and fuel consumption in terms of the per unit of cargo carried. In addition, many short-sea shipping companies’ access to capital and bank funding is more restricted in comparison to larger companies, </w:t>
      </w:r>
      <w:r w:rsidR="2B6A0CD4" w:rsidRPr="3F006790">
        <w:rPr>
          <w:rFonts w:asciiTheme="minorHAnsi" w:hAnsiTheme="minorHAnsi"/>
        </w:rPr>
        <w:t>with more</w:t>
      </w:r>
      <w:r w:rsidR="5A861909" w:rsidRPr="6DDBDB24">
        <w:rPr>
          <w:rFonts w:asciiTheme="minorHAnsi" w:hAnsiTheme="minorHAnsi"/>
        </w:rPr>
        <w:t xml:space="preserve"> limited options </w:t>
      </w:r>
      <w:r w:rsidR="2B6A0CD4" w:rsidRPr="3F006790">
        <w:rPr>
          <w:rFonts w:asciiTheme="minorHAnsi" w:hAnsiTheme="minorHAnsi"/>
        </w:rPr>
        <w:t xml:space="preserve">for </w:t>
      </w:r>
      <w:r w:rsidR="2B6A0CD4" w:rsidRPr="31D92B1D">
        <w:rPr>
          <w:rFonts w:asciiTheme="minorHAnsi" w:hAnsiTheme="minorHAnsi"/>
        </w:rPr>
        <w:t xml:space="preserve">improving their </w:t>
      </w:r>
      <w:r w:rsidR="2B6A0CD4" w:rsidRPr="01E3D773">
        <w:rPr>
          <w:rFonts w:asciiTheme="minorHAnsi" w:hAnsiTheme="minorHAnsi"/>
        </w:rPr>
        <w:t>efficiency.</w:t>
      </w:r>
      <w:r w:rsidR="5A861909" w:rsidRPr="3F006790" w:rsidDel="5A861909">
        <w:rPr>
          <w:rFonts w:asciiTheme="minorHAnsi" w:hAnsiTheme="minorHAnsi"/>
        </w:rPr>
        <w:t xml:space="preserve"> </w:t>
      </w:r>
      <w:r w:rsidR="492625A9" w:rsidRPr="33F6EC4C">
        <w:rPr>
          <w:rFonts w:asciiTheme="minorHAnsi" w:hAnsiTheme="minorHAnsi"/>
        </w:rPr>
        <w:t xml:space="preserve">As </w:t>
      </w:r>
      <w:r w:rsidR="1D9E96D0" w:rsidRPr="0D201313">
        <w:rPr>
          <w:rFonts w:asciiTheme="minorHAnsi" w:hAnsiTheme="minorHAnsi"/>
        </w:rPr>
        <w:t>such,</w:t>
      </w:r>
      <w:r w:rsidR="5A861909" w:rsidRPr="357E5F31">
        <w:rPr>
          <w:rFonts w:asciiTheme="minorHAnsi" w:hAnsiTheme="minorHAnsi"/>
        </w:rPr>
        <w:t xml:space="preserve"> </w:t>
      </w:r>
      <w:r w:rsidR="4FF540D2" w:rsidRPr="357E5F31">
        <w:rPr>
          <w:rFonts w:asciiTheme="minorHAnsi" w:hAnsiTheme="minorHAnsi"/>
        </w:rPr>
        <w:t>operators</w:t>
      </w:r>
      <w:r w:rsidR="5A861909" w:rsidRPr="6DDBDB24">
        <w:rPr>
          <w:rFonts w:asciiTheme="minorHAnsi" w:hAnsiTheme="minorHAnsi"/>
        </w:rPr>
        <w:t xml:space="preserve"> might be disadvantaged regarding the available energy efficiency technologies in the market due to the limited space on board the vessel for their application or the difficulty of establishing a business case. </w:t>
      </w:r>
      <w:r w:rsidR="1A43DA52" w:rsidRPr="4BF3B3B4">
        <w:rPr>
          <w:rFonts w:asciiTheme="minorHAnsi" w:hAnsiTheme="minorHAnsi"/>
        </w:rPr>
        <w:t>The available</w:t>
      </w:r>
      <w:r w:rsidR="1A43DA52" w:rsidRPr="59D99C3A">
        <w:rPr>
          <w:rFonts w:asciiTheme="minorHAnsi" w:hAnsiTheme="minorHAnsi"/>
        </w:rPr>
        <w:t xml:space="preserve"> evidence </w:t>
      </w:r>
      <w:r w:rsidR="1A43DA52" w:rsidRPr="59D99C3A">
        <w:rPr>
          <w:rFonts w:asciiTheme="minorHAnsi" w:hAnsiTheme="minorHAnsi"/>
        </w:rPr>
        <w:lastRenderedPageBreak/>
        <w:t xml:space="preserve">suggests that </w:t>
      </w:r>
      <w:r w:rsidR="5A861909" w:rsidRPr="6DDBDB24">
        <w:rPr>
          <w:rFonts w:asciiTheme="minorHAnsi" w:hAnsiTheme="minorHAnsi"/>
        </w:rPr>
        <w:t>a carbon price will</w:t>
      </w:r>
      <w:r w:rsidR="41E723CD" w:rsidRPr="3A56AFDC">
        <w:rPr>
          <w:rFonts w:asciiTheme="minorHAnsi" w:hAnsiTheme="minorHAnsi"/>
        </w:rPr>
        <w:t xml:space="preserve"> </w:t>
      </w:r>
      <w:r w:rsidR="5B2F6C9C" w:rsidRPr="10725BD4">
        <w:rPr>
          <w:rFonts w:asciiTheme="minorHAnsi" w:hAnsiTheme="minorHAnsi"/>
        </w:rPr>
        <w:t>disproportionately</w:t>
      </w:r>
      <w:r w:rsidR="5B2F6C9C" w:rsidRPr="293EDC4C">
        <w:rPr>
          <w:rFonts w:asciiTheme="minorHAnsi" w:hAnsiTheme="minorHAnsi"/>
        </w:rPr>
        <w:t xml:space="preserve"> </w:t>
      </w:r>
      <w:r w:rsidR="5A861909" w:rsidRPr="293EDC4C">
        <w:rPr>
          <w:rFonts w:asciiTheme="minorHAnsi" w:hAnsiTheme="minorHAnsi"/>
        </w:rPr>
        <w:t>increase</w:t>
      </w:r>
      <w:r w:rsidR="5A861909" w:rsidRPr="6DDBDB24">
        <w:rPr>
          <w:rFonts w:asciiTheme="minorHAnsi" w:hAnsiTheme="minorHAnsi"/>
        </w:rPr>
        <w:t xml:space="preserve"> the operational cost of coastal shipping, which could </w:t>
      </w:r>
      <w:r w:rsidR="4A7B5744" w:rsidRPr="79A69D4E">
        <w:rPr>
          <w:rFonts w:asciiTheme="minorHAnsi" w:hAnsiTheme="minorHAnsi"/>
        </w:rPr>
        <w:t xml:space="preserve">therefore </w:t>
      </w:r>
      <w:r w:rsidR="5A861909" w:rsidRPr="79A69D4E">
        <w:rPr>
          <w:rFonts w:asciiTheme="minorHAnsi" w:hAnsiTheme="minorHAnsi"/>
        </w:rPr>
        <w:t>lead</w:t>
      </w:r>
      <w:r w:rsidR="5A861909" w:rsidRPr="6DDBDB24">
        <w:rPr>
          <w:rFonts w:asciiTheme="minorHAnsi" w:hAnsiTheme="minorHAnsi"/>
        </w:rPr>
        <w:t xml:space="preserve"> to </w:t>
      </w:r>
      <w:r w:rsidR="00793F70">
        <w:rPr>
          <w:rFonts w:asciiTheme="minorHAnsi" w:hAnsiTheme="minorHAnsi"/>
        </w:rPr>
        <w:t xml:space="preserve">an </w:t>
      </w:r>
      <w:r w:rsidR="5A861909" w:rsidRPr="6DDBDB24">
        <w:rPr>
          <w:rFonts w:asciiTheme="minorHAnsi" w:hAnsiTheme="minorHAnsi"/>
        </w:rPr>
        <w:t>unintended modal shift, especially since the road and rail industries are not in scope of the domestic ETS.</w:t>
      </w:r>
    </w:p>
    <w:p w14:paraId="01015A87" w14:textId="77777777" w:rsidR="00A6396E" w:rsidRDefault="3A0968F1" w:rsidP="2D47F1EC">
      <w:pPr>
        <w:spacing w:line="240" w:lineRule="auto"/>
        <w:rPr>
          <w:rFonts w:asciiTheme="minorHAnsi" w:hAnsiTheme="minorHAnsi"/>
        </w:rPr>
      </w:pPr>
      <w:r w:rsidRPr="7BCC38C1">
        <w:rPr>
          <w:rFonts w:asciiTheme="minorHAnsi" w:hAnsiTheme="minorHAnsi"/>
        </w:rPr>
        <w:t>We urge the government to extend its analysis to include the wide</w:t>
      </w:r>
      <w:r w:rsidR="548996BC" w:rsidRPr="7BCC38C1">
        <w:rPr>
          <w:rFonts w:asciiTheme="minorHAnsi" w:hAnsiTheme="minorHAnsi"/>
        </w:rPr>
        <w:t xml:space="preserve">r impacts </w:t>
      </w:r>
      <w:r w:rsidR="548996BC" w:rsidRPr="2B906E5A">
        <w:rPr>
          <w:rFonts w:asciiTheme="minorHAnsi" w:hAnsiTheme="minorHAnsi"/>
        </w:rPr>
        <w:t xml:space="preserve">on </w:t>
      </w:r>
      <w:r w:rsidR="00793F70">
        <w:rPr>
          <w:rFonts w:asciiTheme="minorHAnsi" w:hAnsiTheme="minorHAnsi"/>
        </w:rPr>
        <w:t>short-sea</w:t>
      </w:r>
      <w:r w:rsidR="548996BC" w:rsidRPr="2B906E5A">
        <w:rPr>
          <w:rFonts w:asciiTheme="minorHAnsi" w:hAnsiTheme="minorHAnsi"/>
        </w:rPr>
        <w:t xml:space="preserve"> shipping and ensure that the </w:t>
      </w:r>
      <w:r w:rsidR="00FA3341">
        <w:rPr>
          <w:rFonts w:asciiTheme="minorHAnsi" w:hAnsiTheme="minorHAnsi"/>
        </w:rPr>
        <w:t>UK ETS</w:t>
      </w:r>
      <w:r w:rsidR="548996BC" w:rsidRPr="2B906E5A">
        <w:rPr>
          <w:rFonts w:asciiTheme="minorHAnsi" w:hAnsiTheme="minorHAnsi"/>
        </w:rPr>
        <w:t xml:space="preserve"> does not </w:t>
      </w:r>
      <w:r w:rsidR="548996BC" w:rsidRPr="520731BA">
        <w:rPr>
          <w:rFonts w:asciiTheme="minorHAnsi" w:hAnsiTheme="minorHAnsi"/>
        </w:rPr>
        <w:t xml:space="preserve">inadvertently undermine its competitiveness. </w:t>
      </w:r>
    </w:p>
    <w:p w14:paraId="665751B8" w14:textId="771BCFD7" w:rsidR="00327751" w:rsidRDefault="00327751" w:rsidP="2D47F1EC">
      <w:pPr>
        <w:spacing w:line="240" w:lineRule="auto"/>
        <w:rPr>
          <w:rFonts w:asciiTheme="minorHAnsi" w:hAnsiTheme="minorHAnsi"/>
          <w:b/>
          <w:bCs/>
        </w:rPr>
      </w:pPr>
      <w:r w:rsidRPr="2D47F1EC">
        <w:rPr>
          <w:rFonts w:asciiTheme="minorHAnsi" w:hAnsiTheme="minorHAnsi"/>
          <w:b/>
          <w:bCs/>
          <w:i/>
          <w:iCs/>
          <w:color w:val="0A2F41" w:themeColor="accent1" w:themeShade="80"/>
        </w:rPr>
        <w:t>Equality considerations</w:t>
      </w:r>
      <w:r w:rsidR="30BF87C6" w:rsidRPr="2D47F1EC">
        <w:rPr>
          <w:rFonts w:asciiTheme="minorHAnsi" w:hAnsiTheme="minorHAnsi"/>
          <w:b/>
          <w:bCs/>
          <w:i/>
          <w:iCs/>
          <w:color w:val="0A2F41" w:themeColor="accent1" w:themeShade="80"/>
        </w:rPr>
        <w:t xml:space="preserve"> </w:t>
      </w:r>
    </w:p>
    <w:p w14:paraId="23DA3768" w14:textId="7713BDB2" w:rsidR="00327751" w:rsidRDefault="00327751" w:rsidP="00FD32AD">
      <w:pPr>
        <w:spacing w:line="240" w:lineRule="auto"/>
        <w:rPr>
          <w:rFonts w:asciiTheme="minorHAnsi" w:hAnsiTheme="minorHAnsi"/>
          <w:b/>
          <w:bCs/>
        </w:rPr>
      </w:pPr>
      <w:r w:rsidRPr="00FD32AD">
        <w:rPr>
          <w:rFonts w:asciiTheme="minorHAnsi" w:hAnsiTheme="minorHAnsi"/>
          <w:b/>
          <w:bCs/>
        </w:rPr>
        <w:t xml:space="preserve">40. Do you consider that the application of the UK ETS to the maritime sector will lead to any impacts for any groups with protected characteristics under the Equality Act 2010? And do you consider any elements of the UK ETS expansion to the maritime sector could be designed to achieve the objectives set out under s149 of the Equality Act 2010? Please explain your response, providing evidence where possible.  </w:t>
      </w:r>
    </w:p>
    <w:p w14:paraId="0503AB18" w14:textId="146E1621" w:rsidR="00EA1955" w:rsidRPr="00A6396E" w:rsidRDefault="00EA1955" w:rsidP="3FD5A865">
      <w:pPr>
        <w:spacing w:line="240" w:lineRule="auto"/>
        <w:rPr>
          <w:rFonts w:asciiTheme="minorHAnsi" w:hAnsiTheme="minorHAnsi"/>
        </w:rPr>
      </w:pPr>
      <w:r w:rsidRPr="3FD5A865">
        <w:rPr>
          <w:rFonts w:asciiTheme="minorHAnsi" w:hAnsiTheme="minorHAnsi"/>
        </w:rPr>
        <w:t xml:space="preserve">The Equality Act 2010 prohibits discrimination against people with several protected characteristics that are specified in accordance with section 4 of the Act with age and disability being part of the specified protected characteristics. In particular, it has provided a legal framework to protect individuals from discrimination in accessing goods and services, including </w:t>
      </w:r>
      <w:r w:rsidR="006C0538">
        <w:rPr>
          <w:rFonts w:asciiTheme="minorHAnsi" w:hAnsiTheme="minorHAnsi"/>
        </w:rPr>
        <w:t xml:space="preserve">most (but not all) </w:t>
      </w:r>
      <w:r w:rsidRPr="3FD5A865">
        <w:rPr>
          <w:rFonts w:asciiTheme="minorHAnsi" w:hAnsiTheme="minorHAnsi"/>
        </w:rPr>
        <w:t>transport services</w:t>
      </w:r>
      <w:r w:rsidR="006C0538">
        <w:rPr>
          <w:rFonts w:asciiTheme="minorHAnsi" w:hAnsiTheme="minorHAnsi"/>
        </w:rPr>
        <w:t xml:space="preserve">. </w:t>
      </w:r>
      <w:r w:rsidR="001160EB">
        <w:rPr>
          <w:rFonts w:asciiTheme="minorHAnsi" w:hAnsiTheme="minorHAnsi"/>
        </w:rPr>
        <w:t xml:space="preserve">For shipping, </w:t>
      </w:r>
      <w:r w:rsidR="007F5E99">
        <w:rPr>
          <w:rFonts w:asciiTheme="minorHAnsi" w:hAnsiTheme="minorHAnsi"/>
        </w:rPr>
        <w:t xml:space="preserve">passengers with accessibility needs are protected by </w:t>
      </w:r>
      <w:r w:rsidR="00F1016D">
        <w:rPr>
          <w:rFonts w:asciiTheme="minorHAnsi" w:hAnsiTheme="minorHAnsi"/>
        </w:rPr>
        <w:t>a separate regulation [</w:t>
      </w:r>
      <w:r w:rsidR="007F5E99">
        <w:rPr>
          <w:rFonts w:asciiTheme="minorHAnsi" w:hAnsiTheme="minorHAnsi"/>
        </w:rPr>
        <w:t xml:space="preserve">the </w:t>
      </w:r>
      <w:r w:rsidR="007F5E99" w:rsidRPr="007F5E99">
        <w:rPr>
          <w:rFonts w:asciiTheme="minorHAnsi" w:hAnsiTheme="minorHAnsi"/>
        </w:rPr>
        <w:t>Regulation (EU) 1177/2010 concerning the rights of passengers when travelling by sea and inland waterways (incorporated into domestic UK law by section 3 of the European Union (Withdrawal) Act 2018</w:t>
      </w:r>
      <w:r w:rsidR="00F1016D">
        <w:rPr>
          <w:rFonts w:asciiTheme="minorHAnsi" w:hAnsiTheme="minorHAnsi"/>
        </w:rPr>
        <w:t>]</w:t>
      </w:r>
      <w:r w:rsidR="007F5E99">
        <w:rPr>
          <w:rFonts w:asciiTheme="minorHAnsi" w:hAnsiTheme="minorHAnsi"/>
        </w:rPr>
        <w:t>.</w:t>
      </w:r>
      <w:r w:rsidRPr="3FD5A865">
        <w:rPr>
          <w:rFonts w:asciiTheme="minorHAnsi" w:hAnsiTheme="minorHAnsi"/>
        </w:rPr>
        <w:t xml:space="preserve"> </w:t>
      </w:r>
    </w:p>
    <w:p w14:paraId="28B66678" w14:textId="77777777" w:rsidR="00EA1955" w:rsidRPr="00A6396E" w:rsidRDefault="00EA1955" w:rsidP="3FD5A865">
      <w:pPr>
        <w:spacing w:line="240" w:lineRule="auto"/>
        <w:rPr>
          <w:rFonts w:asciiTheme="minorHAnsi" w:hAnsiTheme="minorHAnsi"/>
        </w:rPr>
      </w:pPr>
      <w:r w:rsidRPr="3FD5A865">
        <w:rPr>
          <w:rFonts w:asciiTheme="minorHAnsi" w:hAnsiTheme="minorHAnsi"/>
        </w:rPr>
        <w:t xml:space="preserve">The extension of the UK ETS to the maritime sector has the potential to adversely impact several groups with protected characteristics under the Equality Act 2010, in relation to age and disability. </w:t>
      </w:r>
    </w:p>
    <w:p w14:paraId="7885BF64" w14:textId="6E657844" w:rsidR="00EA1955" w:rsidRPr="00A6396E" w:rsidRDefault="00EA1955" w:rsidP="3FD5A865">
      <w:pPr>
        <w:spacing w:line="240" w:lineRule="auto"/>
        <w:rPr>
          <w:rFonts w:asciiTheme="minorHAnsi" w:hAnsiTheme="minorHAnsi"/>
        </w:rPr>
      </w:pPr>
      <w:r w:rsidRPr="3FD5A865">
        <w:rPr>
          <w:rFonts w:asciiTheme="minorHAnsi" w:hAnsiTheme="minorHAnsi"/>
        </w:rPr>
        <w:t xml:space="preserve">The maritime sector plays a critical role in providing accessible passenger transport solutions in the UK, particularly for disabled and elderly passengers. </w:t>
      </w:r>
    </w:p>
    <w:p w14:paraId="30691DFB" w14:textId="2264E4D9" w:rsidR="00EA1955" w:rsidRPr="00A6396E" w:rsidRDefault="00EA1955" w:rsidP="3FD5A865">
      <w:pPr>
        <w:spacing w:line="240" w:lineRule="auto"/>
        <w:rPr>
          <w:rFonts w:asciiTheme="minorHAnsi" w:hAnsiTheme="minorHAnsi"/>
        </w:rPr>
      </w:pPr>
      <w:r w:rsidRPr="3FD5A865">
        <w:rPr>
          <w:rFonts w:asciiTheme="minorHAnsi" w:hAnsiTheme="minorHAnsi"/>
        </w:rPr>
        <w:t xml:space="preserve">In the summer of 2023, the UK Chamber ran a members’ online survey to collect information about accessibility provisions and facilities in the ferry and cruise sectors. Overall, it showed encouraging progress being made by UK operators to improve the services and facilities for those with reduced mobility and other accessibility needs. Vessel operators face different operational challenges and provide services to different demographics, some of whom in turn may have different accessibility needs. </w:t>
      </w:r>
      <w:r w:rsidR="004A6303">
        <w:rPr>
          <w:rFonts w:asciiTheme="minorHAnsi" w:hAnsiTheme="minorHAnsi"/>
        </w:rPr>
        <w:t>This means</w:t>
      </w:r>
      <w:r w:rsidRPr="3FD5A865">
        <w:rPr>
          <w:rFonts w:asciiTheme="minorHAnsi" w:hAnsiTheme="minorHAnsi"/>
        </w:rPr>
        <w:t xml:space="preserve"> that they will need to address the wide variety of accessibility needs depending on their type of service and ship (e.g. life-line domestic ferry services, international ferry passenger services etc), as well as catering to those specific demographics.</w:t>
      </w:r>
    </w:p>
    <w:p w14:paraId="78611CB0" w14:textId="5F8609A4" w:rsidR="00EA1955" w:rsidRPr="00A6396E" w:rsidRDefault="00EA1955" w:rsidP="00EA2296">
      <w:pPr>
        <w:spacing w:line="240" w:lineRule="auto"/>
        <w:rPr>
          <w:rFonts w:asciiTheme="minorHAnsi" w:hAnsiTheme="minorHAnsi"/>
        </w:rPr>
      </w:pPr>
      <w:r w:rsidRPr="3FD5A865">
        <w:rPr>
          <w:rFonts w:asciiTheme="minorHAnsi" w:hAnsiTheme="minorHAnsi"/>
        </w:rPr>
        <w:t xml:space="preserve">According to the </w:t>
      </w:r>
      <w:hyperlink r:id="rId46" w:history="1">
        <w:r w:rsidRPr="00EA2296">
          <w:rPr>
            <w:rStyle w:val="Hyperlink"/>
            <w:rFonts w:asciiTheme="minorHAnsi" w:hAnsiTheme="minorHAnsi"/>
          </w:rPr>
          <w:t>2021 Census</w:t>
        </w:r>
      </w:hyperlink>
      <w:r w:rsidR="00772BCD">
        <w:rPr>
          <w:rFonts w:asciiTheme="minorHAnsi" w:hAnsiTheme="minorHAnsi"/>
        </w:rPr>
        <w:t xml:space="preserve"> (</w:t>
      </w:r>
      <w:r w:rsidR="00772BCD" w:rsidRPr="00772BCD">
        <w:rPr>
          <w:rFonts w:asciiTheme="minorHAnsi" w:hAnsiTheme="minorHAnsi"/>
        </w:rPr>
        <w:t>https://www.ons.gov.uk/visualisations/censusareachanges/E06000046/</w:t>
      </w:r>
      <w:r w:rsidR="00772BCD">
        <w:rPr>
          <w:rFonts w:asciiTheme="minorHAnsi" w:hAnsiTheme="minorHAnsi"/>
        </w:rPr>
        <w:t>)</w:t>
      </w:r>
      <w:r w:rsidRPr="3FD5A865">
        <w:rPr>
          <w:rFonts w:asciiTheme="minorHAnsi" w:hAnsiTheme="minorHAnsi"/>
        </w:rPr>
        <w:t xml:space="preserve">, the percentage of people who were identified as being disabled on the Isle of Wight stood at 8.8%, while the percentage of people who were identified as being disabled and </w:t>
      </w:r>
      <w:r w:rsidR="00695F7D">
        <w:rPr>
          <w:rFonts w:asciiTheme="minorHAnsi" w:hAnsiTheme="minorHAnsi"/>
        </w:rPr>
        <w:t>‘</w:t>
      </w:r>
      <w:r w:rsidRPr="3FD5A865">
        <w:rPr>
          <w:rFonts w:asciiTheme="minorHAnsi" w:hAnsiTheme="minorHAnsi"/>
        </w:rPr>
        <w:t>limited a little</w:t>
      </w:r>
      <w:r w:rsidR="00695F7D">
        <w:rPr>
          <w:rFonts w:asciiTheme="minorHAnsi" w:hAnsiTheme="minorHAnsi"/>
        </w:rPr>
        <w:t>’</w:t>
      </w:r>
      <w:r w:rsidRPr="3FD5A865">
        <w:rPr>
          <w:rFonts w:asciiTheme="minorHAnsi" w:hAnsiTheme="minorHAnsi"/>
        </w:rPr>
        <w:t xml:space="preserve"> increased from 11.1% to 12.5%. The number of people aged 65 to 74 years rose by around 4,600 (an increase of 26.7%). At the same time, </w:t>
      </w:r>
      <w:r w:rsidR="00EA2296" w:rsidRPr="3FD5A865">
        <w:rPr>
          <w:rFonts w:asciiTheme="minorHAnsi" w:hAnsiTheme="minorHAnsi"/>
        </w:rPr>
        <w:t xml:space="preserve">the </w:t>
      </w:r>
      <w:r w:rsidRPr="3FD5A865">
        <w:rPr>
          <w:rFonts w:asciiTheme="minorHAnsi" w:hAnsiTheme="minorHAnsi"/>
        </w:rPr>
        <w:t xml:space="preserve">Isles of Scilly </w:t>
      </w:r>
      <w:hyperlink r:id="rId47">
        <w:r w:rsidRPr="3FD5A865">
          <w:rPr>
            <w:rStyle w:val="Hyperlink"/>
            <w:rFonts w:asciiTheme="minorHAnsi" w:hAnsiTheme="minorHAnsi"/>
          </w:rPr>
          <w:t>had</w:t>
        </w:r>
      </w:hyperlink>
      <w:r w:rsidR="005D293F" w:rsidRPr="00A6396E">
        <w:rPr>
          <w:rFonts w:asciiTheme="minorHAnsi" w:hAnsiTheme="minorHAnsi"/>
        </w:rPr>
        <w:t>(https://www.ons.gov.uk/visualisations/censusareachanges/E06000053)</w:t>
      </w:r>
      <w:r w:rsidRPr="3FD5A865">
        <w:rPr>
          <w:rFonts w:asciiTheme="minorHAnsi" w:hAnsiTheme="minorHAnsi"/>
        </w:rPr>
        <w:t xml:space="preserve"> a higher average (median) age than the South West as a whole in 2021 (44 years) and a higher average (median) age than England (40 years).</w:t>
      </w:r>
    </w:p>
    <w:p w14:paraId="6A66883C" w14:textId="2938ACA1" w:rsidR="00EA1955" w:rsidRPr="00A6396E" w:rsidRDefault="00EA1955" w:rsidP="5E8AE533">
      <w:pPr>
        <w:spacing w:line="240" w:lineRule="auto"/>
        <w:rPr>
          <w:rFonts w:asciiTheme="minorHAnsi" w:hAnsiTheme="minorHAnsi"/>
        </w:rPr>
      </w:pPr>
      <w:r w:rsidRPr="3FD5A865">
        <w:rPr>
          <w:rFonts w:asciiTheme="minorHAnsi" w:hAnsiTheme="minorHAnsi"/>
        </w:rPr>
        <w:t xml:space="preserve">The financial pressures and costs created by the inclusion of </w:t>
      </w:r>
      <w:r w:rsidR="003351A6">
        <w:rPr>
          <w:rFonts w:asciiTheme="minorHAnsi" w:hAnsiTheme="minorHAnsi"/>
        </w:rPr>
        <w:t>life-line ferry services for remote and small island communities</w:t>
      </w:r>
      <w:r w:rsidR="003351A6" w:rsidRPr="3FD5A865">
        <w:rPr>
          <w:rFonts w:asciiTheme="minorHAnsi" w:hAnsiTheme="minorHAnsi"/>
        </w:rPr>
        <w:t xml:space="preserve"> </w:t>
      </w:r>
      <w:r w:rsidRPr="3FD5A865">
        <w:rPr>
          <w:rFonts w:asciiTheme="minorHAnsi" w:hAnsiTheme="minorHAnsi"/>
        </w:rPr>
        <w:t xml:space="preserve">to the </w:t>
      </w:r>
      <w:r w:rsidR="003351A6">
        <w:rPr>
          <w:rFonts w:asciiTheme="minorHAnsi" w:hAnsiTheme="minorHAnsi"/>
        </w:rPr>
        <w:t xml:space="preserve">UK </w:t>
      </w:r>
      <w:r w:rsidRPr="3FD5A865">
        <w:rPr>
          <w:rFonts w:asciiTheme="minorHAnsi" w:hAnsiTheme="minorHAnsi"/>
        </w:rPr>
        <w:t xml:space="preserve">ETS </w:t>
      </w:r>
      <w:r w:rsidR="0089572F">
        <w:rPr>
          <w:rFonts w:asciiTheme="minorHAnsi" w:hAnsiTheme="minorHAnsi"/>
        </w:rPr>
        <w:t xml:space="preserve">(especially if the </w:t>
      </w:r>
      <w:r w:rsidR="00345945">
        <w:rPr>
          <w:rFonts w:asciiTheme="minorHAnsi" w:hAnsiTheme="minorHAnsi"/>
        </w:rPr>
        <w:t>threshold is lowered to 400GT)</w:t>
      </w:r>
      <w:r w:rsidRPr="3FD5A865">
        <w:rPr>
          <w:rFonts w:asciiTheme="minorHAnsi" w:hAnsiTheme="minorHAnsi"/>
        </w:rPr>
        <w:t xml:space="preserve"> could lead to reduced investment in ship accessibility improvements due to soaring operational costs</w:t>
      </w:r>
      <w:r w:rsidR="00EA38E8" w:rsidRPr="5E8AE533">
        <w:rPr>
          <w:rFonts w:asciiTheme="minorHAnsi" w:hAnsiTheme="minorHAnsi"/>
        </w:rPr>
        <w:t>,</w:t>
      </w:r>
      <w:r w:rsidRPr="3FD5A865">
        <w:rPr>
          <w:rFonts w:asciiTheme="minorHAnsi" w:hAnsiTheme="minorHAnsi"/>
        </w:rPr>
        <w:t xml:space="preserve"> especially for SMEs. In addition, the cost of compliance with the ETS requirements could </w:t>
      </w:r>
      <w:r w:rsidRPr="3FD5A865">
        <w:rPr>
          <w:rFonts w:asciiTheme="minorHAnsi" w:hAnsiTheme="minorHAnsi"/>
        </w:rPr>
        <w:lastRenderedPageBreak/>
        <w:t xml:space="preserve">lead to increased transport prices, fare increases or service reduction, making life harder for island residents. Many older passengers may face greater social exclusion if increased costs lead to accessibility downgrades. </w:t>
      </w:r>
    </w:p>
    <w:p w14:paraId="355780FE" w14:textId="77777777" w:rsidR="00EA1955" w:rsidRPr="00A6396E" w:rsidRDefault="00EA1955" w:rsidP="3FD5A865">
      <w:pPr>
        <w:spacing w:line="240" w:lineRule="auto"/>
        <w:rPr>
          <w:rFonts w:asciiTheme="minorHAnsi" w:hAnsiTheme="minorHAnsi"/>
        </w:rPr>
      </w:pPr>
      <w:r w:rsidRPr="3FD5A865">
        <w:rPr>
          <w:rFonts w:asciiTheme="minorHAnsi" w:hAnsiTheme="minorHAnsi"/>
        </w:rPr>
        <w:t>As mentioned in other parts of our response, several ferry routes provide ‘essential lifeline services’ to island communities. Fewer services to these communities would disproportionately affect vulnerable passengers who rely on these services to reach essential goods and services, including routine and specialist medical appointments</w:t>
      </w:r>
    </w:p>
    <w:p w14:paraId="03EFA0FA" w14:textId="7C1D4327" w:rsidR="00EA1955" w:rsidRPr="00A6396E" w:rsidRDefault="00AE28B7" w:rsidP="3FD5A865">
      <w:pPr>
        <w:spacing w:line="240" w:lineRule="auto"/>
        <w:rPr>
          <w:rFonts w:asciiTheme="minorHAnsi" w:hAnsiTheme="minorHAnsi"/>
        </w:rPr>
      </w:pPr>
      <w:r>
        <w:rPr>
          <w:rFonts w:asciiTheme="minorHAnsi" w:hAnsiTheme="minorHAnsi"/>
        </w:rPr>
        <w:t xml:space="preserve">To avoid these disproportionate impacts on </w:t>
      </w:r>
      <w:r w:rsidR="005A3B25">
        <w:rPr>
          <w:rFonts w:asciiTheme="minorHAnsi" w:hAnsiTheme="minorHAnsi"/>
        </w:rPr>
        <w:t>these groups,</w:t>
      </w:r>
      <w:r w:rsidR="00EA1955" w:rsidRPr="3FD5A865">
        <w:rPr>
          <w:rFonts w:asciiTheme="minorHAnsi" w:hAnsiTheme="minorHAnsi"/>
        </w:rPr>
        <w:t xml:space="preserve"> the UK Chamber </w:t>
      </w:r>
      <w:r w:rsidR="3761ADAD" w:rsidRPr="3FD5A865">
        <w:rPr>
          <w:rFonts w:asciiTheme="minorHAnsi" w:hAnsiTheme="minorHAnsi"/>
        </w:rPr>
        <w:t>calls for</w:t>
      </w:r>
      <w:r w:rsidR="00EA1955" w:rsidRPr="3FD5A865">
        <w:rPr>
          <w:rFonts w:asciiTheme="minorHAnsi" w:hAnsiTheme="minorHAnsi"/>
        </w:rPr>
        <w:t xml:space="preserve"> a</w:t>
      </w:r>
      <w:r w:rsidR="4A7D7057" w:rsidRPr="3FD5A865">
        <w:rPr>
          <w:rFonts w:asciiTheme="minorHAnsi" w:hAnsiTheme="minorHAnsi"/>
        </w:rPr>
        <w:t xml:space="preserve"> </w:t>
      </w:r>
      <w:r w:rsidR="005A3B25">
        <w:rPr>
          <w:rFonts w:asciiTheme="minorHAnsi" w:hAnsiTheme="minorHAnsi"/>
        </w:rPr>
        <w:t>temporary</w:t>
      </w:r>
      <w:r w:rsidR="00EA1955">
        <w:rPr>
          <w:rFonts w:asciiTheme="minorHAnsi" w:hAnsiTheme="minorHAnsi"/>
        </w:rPr>
        <w:t xml:space="preserve"> </w:t>
      </w:r>
      <w:r w:rsidR="00EA1955" w:rsidRPr="3FD5A865">
        <w:rPr>
          <w:rFonts w:asciiTheme="minorHAnsi" w:hAnsiTheme="minorHAnsi"/>
        </w:rPr>
        <w:t xml:space="preserve">derogation for all lifeline domestic ferry services under the UK ETS (including England and Wales), so that they can continue to deliver essential accessible transport services equally to all passengers and communities. The UK Government should monitor the impact of UK ETS compliance on maritime, ensuring that essential routes are easily accessible and affordable for disabled and older travellers. </w:t>
      </w:r>
    </w:p>
    <w:p w14:paraId="658253E2" w14:textId="7E14D735" w:rsidR="00760193" w:rsidRPr="00FD32AD" w:rsidRDefault="68B5295C" w:rsidP="00A6396E">
      <w:pPr>
        <w:pStyle w:val="Heading1"/>
        <w:rPr>
          <w:b/>
          <w:bCs/>
        </w:rPr>
      </w:pPr>
      <w:r w:rsidRPr="7AC97612">
        <w:t>Section B: Potential further expansion of the UK ETS to additional maritime emissions</w:t>
      </w:r>
    </w:p>
    <w:p w14:paraId="6BB23C4F" w14:textId="5BFF183D" w:rsidR="6C1AD2D6" w:rsidRPr="00A6396E" w:rsidRDefault="00327751" w:rsidP="450E5611">
      <w:pPr>
        <w:spacing w:line="240" w:lineRule="auto"/>
        <w:rPr>
          <w:rFonts w:asciiTheme="minorHAnsi" w:hAnsiTheme="minorHAnsi"/>
          <w:b/>
        </w:rPr>
      </w:pPr>
      <w:r w:rsidRPr="3FE4CF25">
        <w:rPr>
          <w:rFonts w:asciiTheme="minorHAnsi" w:hAnsiTheme="minorHAnsi"/>
          <w:b/>
          <w:bCs/>
          <w:i/>
          <w:iCs/>
          <w:color w:val="0A2F41" w:themeColor="accent1" w:themeShade="80"/>
        </w:rPr>
        <w:t>Future review of the threshold for the scheme</w:t>
      </w:r>
      <w:r w:rsidR="62E5FD07" w:rsidRPr="2D47F1EC">
        <w:rPr>
          <w:rFonts w:asciiTheme="minorHAnsi" w:hAnsiTheme="minorHAnsi"/>
          <w:b/>
          <w:i/>
          <w:color w:val="0A2F41" w:themeColor="accent1" w:themeShade="80"/>
        </w:rPr>
        <w:t xml:space="preserve"> </w:t>
      </w:r>
    </w:p>
    <w:p w14:paraId="7A9FF6EC" w14:textId="497A3289" w:rsidR="00583851" w:rsidRPr="00480CEC" w:rsidRDefault="00583851" w:rsidP="00FD32AD">
      <w:pPr>
        <w:spacing w:line="240" w:lineRule="auto"/>
        <w:rPr>
          <w:rFonts w:asciiTheme="minorHAnsi" w:hAnsiTheme="minorHAnsi"/>
          <w:b/>
        </w:rPr>
      </w:pPr>
      <w:r w:rsidRPr="00FD32AD">
        <w:rPr>
          <w:rFonts w:asciiTheme="minorHAnsi" w:hAnsiTheme="minorHAnsi"/>
          <w:b/>
          <w:bCs/>
        </w:rPr>
        <w:t xml:space="preserve">41. Do you agree that a lower threshold could support the maritime sector to decarbonise? (Y/N) Please explain your response, providing evidence where possible. </w:t>
      </w:r>
    </w:p>
    <w:p w14:paraId="2B9C89BA" w14:textId="33BE1B30" w:rsidR="00AF080A" w:rsidRPr="00A20BCF" w:rsidRDefault="00CB2DD2" w:rsidP="00FD32AD">
      <w:pPr>
        <w:spacing w:line="240" w:lineRule="auto"/>
        <w:rPr>
          <w:rFonts w:asciiTheme="minorHAnsi" w:hAnsiTheme="minorHAnsi"/>
        </w:rPr>
      </w:pPr>
      <w:r w:rsidRPr="00A20BCF">
        <w:rPr>
          <w:rFonts w:asciiTheme="minorHAnsi" w:hAnsiTheme="minorHAnsi"/>
        </w:rPr>
        <w:t xml:space="preserve">Yes, </w:t>
      </w:r>
      <w:r w:rsidR="00A942E6">
        <w:rPr>
          <w:rFonts w:asciiTheme="minorHAnsi" w:hAnsiTheme="minorHAnsi"/>
        </w:rPr>
        <w:t>the UK Chamber</w:t>
      </w:r>
      <w:r w:rsidRPr="00A20BCF">
        <w:rPr>
          <w:rFonts w:asciiTheme="minorHAnsi" w:hAnsiTheme="minorHAnsi"/>
        </w:rPr>
        <w:t xml:space="preserve"> agree</w:t>
      </w:r>
      <w:r w:rsidR="00DB6EC3">
        <w:rPr>
          <w:rFonts w:asciiTheme="minorHAnsi" w:hAnsiTheme="minorHAnsi"/>
        </w:rPr>
        <w:t>s</w:t>
      </w:r>
      <w:r w:rsidRPr="00A20BCF">
        <w:rPr>
          <w:rFonts w:asciiTheme="minorHAnsi" w:hAnsiTheme="minorHAnsi"/>
        </w:rPr>
        <w:t xml:space="preserve"> that lowering the threshold </w:t>
      </w:r>
      <w:r w:rsidR="00E77997" w:rsidRPr="00A20BCF">
        <w:rPr>
          <w:rFonts w:asciiTheme="minorHAnsi" w:hAnsiTheme="minorHAnsi"/>
        </w:rPr>
        <w:t xml:space="preserve">could support the maritime sector to decarbonise. However, we would like to </w:t>
      </w:r>
      <w:r w:rsidR="00DB6EC3">
        <w:rPr>
          <w:rFonts w:asciiTheme="minorHAnsi" w:hAnsiTheme="minorHAnsi"/>
        </w:rPr>
        <w:t>highlight</w:t>
      </w:r>
      <w:r w:rsidR="00E77997" w:rsidRPr="00A20BCF">
        <w:rPr>
          <w:rFonts w:asciiTheme="minorHAnsi" w:hAnsiTheme="minorHAnsi"/>
        </w:rPr>
        <w:t xml:space="preserve"> the </w:t>
      </w:r>
      <w:r w:rsidR="00DB6EC3">
        <w:rPr>
          <w:rFonts w:asciiTheme="minorHAnsi" w:hAnsiTheme="minorHAnsi"/>
        </w:rPr>
        <w:t>following</w:t>
      </w:r>
      <w:r w:rsidR="00E34E12">
        <w:rPr>
          <w:rFonts w:asciiTheme="minorHAnsi" w:hAnsiTheme="minorHAnsi"/>
        </w:rPr>
        <w:t xml:space="preserve"> caveats</w:t>
      </w:r>
      <w:r w:rsidR="00E77997" w:rsidRPr="00A20BCF">
        <w:rPr>
          <w:rFonts w:asciiTheme="minorHAnsi" w:hAnsiTheme="minorHAnsi"/>
        </w:rPr>
        <w:t>:</w:t>
      </w:r>
    </w:p>
    <w:p w14:paraId="42E1FB9A" w14:textId="462B41DC" w:rsidR="00E77997" w:rsidRPr="00A20BCF" w:rsidRDefault="00CB6A71" w:rsidP="00057197">
      <w:pPr>
        <w:pStyle w:val="ListParagraph"/>
        <w:numPr>
          <w:ilvl w:val="0"/>
          <w:numId w:val="17"/>
        </w:numPr>
        <w:spacing w:line="240" w:lineRule="auto"/>
        <w:jc w:val="both"/>
        <w:rPr>
          <w:rFonts w:asciiTheme="minorHAnsi" w:hAnsiTheme="minorHAnsi"/>
        </w:rPr>
      </w:pPr>
      <w:r w:rsidRPr="00A20BCF">
        <w:rPr>
          <w:rFonts w:asciiTheme="minorHAnsi" w:hAnsiTheme="minorHAnsi"/>
        </w:rPr>
        <w:t xml:space="preserve">Although lowering the </w:t>
      </w:r>
      <w:r w:rsidR="004B4D15" w:rsidRPr="00A20BCF">
        <w:rPr>
          <w:rFonts w:asciiTheme="minorHAnsi" w:hAnsiTheme="minorHAnsi"/>
        </w:rPr>
        <w:t xml:space="preserve">threshold will </w:t>
      </w:r>
      <w:r w:rsidR="00545E1F" w:rsidRPr="00A20BCF">
        <w:rPr>
          <w:rFonts w:asciiTheme="minorHAnsi" w:hAnsiTheme="minorHAnsi"/>
        </w:rPr>
        <w:t xml:space="preserve">theoretically incentivise a larger part of the maritime sector to decarbonise its operations by virtue of bringing more vessels into the scheme’s scope, </w:t>
      </w:r>
      <w:r w:rsidR="004F2B93">
        <w:rPr>
          <w:rFonts w:asciiTheme="minorHAnsi" w:hAnsiTheme="minorHAnsi"/>
        </w:rPr>
        <w:t xml:space="preserve">the </w:t>
      </w:r>
      <w:r w:rsidR="00545E1F" w:rsidRPr="3065C338">
        <w:rPr>
          <w:rFonts w:asciiTheme="minorHAnsi" w:hAnsiTheme="minorHAnsi"/>
        </w:rPr>
        <w:t xml:space="preserve">UK </w:t>
      </w:r>
      <w:r w:rsidR="004F2B93">
        <w:rPr>
          <w:rFonts w:asciiTheme="minorHAnsi" w:hAnsiTheme="minorHAnsi"/>
        </w:rPr>
        <w:t>C</w:t>
      </w:r>
      <w:r w:rsidR="00545E1F" w:rsidRPr="3065C338">
        <w:rPr>
          <w:rFonts w:asciiTheme="minorHAnsi" w:hAnsiTheme="minorHAnsi"/>
        </w:rPr>
        <w:t>hamber</w:t>
      </w:r>
      <w:r w:rsidR="00545E1F" w:rsidRPr="00A20BCF">
        <w:rPr>
          <w:rFonts w:asciiTheme="minorHAnsi" w:hAnsiTheme="minorHAnsi"/>
        </w:rPr>
        <w:t xml:space="preserve"> </w:t>
      </w:r>
      <w:r w:rsidR="009C45A7" w:rsidRPr="1C6F208E">
        <w:rPr>
          <w:rFonts w:asciiTheme="minorHAnsi" w:hAnsiTheme="minorHAnsi"/>
        </w:rPr>
        <w:t>recommends</w:t>
      </w:r>
      <w:r w:rsidR="00545E1F" w:rsidRPr="00A20BCF">
        <w:rPr>
          <w:rFonts w:asciiTheme="minorHAnsi" w:hAnsiTheme="minorHAnsi"/>
        </w:rPr>
        <w:t xml:space="preserve"> that it would </w:t>
      </w:r>
      <w:r w:rsidR="00625BD5">
        <w:rPr>
          <w:rFonts w:asciiTheme="minorHAnsi" w:hAnsiTheme="minorHAnsi"/>
        </w:rPr>
        <w:t>not lead to meaningful impacts</w:t>
      </w:r>
      <w:r w:rsidR="00545E1F" w:rsidRPr="00A20BCF">
        <w:rPr>
          <w:rFonts w:asciiTheme="minorHAnsi" w:hAnsiTheme="minorHAnsi"/>
        </w:rPr>
        <w:t xml:space="preserve"> for maritime decarbonisation </w:t>
      </w:r>
      <w:r w:rsidR="00050521">
        <w:rPr>
          <w:rFonts w:asciiTheme="minorHAnsi" w:hAnsiTheme="minorHAnsi"/>
        </w:rPr>
        <w:t>if a funded</w:t>
      </w:r>
      <w:r w:rsidR="00087AAC">
        <w:rPr>
          <w:rFonts w:asciiTheme="minorHAnsi" w:hAnsiTheme="minorHAnsi"/>
        </w:rPr>
        <w:t xml:space="preserve"> net zero package is not also in place, i.e.</w:t>
      </w:r>
      <w:r w:rsidR="00545E1F" w:rsidRPr="00A20BCF">
        <w:rPr>
          <w:rFonts w:asciiTheme="minorHAnsi" w:hAnsiTheme="minorHAnsi"/>
        </w:rPr>
        <w:t xml:space="preserve"> </w:t>
      </w:r>
      <w:r w:rsidR="00910652">
        <w:rPr>
          <w:rFonts w:asciiTheme="minorHAnsi" w:hAnsiTheme="minorHAnsi"/>
        </w:rPr>
        <w:t xml:space="preserve">that package </w:t>
      </w:r>
      <w:r w:rsidR="008A377D">
        <w:rPr>
          <w:rFonts w:asciiTheme="minorHAnsi" w:hAnsiTheme="minorHAnsi"/>
        </w:rPr>
        <w:t>being</w:t>
      </w:r>
      <w:r w:rsidR="007A7666">
        <w:rPr>
          <w:rFonts w:asciiTheme="minorHAnsi" w:hAnsiTheme="minorHAnsi"/>
        </w:rPr>
        <w:t xml:space="preserve"> </w:t>
      </w:r>
      <w:r w:rsidR="00704C42">
        <w:rPr>
          <w:rFonts w:asciiTheme="minorHAnsi" w:hAnsiTheme="minorHAnsi"/>
        </w:rPr>
        <w:t>recogni</w:t>
      </w:r>
      <w:r w:rsidR="007A7666">
        <w:rPr>
          <w:rFonts w:asciiTheme="minorHAnsi" w:hAnsiTheme="minorHAnsi"/>
        </w:rPr>
        <w:t>sed</w:t>
      </w:r>
      <w:r w:rsidR="00704C42">
        <w:rPr>
          <w:rFonts w:asciiTheme="minorHAnsi" w:hAnsiTheme="minorHAnsi"/>
        </w:rPr>
        <w:t xml:space="preserve"> </w:t>
      </w:r>
      <w:r w:rsidR="00D53990">
        <w:rPr>
          <w:rFonts w:asciiTheme="minorHAnsi" w:hAnsiTheme="minorHAnsi"/>
        </w:rPr>
        <w:t>within the UK government’s</w:t>
      </w:r>
      <w:r w:rsidR="008671B6">
        <w:rPr>
          <w:rFonts w:asciiTheme="minorHAnsi" w:hAnsiTheme="minorHAnsi"/>
        </w:rPr>
        <w:t xml:space="preserve"> </w:t>
      </w:r>
      <w:r w:rsidR="00545E1F" w:rsidRPr="00A20BCF">
        <w:rPr>
          <w:rFonts w:asciiTheme="minorHAnsi" w:hAnsiTheme="minorHAnsi"/>
        </w:rPr>
        <w:t>Industrial Strategy</w:t>
      </w:r>
      <w:r w:rsidR="00D53990">
        <w:rPr>
          <w:rFonts w:asciiTheme="minorHAnsi" w:hAnsiTheme="minorHAnsi"/>
        </w:rPr>
        <w:t>,</w:t>
      </w:r>
      <w:r w:rsidR="00545E1F" w:rsidRPr="00A20BCF">
        <w:rPr>
          <w:rFonts w:asciiTheme="minorHAnsi" w:hAnsiTheme="minorHAnsi"/>
        </w:rPr>
        <w:t xml:space="preserve"> </w:t>
      </w:r>
      <w:r w:rsidR="00C40985">
        <w:rPr>
          <w:rFonts w:asciiTheme="minorHAnsi" w:hAnsiTheme="minorHAnsi"/>
        </w:rPr>
        <w:t>Trade Strategy and any future DfT -specific maritime strategy</w:t>
      </w:r>
      <w:r w:rsidR="00C40985" w:rsidRPr="00A20BCF">
        <w:rPr>
          <w:rFonts w:asciiTheme="minorHAnsi" w:hAnsiTheme="minorHAnsi"/>
        </w:rPr>
        <w:t xml:space="preserve"> </w:t>
      </w:r>
      <w:r w:rsidR="00545E1F" w:rsidRPr="00A20BCF">
        <w:rPr>
          <w:rFonts w:asciiTheme="minorHAnsi" w:hAnsiTheme="minorHAnsi"/>
        </w:rPr>
        <w:t xml:space="preserve">that gives adequate consideration to the </w:t>
      </w:r>
      <w:r w:rsidR="00D53990">
        <w:rPr>
          <w:rFonts w:asciiTheme="minorHAnsi" w:hAnsiTheme="minorHAnsi"/>
        </w:rPr>
        <w:t>critical importance</w:t>
      </w:r>
      <w:r w:rsidR="00D53990" w:rsidRPr="00A20BCF">
        <w:rPr>
          <w:rFonts w:asciiTheme="minorHAnsi" w:hAnsiTheme="minorHAnsi"/>
        </w:rPr>
        <w:t xml:space="preserve"> </w:t>
      </w:r>
      <w:r w:rsidR="00545E1F" w:rsidRPr="00A20BCF">
        <w:rPr>
          <w:rFonts w:asciiTheme="minorHAnsi" w:hAnsiTheme="minorHAnsi"/>
        </w:rPr>
        <w:t>of the maritime sector to the UK economy and, most importantly, an updated Clean Maritime Plan setting out intermediate decarbonisation targets</w:t>
      </w:r>
      <w:r w:rsidR="002B6D91" w:rsidRPr="00A20BCF">
        <w:rPr>
          <w:rFonts w:asciiTheme="minorHAnsi" w:hAnsiTheme="minorHAnsi"/>
        </w:rPr>
        <w:t xml:space="preserve"> and a package of measures similar to a ‘Fit for 55’ with plan for </w:t>
      </w:r>
      <w:r w:rsidR="00127EB9" w:rsidRPr="00A20BCF">
        <w:rPr>
          <w:rFonts w:asciiTheme="minorHAnsi" w:hAnsiTheme="minorHAnsi"/>
        </w:rPr>
        <w:t xml:space="preserve">developing </w:t>
      </w:r>
      <w:r w:rsidR="007D4AA1" w:rsidRPr="00A20BCF">
        <w:rPr>
          <w:rFonts w:asciiTheme="minorHAnsi" w:hAnsiTheme="minorHAnsi"/>
        </w:rPr>
        <w:t xml:space="preserve">Shore power/ Alternative Fuel infrastructures, more innovation funding etc.. </w:t>
      </w:r>
      <w:r w:rsidR="0020751C" w:rsidRPr="00AF3EB0">
        <w:rPr>
          <w:rFonts w:asciiTheme="minorHAnsi" w:hAnsiTheme="minorHAnsi"/>
          <w:lang w:eastAsia="en-GB"/>
        </w:rPr>
        <w:t>Without addressing these gaps, lowering the threshold alone will have limited impact on decarbonisation efforts</w:t>
      </w:r>
      <w:r w:rsidR="001F1841" w:rsidRPr="00AF3EB0">
        <w:rPr>
          <w:rFonts w:asciiTheme="minorHAnsi" w:hAnsiTheme="minorHAnsi"/>
          <w:lang w:eastAsia="en-GB"/>
        </w:rPr>
        <w:t>.</w:t>
      </w:r>
      <w:r w:rsidR="00BE362C" w:rsidRPr="00AF3EB0">
        <w:rPr>
          <w:rFonts w:asciiTheme="minorHAnsi" w:hAnsiTheme="minorHAnsi"/>
        </w:rPr>
        <w:t xml:space="preserve"> As </w:t>
      </w:r>
      <w:r w:rsidR="00BE362C" w:rsidRPr="00AF3EB0">
        <w:rPr>
          <w:rFonts w:asciiTheme="minorHAnsi" w:hAnsiTheme="minorHAnsi"/>
          <w:lang w:eastAsia="en-GB"/>
        </w:rPr>
        <w:t xml:space="preserve">many non-major ports lack the necessary shoreside infrastructure to facilitate a switch to cleaner fuels or reliance on shore-power. </w:t>
      </w:r>
      <w:r w:rsidR="001F1841" w:rsidRPr="00BE362C">
        <w:rPr>
          <w:rFonts w:asciiTheme="minorHAnsi" w:hAnsiTheme="minorHAnsi"/>
        </w:rPr>
        <w:t xml:space="preserve">It </w:t>
      </w:r>
      <w:r w:rsidR="00D01374">
        <w:rPr>
          <w:rFonts w:asciiTheme="minorHAnsi" w:hAnsiTheme="minorHAnsi"/>
        </w:rPr>
        <w:t>should</w:t>
      </w:r>
      <w:r w:rsidR="00BC61B8" w:rsidRPr="00BE362C">
        <w:rPr>
          <w:rFonts w:asciiTheme="minorHAnsi" w:hAnsiTheme="minorHAnsi"/>
        </w:rPr>
        <w:t xml:space="preserve"> </w:t>
      </w:r>
      <w:r w:rsidR="001F1841" w:rsidRPr="00BE362C">
        <w:rPr>
          <w:rFonts w:asciiTheme="minorHAnsi" w:hAnsiTheme="minorHAnsi"/>
        </w:rPr>
        <w:t>be</w:t>
      </w:r>
      <w:r w:rsidR="00BC61B8" w:rsidRPr="00A20BCF">
        <w:rPr>
          <w:rFonts w:asciiTheme="minorHAnsi" w:hAnsiTheme="minorHAnsi"/>
        </w:rPr>
        <w:t xml:space="preserve"> recognised that the UK Government with the ZEVI (which should continue and expanded on level of funding) has provided </w:t>
      </w:r>
      <w:r w:rsidR="00ED24BA" w:rsidRPr="00A20BCF">
        <w:rPr>
          <w:rFonts w:asciiTheme="minorHAnsi" w:hAnsiTheme="minorHAnsi"/>
        </w:rPr>
        <w:t>real and concrete possibility of decarbonisation in the UK</w:t>
      </w:r>
      <w:r w:rsidR="00BB1674">
        <w:rPr>
          <w:rFonts w:asciiTheme="minorHAnsi" w:hAnsiTheme="minorHAnsi"/>
        </w:rPr>
        <w:t xml:space="preserve"> especially for the level of funding provided for smaller vessels</w:t>
      </w:r>
      <w:r w:rsidR="00ED24BA" w:rsidRPr="00A20BCF">
        <w:rPr>
          <w:rFonts w:asciiTheme="minorHAnsi" w:hAnsiTheme="minorHAnsi"/>
        </w:rPr>
        <w:t xml:space="preserve">. </w:t>
      </w:r>
      <w:r w:rsidR="00BE362C">
        <w:rPr>
          <w:rFonts w:asciiTheme="minorHAnsi" w:hAnsiTheme="minorHAnsi"/>
        </w:rPr>
        <w:t xml:space="preserve"> </w:t>
      </w:r>
      <w:r w:rsidR="00BE362C" w:rsidRPr="00AF3EB0">
        <w:rPr>
          <w:rFonts w:asciiTheme="minorHAnsi" w:hAnsiTheme="minorHAnsi"/>
        </w:rPr>
        <w:t>)</w:t>
      </w:r>
    </w:p>
    <w:p w14:paraId="0A229AEE" w14:textId="5C1FD0F4" w:rsidR="00BE513A" w:rsidRPr="00A6396E" w:rsidRDefault="00BE513A" w:rsidP="00A6396E">
      <w:pPr>
        <w:pStyle w:val="ListParagraph"/>
        <w:numPr>
          <w:ilvl w:val="0"/>
          <w:numId w:val="17"/>
        </w:numPr>
        <w:spacing w:line="240" w:lineRule="auto"/>
        <w:jc w:val="both"/>
        <w:rPr>
          <w:rFonts w:asciiTheme="minorHAnsi" w:hAnsiTheme="minorHAnsi"/>
          <w:highlight w:val="yellow"/>
        </w:rPr>
      </w:pPr>
      <w:r w:rsidRPr="00A6396E">
        <w:rPr>
          <w:rFonts w:asciiTheme="minorHAnsi" w:hAnsiTheme="minorHAnsi"/>
          <w:highlight w:val="yellow"/>
        </w:rPr>
        <w:t xml:space="preserve">The UK Chamber would recommend that, as part of the review of the GT threshold, </w:t>
      </w:r>
      <w:r w:rsidR="003A1925" w:rsidRPr="00A6396E">
        <w:rPr>
          <w:rFonts w:asciiTheme="minorHAnsi" w:hAnsiTheme="minorHAnsi"/>
          <w:highlight w:val="yellow"/>
        </w:rPr>
        <w:t xml:space="preserve">if the decision is made to lower the threshold, </w:t>
      </w:r>
      <w:r w:rsidRPr="00A6396E">
        <w:rPr>
          <w:rFonts w:asciiTheme="minorHAnsi" w:hAnsiTheme="minorHAnsi"/>
          <w:highlight w:val="yellow"/>
        </w:rPr>
        <w:t>that UK ETS MRV regulations should first be extended, before there is any liability for UK allowances to be surrendered.  This has three advantages for stakeholders and for the UK government:</w:t>
      </w:r>
    </w:p>
    <w:p w14:paraId="6C9E5C99" w14:textId="77777777" w:rsidR="00BE513A" w:rsidRDefault="00BE513A" w:rsidP="007461B6">
      <w:pPr>
        <w:pStyle w:val="ListParagraph"/>
        <w:numPr>
          <w:ilvl w:val="1"/>
          <w:numId w:val="42"/>
        </w:numPr>
        <w:spacing w:line="240" w:lineRule="auto"/>
        <w:rPr>
          <w:rFonts w:asciiTheme="minorHAnsi" w:hAnsiTheme="minorHAnsi"/>
        </w:rPr>
      </w:pPr>
      <w:r>
        <w:rPr>
          <w:rFonts w:asciiTheme="minorHAnsi" w:hAnsiTheme="minorHAnsi"/>
        </w:rPr>
        <w:t>the first being that it allows those operators to set up those systems for monitoring, reporting and verification for such systems, as well as allowing that data collected to mature (which increases its reliability and useability etc) over the short term;</w:t>
      </w:r>
    </w:p>
    <w:p w14:paraId="54A42C16" w14:textId="77777777" w:rsidR="00733A43" w:rsidRDefault="00BE513A" w:rsidP="007461B6">
      <w:pPr>
        <w:pStyle w:val="ListParagraph"/>
        <w:numPr>
          <w:ilvl w:val="1"/>
          <w:numId w:val="42"/>
        </w:numPr>
        <w:spacing w:line="240" w:lineRule="auto"/>
        <w:rPr>
          <w:rFonts w:asciiTheme="minorHAnsi" w:hAnsiTheme="minorHAnsi"/>
        </w:rPr>
      </w:pPr>
      <w:r>
        <w:rPr>
          <w:rFonts w:asciiTheme="minorHAnsi" w:hAnsiTheme="minorHAnsi"/>
        </w:rPr>
        <w:lastRenderedPageBreak/>
        <w:t>this in turn allows the UK government to assess the volume of data collected to better estimate the actual volume of emissions, as well as use this data to more accurately adjust the UK ETS allowances cap; and</w:t>
      </w:r>
    </w:p>
    <w:p w14:paraId="19C13056" w14:textId="73F5EC87" w:rsidR="00733A43" w:rsidRPr="007461B6" w:rsidRDefault="00BE513A" w:rsidP="007461B6">
      <w:pPr>
        <w:pStyle w:val="ListParagraph"/>
        <w:numPr>
          <w:ilvl w:val="1"/>
          <w:numId w:val="42"/>
        </w:numPr>
        <w:spacing w:line="240" w:lineRule="auto"/>
        <w:rPr>
          <w:rFonts w:asciiTheme="minorHAnsi" w:hAnsiTheme="minorHAnsi"/>
        </w:rPr>
      </w:pPr>
      <w:r w:rsidRPr="007461B6">
        <w:rPr>
          <w:rFonts w:asciiTheme="minorHAnsi" w:hAnsiTheme="minorHAnsi"/>
        </w:rPr>
        <w:t>this will also better align with the EU ETS approach</w:t>
      </w:r>
      <w:r w:rsidR="00F96C0F">
        <w:rPr>
          <w:rFonts w:asciiTheme="minorHAnsi" w:hAnsiTheme="minorHAnsi"/>
        </w:rPr>
        <w:t xml:space="preserve"> in terms of </w:t>
      </w:r>
      <w:r w:rsidR="004C66C6">
        <w:rPr>
          <w:rFonts w:asciiTheme="minorHAnsi" w:hAnsiTheme="minorHAnsi"/>
        </w:rPr>
        <w:t xml:space="preserve">MRV </w:t>
      </w:r>
      <w:r w:rsidR="007D35FE">
        <w:rPr>
          <w:rFonts w:asciiTheme="minorHAnsi" w:hAnsiTheme="minorHAnsi"/>
        </w:rPr>
        <w:t xml:space="preserve">data collection and subsequent </w:t>
      </w:r>
      <w:r w:rsidR="004C66C6">
        <w:rPr>
          <w:rFonts w:asciiTheme="minorHAnsi" w:hAnsiTheme="minorHAnsi"/>
        </w:rPr>
        <w:t xml:space="preserve">ETS </w:t>
      </w:r>
      <w:r w:rsidR="007D35FE">
        <w:rPr>
          <w:rFonts w:asciiTheme="minorHAnsi" w:hAnsiTheme="minorHAnsi"/>
        </w:rPr>
        <w:t xml:space="preserve">implementation; using the data collected from </w:t>
      </w:r>
      <w:r w:rsidR="003C7EE6">
        <w:rPr>
          <w:rFonts w:asciiTheme="minorHAnsi" w:hAnsiTheme="minorHAnsi"/>
        </w:rPr>
        <w:t>1</w:t>
      </w:r>
      <w:r w:rsidR="007D35FE">
        <w:rPr>
          <w:rFonts w:asciiTheme="minorHAnsi" w:hAnsiTheme="minorHAnsi"/>
        </w:rPr>
        <w:t xml:space="preserve"> January 2025, </w:t>
      </w:r>
      <w:r w:rsidRPr="007461B6">
        <w:rPr>
          <w:rFonts w:asciiTheme="minorHAnsi" w:hAnsiTheme="minorHAnsi"/>
        </w:rPr>
        <w:t xml:space="preserve">the EU Commission will be reviewing its position on lowering of the GT threshold </w:t>
      </w:r>
      <w:r w:rsidR="00733A43" w:rsidRPr="007461B6">
        <w:rPr>
          <w:rFonts w:asciiTheme="minorHAnsi" w:hAnsiTheme="minorHAnsi"/>
        </w:rPr>
        <w:t xml:space="preserve">for offshore vessels and general cargo ships </w:t>
      </w:r>
      <w:r w:rsidRPr="007461B6">
        <w:rPr>
          <w:rFonts w:asciiTheme="minorHAnsi" w:hAnsiTheme="minorHAnsi"/>
        </w:rPr>
        <w:t>in 2027-2028</w:t>
      </w:r>
      <w:r w:rsidR="006B3FAB">
        <w:rPr>
          <w:rFonts w:asciiTheme="minorHAnsi" w:hAnsiTheme="minorHAnsi"/>
        </w:rPr>
        <w:t xml:space="preserve"> for allowances</w:t>
      </w:r>
      <w:r w:rsidRPr="007461B6">
        <w:rPr>
          <w:rFonts w:asciiTheme="minorHAnsi" w:hAnsiTheme="minorHAnsi"/>
        </w:rPr>
        <w:t>.</w:t>
      </w:r>
      <w:r w:rsidR="00733A43" w:rsidRPr="007461B6">
        <w:rPr>
          <w:rFonts w:asciiTheme="minorHAnsi" w:hAnsiTheme="minorHAnsi"/>
        </w:rPr>
        <w:t xml:space="preserve"> Th</w:t>
      </w:r>
      <w:r w:rsidR="009019BF">
        <w:rPr>
          <w:rFonts w:asciiTheme="minorHAnsi" w:hAnsiTheme="minorHAnsi"/>
        </w:rPr>
        <w:t>is</w:t>
      </w:r>
      <w:r w:rsidR="00733A43" w:rsidRPr="007461B6">
        <w:rPr>
          <w:rFonts w:asciiTheme="minorHAnsi" w:hAnsiTheme="minorHAnsi"/>
        </w:rPr>
        <w:t xml:space="preserve"> data will be used by the EU to review and plan its future expansion of the</w:t>
      </w:r>
      <w:r w:rsidR="009019BF">
        <w:rPr>
          <w:rFonts w:asciiTheme="minorHAnsi" w:hAnsiTheme="minorHAnsi"/>
        </w:rPr>
        <w:t xml:space="preserve"> EU</w:t>
      </w:r>
      <w:r w:rsidR="00733A43" w:rsidRPr="007461B6">
        <w:rPr>
          <w:rFonts w:asciiTheme="minorHAnsi" w:hAnsiTheme="minorHAnsi"/>
        </w:rPr>
        <w:t xml:space="preserve"> ETS scheme. </w:t>
      </w:r>
    </w:p>
    <w:p w14:paraId="73EC1D6C" w14:textId="77777777" w:rsidR="00BE513A" w:rsidRPr="00AE24AA" w:rsidRDefault="00BE513A" w:rsidP="00BE513A">
      <w:pPr>
        <w:spacing w:line="240" w:lineRule="auto"/>
        <w:rPr>
          <w:rFonts w:asciiTheme="minorHAnsi" w:hAnsiTheme="minorHAnsi"/>
        </w:rPr>
      </w:pPr>
      <w:r>
        <w:rPr>
          <w:rFonts w:asciiTheme="minorHAnsi" w:hAnsiTheme="minorHAnsi"/>
        </w:rPr>
        <w:t xml:space="preserve">The UK Chamber would also find it helpful to understand if </w:t>
      </w:r>
      <w:r w:rsidRPr="00AE24AA">
        <w:rPr>
          <w:rFonts w:asciiTheme="minorHAnsi" w:hAnsiTheme="minorHAnsi"/>
        </w:rPr>
        <w:t xml:space="preserve">the Manage your ETS reporting service (METS) facilitate 100% reporting </w:t>
      </w:r>
      <w:r>
        <w:rPr>
          <w:rFonts w:asciiTheme="minorHAnsi" w:hAnsiTheme="minorHAnsi"/>
        </w:rPr>
        <w:t>(where there is no obligation to surrender allowances)</w:t>
      </w:r>
      <w:r w:rsidRPr="00AE24AA">
        <w:rPr>
          <w:rFonts w:asciiTheme="minorHAnsi" w:hAnsiTheme="minorHAnsi"/>
        </w:rPr>
        <w:t xml:space="preserve"> or</w:t>
      </w:r>
      <w:r>
        <w:rPr>
          <w:rFonts w:asciiTheme="minorHAnsi" w:hAnsiTheme="minorHAnsi"/>
        </w:rPr>
        <w:t xml:space="preserve"> if </w:t>
      </w:r>
      <w:r w:rsidRPr="00AE24AA">
        <w:rPr>
          <w:rFonts w:asciiTheme="minorHAnsi" w:hAnsiTheme="minorHAnsi"/>
        </w:rPr>
        <w:t xml:space="preserve">the 100% reporting </w:t>
      </w:r>
      <w:r>
        <w:rPr>
          <w:rFonts w:asciiTheme="minorHAnsi" w:hAnsiTheme="minorHAnsi"/>
        </w:rPr>
        <w:t xml:space="preserve">will </w:t>
      </w:r>
      <w:r w:rsidRPr="00AE24AA">
        <w:rPr>
          <w:rFonts w:asciiTheme="minorHAnsi" w:hAnsiTheme="minorHAnsi"/>
        </w:rPr>
        <w:t>have to take place under the UK MRV regime (DfT</w:t>
      </w:r>
      <w:r>
        <w:rPr>
          <w:rFonts w:asciiTheme="minorHAnsi" w:hAnsiTheme="minorHAnsi"/>
        </w:rPr>
        <w:t>).</w:t>
      </w:r>
    </w:p>
    <w:p w14:paraId="17F4D569" w14:textId="46C73179" w:rsidR="00C40FA7" w:rsidRPr="00A20BCF" w:rsidRDefault="00C40FA7" w:rsidP="00A20BCF">
      <w:pPr>
        <w:spacing w:line="240" w:lineRule="auto"/>
        <w:jc w:val="both"/>
        <w:rPr>
          <w:rFonts w:asciiTheme="minorHAnsi" w:hAnsiTheme="minorHAnsi"/>
          <w:b/>
          <w:color w:val="FF0000"/>
        </w:rPr>
      </w:pPr>
    </w:p>
    <w:p w14:paraId="11FACCA1" w14:textId="200A69A3" w:rsidR="00583851" w:rsidRPr="00480CEC" w:rsidRDefault="00583851" w:rsidP="00FD32AD">
      <w:pPr>
        <w:spacing w:line="240" w:lineRule="auto"/>
        <w:rPr>
          <w:rFonts w:asciiTheme="minorHAnsi" w:hAnsiTheme="minorHAnsi"/>
          <w:b/>
        </w:rPr>
      </w:pPr>
      <w:r w:rsidRPr="00FD32AD">
        <w:rPr>
          <w:rFonts w:asciiTheme="minorHAnsi" w:hAnsiTheme="minorHAnsi"/>
          <w:b/>
          <w:bCs/>
        </w:rPr>
        <w:t xml:space="preserve">42. Do you agree that if we were to lower the threshold, it should be to 400GT? (Y/N) Please explain your response, providing evidence where possible. </w:t>
      </w:r>
    </w:p>
    <w:p w14:paraId="7A023B82" w14:textId="74F8DD36" w:rsidR="00A45075" w:rsidRDefault="00A174A8" w:rsidP="00A6396E">
      <w:pPr>
        <w:spacing w:line="240" w:lineRule="auto"/>
        <w:rPr>
          <w:rFonts w:asciiTheme="minorHAnsi" w:hAnsiTheme="minorHAnsi"/>
          <w:sz w:val="20"/>
          <w:szCs w:val="20"/>
          <w:lang w:eastAsia="en-GB"/>
        </w:rPr>
      </w:pPr>
      <w:r w:rsidRPr="00A6396E">
        <w:rPr>
          <w:rFonts w:asciiTheme="minorHAnsi" w:hAnsiTheme="minorHAnsi"/>
        </w:rPr>
        <w:t xml:space="preserve">Yes. </w:t>
      </w:r>
      <w:r w:rsidR="00531DC0">
        <w:rPr>
          <w:rFonts w:asciiTheme="minorHAnsi" w:hAnsiTheme="minorHAnsi"/>
          <w:sz w:val="20"/>
          <w:szCs w:val="20"/>
          <w:lang w:eastAsia="en-GB"/>
        </w:rPr>
        <w:t xml:space="preserve">The UK </w:t>
      </w:r>
      <w:r w:rsidR="006743D2">
        <w:rPr>
          <w:rFonts w:asciiTheme="minorHAnsi" w:hAnsiTheme="minorHAnsi"/>
          <w:sz w:val="20"/>
          <w:szCs w:val="20"/>
          <w:lang w:eastAsia="en-GB"/>
        </w:rPr>
        <w:t xml:space="preserve">Chamber suggests </w:t>
      </w:r>
      <w:r w:rsidR="00823457">
        <w:rPr>
          <w:rFonts w:asciiTheme="minorHAnsi" w:hAnsiTheme="minorHAnsi"/>
          <w:sz w:val="20"/>
          <w:szCs w:val="20"/>
          <w:lang w:eastAsia="en-GB"/>
        </w:rPr>
        <w:t xml:space="preserve">the Government to consider first of all, to </w:t>
      </w:r>
      <w:r w:rsidR="000178EA">
        <w:rPr>
          <w:rFonts w:asciiTheme="minorHAnsi" w:hAnsiTheme="minorHAnsi"/>
          <w:sz w:val="20"/>
          <w:szCs w:val="20"/>
          <w:lang w:eastAsia="en-GB"/>
        </w:rPr>
        <w:t xml:space="preserve">receive </w:t>
      </w:r>
      <w:r w:rsidR="00823457">
        <w:rPr>
          <w:rFonts w:asciiTheme="minorHAnsi" w:hAnsiTheme="minorHAnsi"/>
          <w:sz w:val="20"/>
          <w:szCs w:val="20"/>
          <w:lang w:eastAsia="en-GB"/>
        </w:rPr>
        <w:t xml:space="preserve">data from the operators involved </w:t>
      </w:r>
      <w:r w:rsidR="009424AC">
        <w:rPr>
          <w:rFonts w:asciiTheme="minorHAnsi" w:hAnsiTheme="minorHAnsi"/>
          <w:sz w:val="20"/>
          <w:szCs w:val="20"/>
          <w:lang w:eastAsia="en-GB"/>
        </w:rPr>
        <w:t xml:space="preserve">through the UK MRV, </w:t>
      </w:r>
      <w:r w:rsidR="00A45075">
        <w:rPr>
          <w:rFonts w:asciiTheme="minorHAnsi" w:hAnsiTheme="minorHAnsi"/>
          <w:sz w:val="20"/>
          <w:szCs w:val="20"/>
          <w:lang w:eastAsia="en-GB"/>
        </w:rPr>
        <w:t xml:space="preserve">clarify </w:t>
      </w:r>
      <w:r w:rsidR="009424AC">
        <w:rPr>
          <w:rFonts w:asciiTheme="minorHAnsi" w:hAnsiTheme="minorHAnsi"/>
          <w:sz w:val="20"/>
          <w:szCs w:val="20"/>
          <w:lang w:eastAsia="en-GB"/>
        </w:rPr>
        <w:t xml:space="preserve">a date of review </w:t>
      </w:r>
      <w:r w:rsidR="00B1119E">
        <w:rPr>
          <w:rFonts w:asciiTheme="minorHAnsi" w:hAnsiTheme="minorHAnsi"/>
          <w:sz w:val="20"/>
          <w:szCs w:val="20"/>
          <w:lang w:eastAsia="en-GB"/>
        </w:rPr>
        <w:t>of th</w:t>
      </w:r>
      <w:r w:rsidR="009E0DD4">
        <w:rPr>
          <w:rFonts w:asciiTheme="minorHAnsi" w:hAnsiTheme="minorHAnsi"/>
          <w:sz w:val="20"/>
          <w:szCs w:val="20"/>
          <w:lang w:eastAsia="en-GB"/>
        </w:rPr>
        <w:t>ese</w:t>
      </w:r>
      <w:r w:rsidR="00B1119E">
        <w:rPr>
          <w:rFonts w:asciiTheme="minorHAnsi" w:hAnsiTheme="minorHAnsi"/>
          <w:sz w:val="20"/>
          <w:szCs w:val="20"/>
          <w:lang w:eastAsia="en-GB"/>
        </w:rPr>
        <w:t xml:space="preserve"> data and then </w:t>
      </w:r>
      <w:r w:rsidR="00A45075">
        <w:rPr>
          <w:rFonts w:asciiTheme="minorHAnsi" w:hAnsiTheme="minorHAnsi"/>
          <w:sz w:val="20"/>
          <w:szCs w:val="20"/>
          <w:lang w:eastAsia="en-GB"/>
        </w:rPr>
        <w:t>consider</w:t>
      </w:r>
      <w:r w:rsidR="00B1119E">
        <w:rPr>
          <w:rFonts w:asciiTheme="minorHAnsi" w:hAnsiTheme="minorHAnsi"/>
          <w:sz w:val="20"/>
          <w:szCs w:val="20"/>
          <w:lang w:eastAsia="en-GB"/>
        </w:rPr>
        <w:t xml:space="preserve"> </w:t>
      </w:r>
      <w:r w:rsidR="00A45075">
        <w:rPr>
          <w:rFonts w:asciiTheme="minorHAnsi" w:hAnsiTheme="minorHAnsi"/>
          <w:sz w:val="20"/>
          <w:szCs w:val="20"/>
          <w:lang w:eastAsia="en-GB"/>
        </w:rPr>
        <w:t>whether</w:t>
      </w:r>
      <w:r w:rsidR="00B1119E">
        <w:rPr>
          <w:rFonts w:asciiTheme="minorHAnsi" w:hAnsiTheme="minorHAnsi"/>
          <w:sz w:val="20"/>
          <w:szCs w:val="20"/>
          <w:lang w:eastAsia="en-GB"/>
        </w:rPr>
        <w:t xml:space="preserve"> or not </w:t>
      </w:r>
      <w:r w:rsidR="00A45075">
        <w:rPr>
          <w:rFonts w:asciiTheme="minorHAnsi" w:hAnsiTheme="minorHAnsi"/>
          <w:sz w:val="20"/>
          <w:szCs w:val="20"/>
          <w:lang w:eastAsia="en-GB"/>
        </w:rPr>
        <w:t xml:space="preserve">these emissions will require compliance with UK ETS. </w:t>
      </w:r>
    </w:p>
    <w:p w14:paraId="29C16D57" w14:textId="1FF8F4E6" w:rsidR="00491D5F" w:rsidRDefault="00491D5F" w:rsidP="3D94621F">
      <w:pPr>
        <w:spacing w:line="240" w:lineRule="auto"/>
        <w:jc w:val="both"/>
        <w:rPr>
          <w:rFonts w:asciiTheme="minorHAnsi" w:hAnsiTheme="minorHAnsi"/>
          <w:sz w:val="20"/>
          <w:szCs w:val="20"/>
          <w:lang w:eastAsia="en-GB"/>
        </w:rPr>
      </w:pPr>
      <w:r>
        <w:rPr>
          <w:rFonts w:asciiTheme="minorHAnsi" w:hAnsiTheme="minorHAnsi"/>
          <w:sz w:val="20"/>
          <w:szCs w:val="20"/>
          <w:lang w:eastAsia="en-GB"/>
        </w:rPr>
        <w:t xml:space="preserve">Lowering the threshold will have benefits but only if </w:t>
      </w:r>
      <w:r w:rsidR="002E4707">
        <w:rPr>
          <w:rFonts w:asciiTheme="minorHAnsi" w:hAnsiTheme="minorHAnsi"/>
          <w:sz w:val="20"/>
          <w:szCs w:val="20"/>
          <w:lang w:eastAsia="en-GB"/>
        </w:rPr>
        <w:t xml:space="preserve">matched with </w:t>
      </w:r>
      <w:r w:rsidR="00FC54B4">
        <w:rPr>
          <w:rFonts w:asciiTheme="minorHAnsi" w:hAnsiTheme="minorHAnsi"/>
          <w:sz w:val="20"/>
          <w:szCs w:val="20"/>
          <w:lang w:eastAsia="en-GB"/>
        </w:rPr>
        <w:t>comprehensive</w:t>
      </w:r>
      <w:r w:rsidR="004C4A01">
        <w:rPr>
          <w:rFonts w:asciiTheme="minorHAnsi" w:hAnsiTheme="minorHAnsi"/>
          <w:sz w:val="20"/>
          <w:szCs w:val="20"/>
          <w:lang w:eastAsia="en-GB"/>
        </w:rPr>
        <w:t xml:space="preserve"> </w:t>
      </w:r>
      <w:r w:rsidR="00FC54B4">
        <w:rPr>
          <w:rFonts w:asciiTheme="minorHAnsi" w:hAnsiTheme="minorHAnsi"/>
          <w:sz w:val="20"/>
          <w:szCs w:val="20"/>
          <w:lang w:eastAsia="en-GB"/>
        </w:rPr>
        <w:t>supportive packages (See question 41 above).</w:t>
      </w:r>
      <w:r w:rsidR="004C4A01">
        <w:rPr>
          <w:rFonts w:asciiTheme="minorHAnsi" w:hAnsiTheme="minorHAnsi"/>
          <w:sz w:val="20"/>
          <w:szCs w:val="20"/>
          <w:lang w:eastAsia="en-GB"/>
        </w:rPr>
        <w:t xml:space="preserve"> </w:t>
      </w:r>
    </w:p>
    <w:p w14:paraId="55AD12CF" w14:textId="3826B1BF" w:rsidR="00475575" w:rsidRPr="00AE24AA" w:rsidRDefault="00791044" w:rsidP="00475575">
      <w:pPr>
        <w:spacing w:line="240" w:lineRule="auto"/>
        <w:jc w:val="both"/>
        <w:rPr>
          <w:rFonts w:asciiTheme="minorHAnsi" w:eastAsiaTheme="minorEastAsia" w:hAnsiTheme="minorHAnsi" w:cstheme="minorBidi"/>
        </w:rPr>
      </w:pPr>
      <w:r w:rsidRPr="00A6396E">
        <w:rPr>
          <w:rFonts w:asciiTheme="minorHAnsi" w:eastAsiaTheme="minorEastAsia" w:hAnsiTheme="minorHAnsi" w:cstheme="minorBidi"/>
          <w:b/>
          <w:bCs/>
        </w:rPr>
        <w:t xml:space="preserve">Impacts on </w:t>
      </w:r>
      <w:r w:rsidR="00105745" w:rsidRPr="00A6396E">
        <w:rPr>
          <w:rFonts w:asciiTheme="minorHAnsi" w:eastAsiaTheme="minorEastAsia" w:hAnsiTheme="minorHAnsi" w:cstheme="minorBidi"/>
          <w:b/>
          <w:bCs/>
        </w:rPr>
        <w:t>remote and small island communities:</w:t>
      </w:r>
      <w:r w:rsidR="00105745">
        <w:rPr>
          <w:rFonts w:asciiTheme="minorHAnsi" w:eastAsiaTheme="minorEastAsia" w:hAnsiTheme="minorHAnsi" w:cstheme="minorBidi"/>
        </w:rPr>
        <w:t xml:space="preserve"> </w:t>
      </w:r>
      <w:r w:rsidR="00475575">
        <w:rPr>
          <w:rFonts w:asciiTheme="minorHAnsi" w:eastAsiaTheme="minorEastAsia" w:hAnsiTheme="minorHAnsi" w:cstheme="minorBidi"/>
        </w:rPr>
        <w:t xml:space="preserve">The UK Chamber notes that in this consultation, part of the reasoning for the Scottish ferry services exemption covers the need for regular transport given the threat of depopulation in some of those communities. The UK Chamber notes that in the 2021 Census, </w:t>
      </w:r>
      <w:r w:rsidR="00475575" w:rsidRPr="00AE24AA">
        <w:rPr>
          <w:rFonts w:asciiTheme="minorHAnsi" w:eastAsiaTheme="minorEastAsia" w:hAnsiTheme="minorHAnsi" w:cstheme="minorBidi"/>
        </w:rPr>
        <w:t>the Isle of Scilly’s population also decreased (https://www.ons.gov.uk/visualisations/censusareachanges/E06000053/ )</w:t>
      </w:r>
      <w:r w:rsidR="00C97F77">
        <w:rPr>
          <w:rFonts w:asciiTheme="minorHAnsi" w:eastAsiaTheme="minorEastAsia" w:hAnsiTheme="minorHAnsi" w:cstheme="minorBidi"/>
        </w:rPr>
        <w:t>.</w:t>
      </w:r>
      <w:r w:rsidR="00475575" w:rsidRPr="00AE24AA">
        <w:rPr>
          <w:rFonts w:asciiTheme="minorHAnsi" w:eastAsiaTheme="minorEastAsia" w:hAnsiTheme="minorHAnsi" w:cstheme="minorBidi"/>
        </w:rPr>
        <w:t xml:space="preserve"> Between the last two censuses (held in 2011 and 2021), the population of the Isles of Scilly fell by 6.8%, from just over 2,200 in 2011 to around 2,100 in 2021. This means the Isles of Scilly was the only local authority area in the South West to see its population decline. In addition, in 2021, 4% of Isles of Scilly residents were identified as being disabled and “limited a lot”</w:t>
      </w:r>
      <w:r w:rsidR="00475575">
        <w:rPr>
          <w:rFonts w:asciiTheme="minorHAnsi" w:eastAsiaTheme="minorEastAsia" w:hAnsiTheme="minorHAnsi" w:cstheme="minorBidi"/>
        </w:rPr>
        <w:t>. This means that, l</w:t>
      </w:r>
      <w:r w:rsidR="00475575" w:rsidRPr="00E8568C">
        <w:rPr>
          <w:rFonts w:asciiTheme="minorHAnsi" w:eastAsiaTheme="minorEastAsia" w:hAnsiTheme="minorHAnsi" w:cstheme="minorBidi"/>
        </w:rPr>
        <w:t>owering the threshold to 400GT without complementary measures, such as improved infrastructure or subsidies for transportation costs, risks increasing the cost of services for UK residents, particularly in remote or economically sensitive areas.</w:t>
      </w:r>
    </w:p>
    <w:p w14:paraId="6B78B0BC" w14:textId="02367CD1" w:rsidR="00583851" w:rsidRDefault="00583851" w:rsidP="00FD32AD">
      <w:pPr>
        <w:spacing w:line="240" w:lineRule="auto"/>
        <w:rPr>
          <w:rFonts w:asciiTheme="minorHAnsi" w:hAnsiTheme="minorHAnsi"/>
          <w:b/>
          <w:bCs/>
        </w:rPr>
      </w:pPr>
      <w:r w:rsidRPr="00FD32AD">
        <w:rPr>
          <w:rFonts w:asciiTheme="minorHAnsi" w:hAnsiTheme="minorHAnsi"/>
          <w:b/>
          <w:bCs/>
        </w:rPr>
        <w:t xml:space="preserve">43. Is it practical for ships between 400GT and 5000GT to undertake monitoring, reporting and verification requirements? (Y/N) Should there be a simplified monitoring regime should the threshold be lowered? Please explain your response, providing evidence where possible. </w:t>
      </w:r>
    </w:p>
    <w:p w14:paraId="36214C2D" w14:textId="77777777" w:rsidR="00865039" w:rsidRPr="00A6396E" w:rsidRDefault="00865039" w:rsidP="00A6396E">
      <w:pPr>
        <w:spacing w:line="240" w:lineRule="auto"/>
        <w:rPr>
          <w:rFonts w:asciiTheme="minorHAnsi" w:hAnsiTheme="minorHAnsi"/>
          <w:sz w:val="20"/>
          <w:szCs w:val="20"/>
          <w:lang w:eastAsia="en-GB"/>
        </w:rPr>
      </w:pPr>
      <w:r w:rsidRPr="00A6396E">
        <w:rPr>
          <w:rFonts w:asciiTheme="minorHAnsi" w:hAnsiTheme="minorHAnsi"/>
          <w:sz w:val="20"/>
          <w:szCs w:val="20"/>
          <w:lang w:eastAsia="en-GB"/>
        </w:rPr>
        <w:t xml:space="preserve">This depends on the methods used for data collection and reporting. More information is required to provide a definitive response. </w:t>
      </w:r>
    </w:p>
    <w:p w14:paraId="2119F86D" w14:textId="77777777" w:rsidR="00EE6956" w:rsidRPr="00EE6956" w:rsidRDefault="00EE6956" w:rsidP="00EE6956">
      <w:pPr>
        <w:spacing w:line="240" w:lineRule="auto"/>
        <w:jc w:val="both"/>
        <w:rPr>
          <w:rFonts w:asciiTheme="minorHAnsi" w:hAnsiTheme="minorHAnsi"/>
        </w:rPr>
      </w:pPr>
      <w:r w:rsidRPr="00EE6956">
        <w:rPr>
          <w:rFonts w:asciiTheme="minorHAnsi" w:hAnsiTheme="minorHAnsi"/>
        </w:rPr>
        <w:t>A simplified system could potentially be implemented. However, as the EU is currently undergoing a similar process — now collecting EU MRV data for general cargo and offshore vessels above 4,000 GT — any decision taken by the UK Government must align with the European system to minimize administrative burdens on operators.</w:t>
      </w:r>
    </w:p>
    <w:p w14:paraId="168363AD" w14:textId="2C6368DC" w:rsidR="00B729B2" w:rsidRPr="00EE6956" w:rsidRDefault="006545A5" w:rsidP="00EE6956">
      <w:pPr>
        <w:spacing w:line="240" w:lineRule="auto"/>
        <w:jc w:val="both"/>
        <w:rPr>
          <w:rFonts w:asciiTheme="minorHAnsi" w:hAnsiTheme="minorHAnsi"/>
          <w:b/>
        </w:rPr>
      </w:pPr>
      <w:r w:rsidRPr="00A6396E">
        <w:rPr>
          <w:rFonts w:asciiTheme="minorHAnsi" w:hAnsiTheme="minorHAnsi"/>
        </w:rPr>
        <w:t xml:space="preserve">It should be noted that </w:t>
      </w:r>
      <w:r w:rsidR="00113B0A" w:rsidRPr="00A6396E">
        <w:rPr>
          <w:rFonts w:asciiTheme="minorHAnsi" w:hAnsiTheme="minorHAnsi"/>
        </w:rPr>
        <w:t xml:space="preserve">IMO is developing an </w:t>
      </w:r>
      <w:r w:rsidR="00047490" w:rsidRPr="00A6396E">
        <w:rPr>
          <w:rFonts w:asciiTheme="minorHAnsi" w:hAnsiTheme="minorHAnsi"/>
        </w:rPr>
        <w:t>economical measure</w:t>
      </w:r>
      <w:r w:rsidR="00113B0A" w:rsidRPr="00A6396E">
        <w:rPr>
          <w:rFonts w:asciiTheme="minorHAnsi" w:hAnsiTheme="minorHAnsi"/>
        </w:rPr>
        <w:t xml:space="preserve"> which might in future be extended to </w:t>
      </w:r>
      <w:r w:rsidR="006A6CC2" w:rsidRPr="00A6396E">
        <w:rPr>
          <w:rFonts w:asciiTheme="minorHAnsi" w:hAnsiTheme="minorHAnsi"/>
        </w:rPr>
        <w:t>lower tonnage</w:t>
      </w:r>
      <w:r w:rsidR="00E75CFF" w:rsidRPr="00A6396E">
        <w:rPr>
          <w:rFonts w:asciiTheme="minorHAnsi" w:hAnsiTheme="minorHAnsi"/>
        </w:rPr>
        <w:t>. The UK ne</w:t>
      </w:r>
      <w:r w:rsidR="00C14145" w:rsidRPr="00A6396E">
        <w:rPr>
          <w:rFonts w:asciiTheme="minorHAnsi" w:hAnsiTheme="minorHAnsi"/>
        </w:rPr>
        <w:t>ed</w:t>
      </w:r>
      <w:r w:rsidR="00E75CFF" w:rsidRPr="00A6396E">
        <w:rPr>
          <w:rFonts w:asciiTheme="minorHAnsi" w:hAnsiTheme="minorHAnsi"/>
        </w:rPr>
        <w:t xml:space="preserve"> t</w:t>
      </w:r>
      <w:r w:rsidR="00047490" w:rsidRPr="00A6396E">
        <w:rPr>
          <w:rFonts w:asciiTheme="minorHAnsi" w:hAnsiTheme="minorHAnsi"/>
        </w:rPr>
        <w:t xml:space="preserve">o </w:t>
      </w:r>
      <w:r w:rsidR="00343224" w:rsidRPr="00A6396E">
        <w:rPr>
          <w:rFonts w:asciiTheme="minorHAnsi" w:hAnsiTheme="minorHAnsi"/>
        </w:rPr>
        <w:t xml:space="preserve">align </w:t>
      </w:r>
      <w:r w:rsidR="000D2D51" w:rsidRPr="00A6396E">
        <w:rPr>
          <w:rFonts w:asciiTheme="minorHAnsi" w:hAnsiTheme="minorHAnsi"/>
        </w:rPr>
        <w:t>with the IMO measures</w:t>
      </w:r>
      <w:r w:rsidR="009E053C" w:rsidRPr="00A6396E">
        <w:rPr>
          <w:rFonts w:asciiTheme="minorHAnsi" w:hAnsiTheme="minorHAnsi"/>
        </w:rPr>
        <w:t>.</w:t>
      </w:r>
    </w:p>
    <w:p w14:paraId="57E19040" w14:textId="26F009E7" w:rsidR="00B729B2" w:rsidRPr="00A6396E" w:rsidRDefault="00B729B2" w:rsidP="003A4ABE">
      <w:pPr>
        <w:spacing w:line="240" w:lineRule="auto"/>
        <w:rPr>
          <w:rFonts w:asciiTheme="minorHAnsi" w:hAnsiTheme="minorHAnsi"/>
          <w:bCs/>
        </w:rPr>
      </w:pPr>
      <w:r w:rsidRPr="00A6396E">
        <w:rPr>
          <w:rFonts w:asciiTheme="minorHAnsi" w:hAnsiTheme="minorHAnsi"/>
          <w:bCs/>
        </w:rPr>
        <w:t>See Towage response earlier in</w:t>
      </w:r>
      <w:r w:rsidR="007668ED" w:rsidRPr="00A6396E">
        <w:rPr>
          <w:rFonts w:asciiTheme="minorHAnsi" w:hAnsiTheme="minorHAnsi"/>
          <w:bCs/>
        </w:rPr>
        <w:t xml:space="preserve"> Question 20. </w:t>
      </w:r>
    </w:p>
    <w:p w14:paraId="6EB61C45" w14:textId="5435C0E9" w:rsidR="003A4ABE" w:rsidRPr="00A6396E" w:rsidRDefault="003A4ABE" w:rsidP="00A6396E">
      <w:pPr>
        <w:spacing w:line="240" w:lineRule="auto"/>
        <w:jc w:val="both"/>
        <w:rPr>
          <w:rFonts w:asciiTheme="minorHAnsi" w:hAnsiTheme="minorHAnsi"/>
          <w:sz w:val="20"/>
          <w:szCs w:val="20"/>
          <w:lang w:eastAsia="en-GB"/>
        </w:rPr>
      </w:pPr>
    </w:p>
    <w:p w14:paraId="5BC630EF" w14:textId="77777777" w:rsidR="003A4ABE" w:rsidRPr="00FD32AD" w:rsidRDefault="003A4ABE" w:rsidP="00FD32AD">
      <w:pPr>
        <w:spacing w:line="240" w:lineRule="auto"/>
        <w:rPr>
          <w:rFonts w:asciiTheme="minorHAnsi" w:hAnsiTheme="minorHAnsi"/>
          <w:b/>
          <w:bCs/>
        </w:rPr>
      </w:pPr>
    </w:p>
    <w:p w14:paraId="62719619" w14:textId="102102CD" w:rsidR="00327751" w:rsidRDefault="00583851" w:rsidP="00FD32AD">
      <w:pPr>
        <w:spacing w:line="240" w:lineRule="auto"/>
        <w:rPr>
          <w:rFonts w:asciiTheme="minorHAnsi" w:hAnsiTheme="minorHAnsi"/>
          <w:b/>
          <w:bCs/>
        </w:rPr>
      </w:pPr>
      <w:r w:rsidRPr="00FD32AD">
        <w:rPr>
          <w:rFonts w:asciiTheme="minorHAnsi" w:hAnsiTheme="minorHAnsi"/>
          <w:b/>
          <w:bCs/>
        </w:rPr>
        <w:t>44. Would any inland waterways or leisure craft be captured by a 400GT threshold? (Y/N) Please explain your response, providing data where possible.</w:t>
      </w:r>
    </w:p>
    <w:p w14:paraId="02764369" w14:textId="6DA58936" w:rsidR="657DB133" w:rsidRPr="00A6396E" w:rsidRDefault="007250CB" w:rsidP="657DB133">
      <w:pPr>
        <w:spacing w:line="240" w:lineRule="auto"/>
        <w:rPr>
          <w:rFonts w:asciiTheme="minorHAnsi" w:hAnsiTheme="minorHAnsi"/>
        </w:rPr>
      </w:pPr>
      <w:r w:rsidRPr="00A6396E">
        <w:rPr>
          <w:rFonts w:asciiTheme="minorHAnsi" w:hAnsiTheme="minorHAnsi"/>
        </w:rPr>
        <w:t xml:space="preserve">No comment, </w:t>
      </w:r>
      <w:r w:rsidR="004B6240">
        <w:rPr>
          <w:rFonts w:asciiTheme="minorHAnsi" w:hAnsiTheme="minorHAnsi"/>
        </w:rPr>
        <w:t xml:space="preserve">it is </w:t>
      </w:r>
      <w:r w:rsidRPr="00A6396E">
        <w:rPr>
          <w:rFonts w:asciiTheme="minorHAnsi" w:hAnsiTheme="minorHAnsi"/>
        </w:rPr>
        <w:t xml:space="preserve">not an area of Chamber </w:t>
      </w:r>
      <w:r w:rsidR="00572C6C">
        <w:rPr>
          <w:rFonts w:asciiTheme="minorHAnsi" w:hAnsiTheme="minorHAnsi"/>
        </w:rPr>
        <w:t>remit</w:t>
      </w:r>
      <w:r w:rsidR="2DDC19A2" w:rsidRPr="2D47F1EC">
        <w:rPr>
          <w:rFonts w:asciiTheme="minorHAnsi" w:hAnsiTheme="minorHAnsi"/>
        </w:rPr>
        <w:t>.</w:t>
      </w:r>
    </w:p>
    <w:p w14:paraId="7BE5D4C6" w14:textId="1F8B83CE" w:rsidR="00583851" w:rsidRDefault="00583851" w:rsidP="00FD32AD">
      <w:pPr>
        <w:spacing w:line="240" w:lineRule="auto"/>
        <w:rPr>
          <w:rFonts w:asciiTheme="minorHAnsi" w:hAnsiTheme="minorHAnsi"/>
          <w:b/>
          <w:bCs/>
        </w:rPr>
      </w:pPr>
      <w:r w:rsidRPr="00FD32AD">
        <w:rPr>
          <w:rFonts w:asciiTheme="minorHAnsi" w:hAnsiTheme="minorHAnsi"/>
          <w:b/>
          <w:bCs/>
        </w:rPr>
        <w:t xml:space="preserve">45. When would be an appropriate date for lowering the threshold if we were to lower it in the future? Please explain your response, providing evidence where possible. </w:t>
      </w:r>
    </w:p>
    <w:p w14:paraId="55D1FDA8" w14:textId="77777777" w:rsidR="00680111" w:rsidRDefault="00680111" w:rsidP="00453545">
      <w:pPr>
        <w:spacing w:line="240" w:lineRule="auto"/>
        <w:jc w:val="both"/>
        <w:rPr>
          <w:rFonts w:asciiTheme="minorHAnsi" w:hAnsiTheme="minorHAnsi"/>
          <w:sz w:val="20"/>
          <w:szCs w:val="20"/>
          <w:lang w:eastAsia="en-GB"/>
        </w:rPr>
      </w:pPr>
    </w:p>
    <w:p w14:paraId="523DC7F3" w14:textId="4D03EC21" w:rsidR="00453545" w:rsidRPr="00A6396E" w:rsidRDefault="00453545" w:rsidP="00453545">
      <w:pPr>
        <w:spacing w:line="240" w:lineRule="auto"/>
        <w:jc w:val="both"/>
        <w:rPr>
          <w:rFonts w:asciiTheme="minorHAnsi" w:hAnsiTheme="minorHAnsi"/>
          <w:sz w:val="20"/>
          <w:szCs w:val="20"/>
          <w:highlight w:val="yellow"/>
          <w:lang w:eastAsia="en-GB"/>
        </w:rPr>
      </w:pPr>
      <w:r w:rsidRPr="00A6396E">
        <w:rPr>
          <w:rFonts w:asciiTheme="minorHAnsi" w:hAnsiTheme="minorHAnsi"/>
          <w:sz w:val="20"/>
          <w:szCs w:val="20"/>
          <w:highlight w:val="yellow"/>
          <w:lang w:eastAsia="en-GB"/>
        </w:rPr>
        <w:t xml:space="preserve">The UK Chamber suggests </w:t>
      </w:r>
      <w:r w:rsidR="004E14ED" w:rsidRPr="00A6396E">
        <w:rPr>
          <w:rFonts w:asciiTheme="minorHAnsi" w:hAnsiTheme="minorHAnsi"/>
          <w:sz w:val="20"/>
          <w:szCs w:val="20"/>
          <w:highlight w:val="yellow"/>
          <w:lang w:eastAsia="en-GB"/>
        </w:rPr>
        <w:t xml:space="preserve">to </w:t>
      </w:r>
      <w:r w:rsidRPr="00A6396E">
        <w:rPr>
          <w:rFonts w:asciiTheme="minorHAnsi" w:hAnsiTheme="minorHAnsi"/>
          <w:sz w:val="20"/>
          <w:szCs w:val="20"/>
          <w:highlight w:val="yellow"/>
          <w:lang w:eastAsia="en-GB"/>
        </w:rPr>
        <w:t xml:space="preserve">the </w:t>
      </w:r>
      <w:r w:rsidR="004E14ED" w:rsidRPr="00A6396E">
        <w:rPr>
          <w:rFonts w:asciiTheme="minorHAnsi" w:hAnsiTheme="minorHAnsi"/>
          <w:sz w:val="20"/>
          <w:szCs w:val="20"/>
          <w:highlight w:val="yellow"/>
          <w:lang w:eastAsia="en-GB"/>
        </w:rPr>
        <w:t>UK g</w:t>
      </w:r>
      <w:r w:rsidRPr="00A6396E">
        <w:rPr>
          <w:rFonts w:asciiTheme="minorHAnsi" w:hAnsiTheme="minorHAnsi"/>
          <w:sz w:val="20"/>
          <w:szCs w:val="20"/>
          <w:highlight w:val="yellow"/>
          <w:lang w:eastAsia="en-GB"/>
        </w:rPr>
        <w:t xml:space="preserve">overnment to consider first of all, to </w:t>
      </w:r>
      <w:r w:rsidR="004E14ED" w:rsidRPr="00A6396E">
        <w:rPr>
          <w:rFonts w:asciiTheme="minorHAnsi" w:hAnsiTheme="minorHAnsi"/>
          <w:sz w:val="20"/>
          <w:szCs w:val="20"/>
          <w:highlight w:val="yellow"/>
          <w:lang w:eastAsia="en-GB"/>
        </w:rPr>
        <w:t>receive</w:t>
      </w:r>
      <w:r w:rsidRPr="00A6396E">
        <w:rPr>
          <w:rFonts w:asciiTheme="minorHAnsi" w:hAnsiTheme="minorHAnsi"/>
          <w:sz w:val="20"/>
          <w:szCs w:val="20"/>
          <w:highlight w:val="yellow"/>
          <w:lang w:eastAsia="en-GB"/>
        </w:rPr>
        <w:t xml:space="preserve"> data from the operators involved through the UK MRV, clarify a date of review of these data</w:t>
      </w:r>
      <w:r w:rsidR="00460076" w:rsidRPr="00A6396E">
        <w:rPr>
          <w:rFonts w:asciiTheme="minorHAnsi" w:hAnsiTheme="minorHAnsi"/>
          <w:sz w:val="20"/>
          <w:szCs w:val="20"/>
          <w:highlight w:val="yellow"/>
          <w:lang w:eastAsia="en-GB"/>
        </w:rPr>
        <w:t>,</w:t>
      </w:r>
      <w:r w:rsidRPr="00A6396E">
        <w:rPr>
          <w:rFonts w:asciiTheme="minorHAnsi" w:hAnsiTheme="minorHAnsi"/>
          <w:sz w:val="20"/>
          <w:szCs w:val="20"/>
          <w:highlight w:val="yellow"/>
          <w:lang w:eastAsia="en-GB"/>
        </w:rPr>
        <w:t xml:space="preserve"> and then consider whether or not these emissions will require compliance with UK ETS. </w:t>
      </w:r>
    </w:p>
    <w:p w14:paraId="75F6EE1C" w14:textId="230E7153" w:rsidR="003A4ABE" w:rsidRPr="00A6396E" w:rsidRDefault="00642DE7" w:rsidP="00FD32AD">
      <w:pPr>
        <w:spacing w:line="240" w:lineRule="auto"/>
        <w:rPr>
          <w:rFonts w:asciiTheme="minorHAnsi" w:hAnsiTheme="minorHAnsi"/>
          <w:sz w:val="20"/>
          <w:szCs w:val="20"/>
          <w:highlight w:val="yellow"/>
          <w:lang w:eastAsia="en-GB"/>
        </w:rPr>
      </w:pPr>
      <w:r w:rsidRPr="00A6396E">
        <w:rPr>
          <w:rFonts w:asciiTheme="minorHAnsi" w:hAnsiTheme="minorHAnsi"/>
          <w:sz w:val="20"/>
          <w:szCs w:val="20"/>
          <w:highlight w:val="yellow"/>
          <w:lang w:eastAsia="en-GB"/>
        </w:rPr>
        <w:t>Any reduction in the threshold should be tied to a comprehensive review of the requirements for smaller harbours and the implementation of measures to support decarbonisation, such as subsidising UK island transport and upgrading port infrastructure. Without these steps, operators will face significant barriers to compliance</w:t>
      </w:r>
      <w:r w:rsidR="00416586" w:rsidRPr="00A6396E">
        <w:rPr>
          <w:rFonts w:asciiTheme="minorHAnsi" w:hAnsiTheme="minorHAnsi"/>
          <w:sz w:val="20"/>
          <w:szCs w:val="20"/>
          <w:highlight w:val="yellow"/>
          <w:lang w:eastAsia="en-GB"/>
        </w:rPr>
        <w:t>.</w:t>
      </w:r>
    </w:p>
    <w:p w14:paraId="0F8956ED" w14:textId="478D20DD" w:rsidR="00E10CAD" w:rsidRPr="00A6396E" w:rsidRDefault="002966B3" w:rsidP="00762701">
      <w:pPr>
        <w:spacing w:line="240" w:lineRule="auto"/>
        <w:rPr>
          <w:rFonts w:asciiTheme="minorHAnsi" w:hAnsiTheme="minorHAnsi"/>
          <w:highlight w:val="yellow"/>
        </w:rPr>
      </w:pPr>
      <w:r w:rsidRPr="00A6396E">
        <w:rPr>
          <w:rFonts w:asciiTheme="minorHAnsi" w:hAnsiTheme="minorHAnsi"/>
          <w:sz w:val="20"/>
          <w:szCs w:val="20"/>
          <w:highlight w:val="yellow"/>
          <w:lang w:eastAsia="en-GB"/>
        </w:rPr>
        <w:t xml:space="preserve">Looking at the EU system </w:t>
      </w:r>
      <w:r w:rsidR="004B547C" w:rsidRPr="00A6396E">
        <w:rPr>
          <w:rFonts w:asciiTheme="minorHAnsi" w:hAnsiTheme="minorHAnsi"/>
          <w:sz w:val="20"/>
          <w:szCs w:val="20"/>
          <w:highlight w:val="yellow"/>
          <w:lang w:eastAsia="en-GB"/>
        </w:rPr>
        <w:t xml:space="preserve">from this year there are requirements for </w:t>
      </w:r>
      <w:r w:rsidR="008E5072" w:rsidRPr="00A6396E">
        <w:rPr>
          <w:rFonts w:asciiTheme="minorHAnsi" w:hAnsiTheme="minorHAnsi"/>
          <w:highlight w:val="yellow"/>
        </w:rPr>
        <w:t xml:space="preserve">Offshore vessels and General Cargo Ship 400 GT and above to provide data through EU MRV. These data will be used by the </w:t>
      </w:r>
      <w:r w:rsidR="00112D63" w:rsidRPr="00A6396E">
        <w:rPr>
          <w:rFonts w:asciiTheme="minorHAnsi" w:hAnsiTheme="minorHAnsi"/>
          <w:highlight w:val="yellow"/>
        </w:rPr>
        <w:t xml:space="preserve">EU </w:t>
      </w:r>
      <w:r w:rsidR="008E5072" w:rsidRPr="00A6396E">
        <w:rPr>
          <w:rFonts w:asciiTheme="minorHAnsi" w:hAnsiTheme="minorHAnsi"/>
          <w:highlight w:val="yellow"/>
        </w:rPr>
        <w:t xml:space="preserve">for a review </w:t>
      </w:r>
      <w:r w:rsidR="00112D63" w:rsidRPr="00A6396E">
        <w:rPr>
          <w:rFonts w:asciiTheme="minorHAnsi" w:hAnsiTheme="minorHAnsi"/>
          <w:highlight w:val="yellow"/>
        </w:rPr>
        <w:t xml:space="preserve">to </w:t>
      </w:r>
      <w:r w:rsidR="008E5072" w:rsidRPr="00A6396E">
        <w:rPr>
          <w:rFonts w:asciiTheme="minorHAnsi" w:hAnsiTheme="minorHAnsi"/>
          <w:highlight w:val="yellow"/>
        </w:rPr>
        <w:t>plan further and future expansion of the ETS scheme.</w:t>
      </w:r>
      <w:r w:rsidR="00A6396E">
        <w:rPr>
          <w:rFonts w:asciiTheme="minorHAnsi" w:hAnsiTheme="minorHAnsi"/>
          <w:highlight w:val="yellow"/>
        </w:rPr>
        <w:t xml:space="preserve"> </w:t>
      </w:r>
      <w:r w:rsidR="00F33471" w:rsidRPr="00A6396E">
        <w:rPr>
          <w:rFonts w:asciiTheme="minorHAnsi" w:hAnsiTheme="minorHAnsi"/>
          <w:highlight w:val="yellow"/>
        </w:rPr>
        <w:t xml:space="preserve">The UK Government </w:t>
      </w:r>
      <w:r w:rsidR="005D0EC3" w:rsidRPr="00A6396E">
        <w:rPr>
          <w:rFonts w:asciiTheme="minorHAnsi" w:hAnsiTheme="minorHAnsi"/>
          <w:highlight w:val="yellow"/>
        </w:rPr>
        <w:t xml:space="preserve">should </w:t>
      </w:r>
      <w:r w:rsidR="00F33471" w:rsidRPr="00A6396E">
        <w:rPr>
          <w:rFonts w:asciiTheme="minorHAnsi" w:hAnsiTheme="minorHAnsi"/>
          <w:highlight w:val="yellow"/>
        </w:rPr>
        <w:t xml:space="preserve">implement a very clear plan of expansion of the UK MRV and UK ETS – considering first of all, how to expand UK MRV and then </w:t>
      </w:r>
      <w:r w:rsidR="007F35E0" w:rsidRPr="00A6396E">
        <w:rPr>
          <w:rFonts w:asciiTheme="minorHAnsi" w:hAnsiTheme="minorHAnsi"/>
          <w:highlight w:val="yellow"/>
        </w:rPr>
        <w:t>whether</w:t>
      </w:r>
      <w:r w:rsidR="00F33471" w:rsidRPr="00A6396E">
        <w:rPr>
          <w:rFonts w:asciiTheme="minorHAnsi" w:hAnsiTheme="minorHAnsi"/>
          <w:highlight w:val="yellow"/>
        </w:rPr>
        <w:t xml:space="preserve"> or not th</w:t>
      </w:r>
      <w:r w:rsidR="0034542F" w:rsidRPr="00A6396E">
        <w:rPr>
          <w:rFonts w:asciiTheme="minorHAnsi" w:hAnsiTheme="minorHAnsi"/>
          <w:highlight w:val="yellow"/>
        </w:rPr>
        <w:t>is will include an expansion of UK ETS.</w:t>
      </w:r>
      <w:r w:rsidR="007F35E0" w:rsidRPr="00A6396E">
        <w:rPr>
          <w:rFonts w:asciiTheme="minorHAnsi" w:hAnsiTheme="minorHAnsi"/>
          <w:highlight w:val="yellow"/>
        </w:rPr>
        <w:t xml:space="preserve"> </w:t>
      </w:r>
      <w:r w:rsidR="00E10CAD" w:rsidRPr="00A6396E">
        <w:rPr>
          <w:rFonts w:asciiTheme="minorHAnsi" w:hAnsiTheme="minorHAnsi"/>
          <w:highlight w:val="yellow"/>
        </w:rPr>
        <w:t xml:space="preserve">The UK Chamber would recommend that, as part of the review of the GT threshold, </w:t>
      </w:r>
      <w:r w:rsidR="00416140" w:rsidRPr="00A6396E">
        <w:rPr>
          <w:rFonts w:asciiTheme="minorHAnsi" w:hAnsiTheme="minorHAnsi"/>
          <w:highlight w:val="yellow"/>
        </w:rPr>
        <w:t xml:space="preserve">if the decision is made to lower the threshold, </w:t>
      </w:r>
      <w:r w:rsidR="00E10CAD" w:rsidRPr="00A6396E">
        <w:rPr>
          <w:rFonts w:asciiTheme="minorHAnsi" w:hAnsiTheme="minorHAnsi"/>
          <w:highlight w:val="yellow"/>
        </w:rPr>
        <w:t>that UK ETS MRV regulations should first be extended, before there is any liability for UK allowances to be surrendered.  This has three advantages for stakeholders and for the UK government:</w:t>
      </w:r>
    </w:p>
    <w:p w14:paraId="53BAA2D1" w14:textId="77777777" w:rsidR="00E10CAD" w:rsidRPr="00A6396E" w:rsidRDefault="00E10CAD" w:rsidP="00E10CAD">
      <w:pPr>
        <w:pStyle w:val="ListParagraph"/>
        <w:numPr>
          <w:ilvl w:val="0"/>
          <w:numId w:val="42"/>
        </w:numPr>
        <w:spacing w:line="240" w:lineRule="auto"/>
        <w:rPr>
          <w:rFonts w:asciiTheme="minorHAnsi" w:hAnsiTheme="minorHAnsi"/>
          <w:highlight w:val="yellow"/>
        </w:rPr>
      </w:pPr>
      <w:r w:rsidRPr="00A6396E">
        <w:rPr>
          <w:rFonts w:asciiTheme="minorHAnsi" w:hAnsiTheme="minorHAnsi"/>
          <w:highlight w:val="yellow"/>
        </w:rPr>
        <w:t>the first being that it allows those operators to set up those systems for monitoring, reporting and verification for such systems, as well as allowing that data collected to mature (which increases its reliability and useability etc) over the short term;</w:t>
      </w:r>
    </w:p>
    <w:p w14:paraId="600F4C83" w14:textId="0F6FB60A" w:rsidR="00E10CAD" w:rsidRPr="00A6396E" w:rsidRDefault="00E10CAD" w:rsidP="00E10CAD">
      <w:pPr>
        <w:pStyle w:val="ListParagraph"/>
        <w:numPr>
          <w:ilvl w:val="0"/>
          <w:numId w:val="42"/>
        </w:numPr>
        <w:spacing w:line="240" w:lineRule="auto"/>
        <w:rPr>
          <w:rFonts w:asciiTheme="minorHAnsi" w:hAnsiTheme="minorHAnsi"/>
          <w:highlight w:val="yellow"/>
        </w:rPr>
      </w:pPr>
      <w:r w:rsidRPr="00A6396E">
        <w:rPr>
          <w:rFonts w:asciiTheme="minorHAnsi" w:hAnsiTheme="minorHAnsi"/>
          <w:highlight w:val="yellow"/>
        </w:rPr>
        <w:t>this in turn allows the UK government to assess the volume of data collected to better estimate the actual volume of emissions, as well as use this data to more accurately adjust the UK ETS allowances cap; and</w:t>
      </w:r>
    </w:p>
    <w:p w14:paraId="04156FD7" w14:textId="77777777" w:rsidR="00E10CAD" w:rsidRPr="00112D63" w:rsidRDefault="00E10CAD" w:rsidP="001B0C6E">
      <w:pPr>
        <w:pStyle w:val="ListParagraph"/>
        <w:numPr>
          <w:ilvl w:val="0"/>
          <w:numId w:val="42"/>
        </w:numPr>
        <w:spacing w:line="240" w:lineRule="auto"/>
        <w:rPr>
          <w:rFonts w:asciiTheme="minorHAnsi" w:hAnsiTheme="minorHAnsi"/>
        </w:rPr>
      </w:pPr>
      <w:r w:rsidRPr="00A6396E">
        <w:rPr>
          <w:rFonts w:asciiTheme="minorHAnsi" w:hAnsiTheme="minorHAnsi"/>
          <w:highlight w:val="yellow"/>
        </w:rPr>
        <w:t>this will also better align with the EU ETS approach in terms of MRV data collection and subsequent ETS implementation; using the data collected from 1 January 2025, the EU Commission will be reviewing its position on lowering of the GT threshold for offshore</w:t>
      </w:r>
      <w:r w:rsidRPr="00112D63">
        <w:rPr>
          <w:rFonts w:asciiTheme="minorHAnsi" w:hAnsiTheme="minorHAnsi"/>
        </w:rPr>
        <w:t xml:space="preserve"> </w:t>
      </w:r>
      <w:r w:rsidRPr="00A6396E">
        <w:rPr>
          <w:rFonts w:asciiTheme="minorHAnsi" w:hAnsiTheme="minorHAnsi"/>
          <w:highlight w:val="yellow"/>
        </w:rPr>
        <w:t>vessels and general cargo ships in 2027-2028 for allowances. This data will be used by the EU to review and plan its future expansion of the EU ETS scheme.</w:t>
      </w:r>
      <w:r w:rsidRPr="00112D63">
        <w:rPr>
          <w:rFonts w:asciiTheme="minorHAnsi" w:hAnsiTheme="minorHAnsi"/>
        </w:rPr>
        <w:t xml:space="preserve"> </w:t>
      </w:r>
    </w:p>
    <w:p w14:paraId="36A240D6" w14:textId="67AF30BC" w:rsidR="00E114D2" w:rsidRPr="00A6396E" w:rsidRDefault="00E114D2" w:rsidP="00112D63">
      <w:pPr>
        <w:spacing w:line="240" w:lineRule="auto"/>
        <w:rPr>
          <w:rFonts w:asciiTheme="minorHAnsi" w:hAnsiTheme="minorHAnsi"/>
        </w:rPr>
      </w:pPr>
      <w:r w:rsidRPr="00A6396E">
        <w:rPr>
          <w:rFonts w:asciiTheme="minorHAnsi" w:hAnsiTheme="minorHAnsi"/>
          <w:highlight w:val="yellow"/>
        </w:rPr>
        <w:t>In addition, it should be recognised that IMO is working on an economical measure (which might expand in future to vessels less than 400 GT)</w:t>
      </w:r>
      <w:r w:rsidR="003944A6" w:rsidRPr="00A6396E">
        <w:rPr>
          <w:rFonts w:asciiTheme="minorHAnsi" w:hAnsiTheme="minorHAnsi"/>
          <w:highlight w:val="yellow"/>
        </w:rPr>
        <w:t>, therefore</w:t>
      </w:r>
      <w:r w:rsidRPr="00A6396E">
        <w:rPr>
          <w:rFonts w:asciiTheme="minorHAnsi" w:hAnsiTheme="minorHAnsi"/>
          <w:highlight w:val="yellow"/>
        </w:rPr>
        <w:t xml:space="preserve"> the UK </w:t>
      </w:r>
      <w:r w:rsidR="003944A6" w:rsidRPr="00A6396E">
        <w:rPr>
          <w:rFonts w:asciiTheme="minorHAnsi" w:hAnsiTheme="minorHAnsi"/>
          <w:highlight w:val="yellow"/>
        </w:rPr>
        <w:t xml:space="preserve">should </w:t>
      </w:r>
      <w:r w:rsidRPr="00A6396E">
        <w:rPr>
          <w:rFonts w:asciiTheme="minorHAnsi" w:hAnsiTheme="minorHAnsi"/>
          <w:highlight w:val="yellow"/>
        </w:rPr>
        <w:t>respect IMO primacy and not enforce regulation which might require double reporting or double paying.</w:t>
      </w:r>
      <w:r w:rsidRPr="00A6396E">
        <w:rPr>
          <w:rFonts w:asciiTheme="minorHAnsi" w:hAnsiTheme="minorHAnsi"/>
        </w:rPr>
        <w:t xml:space="preserve"> </w:t>
      </w:r>
    </w:p>
    <w:p w14:paraId="06EE6C67" w14:textId="77777777" w:rsidR="00E10CAD" w:rsidRPr="00FD32AD" w:rsidRDefault="00E10CAD" w:rsidP="00FD32AD">
      <w:pPr>
        <w:spacing w:line="240" w:lineRule="auto"/>
        <w:rPr>
          <w:rFonts w:asciiTheme="minorHAnsi" w:hAnsiTheme="minorHAnsi"/>
          <w:b/>
          <w:bCs/>
        </w:rPr>
      </w:pPr>
    </w:p>
    <w:p w14:paraId="78FC731A" w14:textId="5D881E63" w:rsidR="00C2404C" w:rsidRPr="00A6396E" w:rsidRDefault="00583851" w:rsidP="5E8AE533">
      <w:pPr>
        <w:spacing w:line="240" w:lineRule="auto"/>
        <w:rPr>
          <w:rFonts w:asciiTheme="minorHAnsi" w:hAnsiTheme="minorHAnsi"/>
          <w:color w:val="808080" w:themeColor="background1" w:themeShade="80"/>
        </w:rPr>
      </w:pPr>
      <w:r w:rsidRPr="5E8AE533">
        <w:rPr>
          <w:rFonts w:asciiTheme="minorHAnsi" w:hAnsiTheme="minorHAnsi"/>
          <w:b/>
          <w:bCs/>
        </w:rPr>
        <w:t>46. What will be the impacts of lowering the threshold? Would any sub-sectors be disproportionately impacted? Please explain your response giving evidence where possible.</w:t>
      </w:r>
    </w:p>
    <w:p w14:paraId="33880806" w14:textId="7875057B" w:rsidR="00EA68A4" w:rsidRPr="00A6396E" w:rsidRDefault="00050901" w:rsidP="00EA68A4">
      <w:pPr>
        <w:spacing w:line="240" w:lineRule="auto"/>
        <w:jc w:val="both"/>
        <w:rPr>
          <w:rFonts w:asciiTheme="minorHAnsi" w:hAnsiTheme="minorHAnsi"/>
          <w:sz w:val="20"/>
          <w:szCs w:val="20"/>
          <w:highlight w:val="yellow"/>
          <w:lang w:eastAsia="en-GB"/>
        </w:rPr>
      </w:pPr>
      <w:r w:rsidRPr="00A6396E">
        <w:rPr>
          <w:rFonts w:asciiTheme="minorHAnsi" w:hAnsiTheme="minorHAnsi"/>
          <w:sz w:val="20"/>
          <w:szCs w:val="20"/>
          <w:highlight w:val="yellow"/>
          <w:lang w:eastAsia="en-GB"/>
        </w:rPr>
        <w:t xml:space="preserve">The UK Chamber </w:t>
      </w:r>
      <w:r w:rsidR="00EA68A4" w:rsidRPr="00A6396E">
        <w:rPr>
          <w:rFonts w:asciiTheme="minorHAnsi" w:hAnsiTheme="minorHAnsi"/>
          <w:sz w:val="20"/>
          <w:szCs w:val="20"/>
          <w:highlight w:val="yellow"/>
          <w:lang w:eastAsia="en-GB"/>
        </w:rPr>
        <w:t xml:space="preserve">suggests </w:t>
      </w:r>
      <w:r w:rsidR="004C5E1D" w:rsidRPr="00A6396E">
        <w:rPr>
          <w:rFonts w:asciiTheme="minorHAnsi" w:hAnsiTheme="minorHAnsi"/>
          <w:sz w:val="20"/>
          <w:szCs w:val="20"/>
          <w:highlight w:val="yellow"/>
          <w:lang w:eastAsia="en-GB"/>
        </w:rPr>
        <w:t xml:space="preserve">to </w:t>
      </w:r>
      <w:r w:rsidR="00EA68A4" w:rsidRPr="00A6396E">
        <w:rPr>
          <w:rFonts w:asciiTheme="minorHAnsi" w:hAnsiTheme="minorHAnsi"/>
          <w:sz w:val="20"/>
          <w:szCs w:val="20"/>
          <w:highlight w:val="yellow"/>
          <w:lang w:eastAsia="en-GB"/>
        </w:rPr>
        <w:t xml:space="preserve">the Government to consider first of all, to </w:t>
      </w:r>
      <w:r w:rsidR="003944A6" w:rsidRPr="00A6396E">
        <w:rPr>
          <w:rFonts w:asciiTheme="minorHAnsi" w:hAnsiTheme="minorHAnsi"/>
          <w:sz w:val="20"/>
          <w:szCs w:val="20"/>
          <w:highlight w:val="yellow"/>
          <w:lang w:eastAsia="en-GB"/>
        </w:rPr>
        <w:t xml:space="preserve">receive data </w:t>
      </w:r>
      <w:r w:rsidR="00EA68A4" w:rsidRPr="00A6396E">
        <w:rPr>
          <w:rFonts w:asciiTheme="minorHAnsi" w:hAnsiTheme="minorHAnsi"/>
          <w:sz w:val="20"/>
          <w:szCs w:val="20"/>
          <w:highlight w:val="yellow"/>
          <w:lang w:eastAsia="en-GB"/>
        </w:rPr>
        <w:t xml:space="preserve">from the operators involved through the UK MRV, clarify a date of review of these data and then consider whether or not these emissions will require compliance with UK ETS. </w:t>
      </w:r>
    </w:p>
    <w:p w14:paraId="598791D9" w14:textId="16C41C77" w:rsidR="00C2404C" w:rsidRPr="00A6396E" w:rsidRDefault="001C501B" w:rsidP="00A6396E">
      <w:pPr>
        <w:spacing w:line="240" w:lineRule="auto"/>
        <w:rPr>
          <w:rFonts w:asciiTheme="minorHAnsi" w:hAnsiTheme="minorHAnsi"/>
          <w:sz w:val="20"/>
          <w:szCs w:val="20"/>
          <w:lang w:eastAsia="en-GB"/>
        </w:rPr>
      </w:pPr>
      <w:r w:rsidRPr="00A6396E">
        <w:rPr>
          <w:rFonts w:asciiTheme="minorHAnsi" w:hAnsiTheme="minorHAnsi"/>
          <w:sz w:val="20"/>
          <w:szCs w:val="20"/>
          <w:highlight w:val="yellow"/>
          <w:lang w:eastAsia="en-GB"/>
        </w:rPr>
        <w:lastRenderedPageBreak/>
        <w:t xml:space="preserve">However, </w:t>
      </w:r>
      <w:r w:rsidR="00435689" w:rsidRPr="00A6396E">
        <w:rPr>
          <w:rFonts w:asciiTheme="minorHAnsi" w:hAnsiTheme="minorHAnsi"/>
          <w:sz w:val="20"/>
          <w:szCs w:val="20"/>
          <w:highlight w:val="yellow"/>
          <w:lang w:eastAsia="en-GB"/>
        </w:rPr>
        <w:t xml:space="preserve">the UK </w:t>
      </w:r>
      <w:r w:rsidR="00240A7A" w:rsidRPr="00A6396E">
        <w:rPr>
          <w:rFonts w:asciiTheme="minorHAnsi" w:hAnsiTheme="minorHAnsi"/>
          <w:sz w:val="20"/>
          <w:szCs w:val="20"/>
          <w:highlight w:val="yellow"/>
          <w:lang w:eastAsia="en-GB"/>
        </w:rPr>
        <w:t>C</w:t>
      </w:r>
      <w:r w:rsidR="00435689" w:rsidRPr="00A6396E">
        <w:rPr>
          <w:rFonts w:asciiTheme="minorHAnsi" w:hAnsiTheme="minorHAnsi"/>
          <w:sz w:val="20"/>
          <w:szCs w:val="20"/>
          <w:highlight w:val="yellow"/>
          <w:lang w:eastAsia="en-GB"/>
        </w:rPr>
        <w:t xml:space="preserve">hamber would like to indicate that </w:t>
      </w:r>
      <w:r w:rsidR="00C92676" w:rsidRPr="00A6396E">
        <w:rPr>
          <w:rFonts w:asciiTheme="minorHAnsi" w:hAnsiTheme="minorHAnsi"/>
          <w:sz w:val="20"/>
          <w:szCs w:val="20"/>
          <w:highlight w:val="yellow"/>
          <w:lang w:eastAsia="en-GB"/>
        </w:rPr>
        <w:t>the UK ETS requirements might have a</w:t>
      </w:r>
      <w:r w:rsidR="002E1061" w:rsidRPr="00A6396E">
        <w:rPr>
          <w:rFonts w:asciiTheme="minorHAnsi" w:hAnsiTheme="minorHAnsi"/>
          <w:sz w:val="20"/>
          <w:szCs w:val="20"/>
          <w:highlight w:val="yellow"/>
          <w:lang w:eastAsia="en-GB"/>
        </w:rPr>
        <w:t xml:space="preserve"> </w:t>
      </w:r>
      <w:r w:rsidR="00C2404C" w:rsidRPr="00A6396E">
        <w:rPr>
          <w:rFonts w:asciiTheme="minorHAnsi" w:hAnsiTheme="minorHAnsi"/>
          <w:sz w:val="20"/>
          <w:szCs w:val="20"/>
          <w:highlight w:val="yellow"/>
          <w:lang w:eastAsia="en-GB"/>
        </w:rPr>
        <w:t xml:space="preserve">disproportionately </w:t>
      </w:r>
      <w:r w:rsidR="00D744AD" w:rsidRPr="00A6396E">
        <w:rPr>
          <w:rFonts w:asciiTheme="minorHAnsi" w:hAnsiTheme="minorHAnsi"/>
          <w:sz w:val="20"/>
          <w:szCs w:val="20"/>
          <w:highlight w:val="yellow"/>
          <w:lang w:eastAsia="en-GB"/>
        </w:rPr>
        <w:t xml:space="preserve">effect </w:t>
      </w:r>
      <w:r w:rsidR="00240A7A" w:rsidRPr="00A6396E">
        <w:rPr>
          <w:rFonts w:asciiTheme="minorHAnsi" w:hAnsiTheme="minorHAnsi"/>
          <w:sz w:val="20"/>
          <w:szCs w:val="20"/>
          <w:highlight w:val="yellow"/>
          <w:lang w:eastAsia="en-GB"/>
        </w:rPr>
        <w:t>on</w:t>
      </w:r>
      <w:r w:rsidR="00C2404C" w:rsidRPr="00A6396E">
        <w:rPr>
          <w:rFonts w:asciiTheme="minorHAnsi" w:hAnsiTheme="minorHAnsi"/>
          <w:sz w:val="20"/>
          <w:szCs w:val="20"/>
          <w:highlight w:val="yellow"/>
          <w:lang w:eastAsia="en-GB"/>
        </w:rPr>
        <w:t xml:space="preserve"> small and remote island communities, which are already dealing with challenges such as limited access to healthcare, education, and essential services. Increased operational costs for transport operators would exacerbate these issues, potentially leading to depopulation as residents relocate to the mainland. These impacts must be carefully considered before making any changes</w:t>
      </w:r>
      <w:r w:rsidR="00DE7494" w:rsidRPr="00A6396E">
        <w:rPr>
          <w:rFonts w:asciiTheme="minorHAnsi" w:hAnsiTheme="minorHAnsi"/>
          <w:sz w:val="20"/>
          <w:szCs w:val="20"/>
          <w:highlight w:val="yellow"/>
          <w:lang w:eastAsia="en-GB"/>
        </w:rPr>
        <w:t xml:space="preserve"> as indicated in questions </w:t>
      </w:r>
      <w:r w:rsidR="00373A2B" w:rsidRPr="00A6396E">
        <w:rPr>
          <w:rFonts w:asciiTheme="minorHAnsi" w:hAnsiTheme="minorHAnsi"/>
          <w:sz w:val="20"/>
          <w:szCs w:val="20"/>
          <w:highlight w:val="yellow"/>
          <w:lang w:eastAsia="en-GB"/>
        </w:rPr>
        <w:t>3, 15,16, 20</w:t>
      </w:r>
      <w:r w:rsidR="00FF521E" w:rsidRPr="00A6396E">
        <w:rPr>
          <w:rFonts w:asciiTheme="minorHAnsi" w:hAnsiTheme="minorHAnsi"/>
          <w:sz w:val="20"/>
          <w:szCs w:val="20"/>
          <w:highlight w:val="yellow"/>
          <w:lang w:eastAsia="en-GB"/>
        </w:rPr>
        <w:t>,38,39, 40.</w:t>
      </w:r>
    </w:p>
    <w:p w14:paraId="6DDD419A" w14:textId="77777777" w:rsidR="00642DE7" w:rsidRPr="00FD32AD" w:rsidRDefault="00642DE7" w:rsidP="00FD32AD">
      <w:pPr>
        <w:spacing w:line="240" w:lineRule="auto"/>
        <w:rPr>
          <w:rFonts w:asciiTheme="minorHAnsi" w:hAnsiTheme="minorHAnsi"/>
          <w:b/>
          <w:bCs/>
        </w:rPr>
      </w:pPr>
    </w:p>
    <w:p w14:paraId="718E0A53" w14:textId="52912096" w:rsidR="00A0580A" w:rsidRPr="00FD32AD" w:rsidRDefault="00583851" w:rsidP="2D47F1EC">
      <w:pPr>
        <w:spacing w:line="240" w:lineRule="auto"/>
        <w:rPr>
          <w:rFonts w:asciiTheme="minorHAnsi" w:hAnsiTheme="minorHAnsi"/>
          <w:b/>
          <w:bCs/>
        </w:rPr>
      </w:pPr>
      <w:r w:rsidRPr="2D47F1EC">
        <w:rPr>
          <w:rFonts w:asciiTheme="minorHAnsi" w:hAnsiTheme="minorHAnsi"/>
          <w:b/>
          <w:bCs/>
          <w:i/>
          <w:iCs/>
        </w:rPr>
        <w:t>Coverage of international routes</w:t>
      </w:r>
      <w:r w:rsidR="525C8CAC" w:rsidRPr="2D47F1EC">
        <w:rPr>
          <w:rFonts w:asciiTheme="minorHAnsi" w:hAnsiTheme="minorHAnsi"/>
          <w:b/>
          <w:bCs/>
          <w:i/>
          <w:iCs/>
        </w:rPr>
        <w:t xml:space="preserve"> </w:t>
      </w:r>
    </w:p>
    <w:p w14:paraId="55855611" w14:textId="68531649" w:rsidR="00A0580A" w:rsidRPr="00FD32AD" w:rsidRDefault="00A0580A" w:rsidP="00FD32AD">
      <w:pPr>
        <w:spacing w:line="240" w:lineRule="auto"/>
        <w:rPr>
          <w:rFonts w:asciiTheme="minorHAnsi" w:hAnsiTheme="minorHAnsi"/>
          <w:b/>
          <w:bCs/>
        </w:rPr>
      </w:pPr>
      <w:r w:rsidRPr="00FD32AD">
        <w:rPr>
          <w:rFonts w:asciiTheme="minorHAnsi" w:hAnsiTheme="minorHAnsi"/>
          <w:b/>
          <w:bCs/>
        </w:rPr>
        <w:t xml:space="preserve">In the event that the conditions highlighted above at the IMO were realised; </w:t>
      </w:r>
    </w:p>
    <w:p w14:paraId="6BCA22AC" w14:textId="260E9013" w:rsidR="00A0580A" w:rsidRPr="00FD32AD" w:rsidRDefault="00A0580A" w:rsidP="00FD32AD">
      <w:pPr>
        <w:spacing w:line="240" w:lineRule="auto"/>
        <w:rPr>
          <w:rFonts w:asciiTheme="minorHAnsi" w:hAnsiTheme="minorHAnsi"/>
          <w:b/>
          <w:bCs/>
        </w:rPr>
      </w:pPr>
      <w:r w:rsidRPr="00FD32AD">
        <w:rPr>
          <w:rFonts w:asciiTheme="minorHAnsi" w:hAnsiTheme="minorHAnsi"/>
          <w:b/>
          <w:bCs/>
        </w:rPr>
        <w:t xml:space="preserve">47. Should the UK ETS be expanded to include emissions from all international </w:t>
      </w:r>
      <w:r w:rsidRPr="38D57D6A">
        <w:rPr>
          <w:rFonts w:asciiTheme="minorHAnsi" w:hAnsiTheme="minorHAnsi"/>
          <w:b/>
          <w:bCs/>
        </w:rPr>
        <w:t>voyages</w:t>
      </w:r>
      <w:r w:rsidRPr="00FD32AD">
        <w:rPr>
          <w:rFonts w:asciiTheme="minorHAnsi" w:hAnsiTheme="minorHAnsi"/>
          <w:b/>
          <w:bCs/>
        </w:rPr>
        <w:t xml:space="preserve"> starting or ending in the UK in future? (Y/N) Please explain your response, providing evidence where possible. </w:t>
      </w:r>
    </w:p>
    <w:p w14:paraId="3874AFA6" w14:textId="77777777" w:rsidR="002D3537" w:rsidRDefault="002D3537" w:rsidP="002963E8">
      <w:pPr>
        <w:spacing w:line="240" w:lineRule="auto"/>
        <w:rPr>
          <w:rFonts w:asciiTheme="minorHAnsi" w:hAnsiTheme="minorHAnsi"/>
        </w:rPr>
      </w:pPr>
      <w:r>
        <w:rPr>
          <w:rFonts w:asciiTheme="minorHAnsi" w:hAnsiTheme="minorHAnsi"/>
        </w:rPr>
        <w:t>The UK Chamber</w:t>
      </w:r>
      <w:r w:rsidRPr="006273B7">
        <w:rPr>
          <w:rFonts w:asciiTheme="minorHAnsi" w:hAnsiTheme="minorHAnsi"/>
        </w:rPr>
        <w:t xml:space="preserve"> anticipate</w:t>
      </w:r>
      <w:r>
        <w:rPr>
          <w:rFonts w:asciiTheme="minorHAnsi" w:hAnsiTheme="minorHAnsi"/>
        </w:rPr>
        <w:t>s</w:t>
      </w:r>
      <w:r w:rsidRPr="006273B7">
        <w:rPr>
          <w:rFonts w:asciiTheme="minorHAnsi" w:hAnsiTheme="minorHAnsi"/>
        </w:rPr>
        <w:t xml:space="preserve"> that IMO’s equivalent economic measure will be approved at the meeting of the Maritime Environmental Protection Committee in April 2025, with the measure coming into force in early 2027. </w:t>
      </w:r>
      <w:r>
        <w:rPr>
          <w:rFonts w:asciiTheme="minorHAnsi" w:hAnsiTheme="minorHAnsi"/>
        </w:rPr>
        <w:t>The EU has committed under its ETS Directive to review its scope to maritime if an IMO global market-based measure is adopted by 2028 [Article 3gg of</w:t>
      </w:r>
      <w:r w:rsidRPr="00007EA6">
        <w:t xml:space="preserve"> </w:t>
      </w:r>
      <w:r w:rsidRPr="00007EA6">
        <w:rPr>
          <w:rFonts w:asciiTheme="minorHAnsi" w:hAnsiTheme="minorHAnsi"/>
        </w:rPr>
        <w:t>Directive 2003/87/EC</w:t>
      </w:r>
      <w:r>
        <w:rPr>
          <w:rFonts w:asciiTheme="minorHAnsi" w:hAnsiTheme="minorHAnsi"/>
        </w:rPr>
        <w:t xml:space="preserve"> (consolidated text)].</w:t>
      </w:r>
    </w:p>
    <w:p w14:paraId="6F6F8D64" w14:textId="49A6F167" w:rsidR="00840782" w:rsidRPr="00A6396E" w:rsidRDefault="00EE1F2E" w:rsidP="002963E8">
      <w:pPr>
        <w:spacing w:line="240" w:lineRule="auto"/>
        <w:rPr>
          <w:rFonts w:asciiTheme="minorHAnsi" w:hAnsiTheme="minorHAnsi"/>
        </w:rPr>
      </w:pPr>
      <w:r w:rsidRPr="00A6396E">
        <w:rPr>
          <w:rFonts w:asciiTheme="minorHAnsi" w:hAnsiTheme="minorHAnsi"/>
        </w:rPr>
        <w:t xml:space="preserve">Only if IMO </w:t>
      </w:r>
      <w:r w:rsidR="009F64AD" w:rsidRPr="00A6396E">
        <w:rPr>
          <w:rFonts w:asciiTheme="minorHAnsi" w:hAnsiTheme="minorHAnsi"/>
        </w:rPr>
        <w:t xml:space="preserve">is not successful in </w:t>
      </w:r>
      <w:r w:rsidR="00E54002" w:rsidRPr="00A6396E">
        <w:rPr>
          <w:rFonts w:asciiTheme="minorHAnsi" w:hAnsiTheme="minorHAnsi"/>
        </w:rPr>
        <w:t xml:space="preserve">developing an economical measure, the UK should </w:t>
      </w:r>
      <w:r w:rsidR="00661E34" w:rsidRPr="00A6396E">
        <w:rPr>
          <w:rFonts w:asciiTheme="minorHAnsi" w:hAnsiTheme="minorHAnsi"/>
        </w:rPr>
        <w:t>mirror the EU ETS system</w:t>
      </w:r>
      <w:r w:rsidR="005928A1" w:rsidRPr="00A6396E">
        <w:rPr>
          <w:rFonts w:asciiTheme="minorHAnsi" w:hAnsiTheme="minorHAnsi"/>
        </w:rPr>
        <w:t xml:space="preserve"> with 50% scope for all international voyages. </w:t>
      </w:r>
    </w:p>
    <w:p w14:paraId="72000DD2" w14:textId="77777777" w:rsidR="00A0580A" w:rsidRPr="00FD32AD" w:rsidRDefault="00A0580A" w:rsidP="00FD32AD">
      <w:pPr>
        <w:spacing w:line="240" w:lineRule="auto"/>
        <w:rPr>
          <w:rFonts w:asciiTheme="minorHAnsi" w:hAnsiTheme="minorHAnsi"/>
          <w:b/>
          <w:bCs/>
        </w:rPr>
      </w:pPr>
      <w:r w:rsidRPr="00FD32AD">
        <w:rPr>
          <w:rFonts w:asciiTheme="minorHAnsi" w:hAnsiTheme="minorHAnsi"/>
          <w:b/>
          <w:bCs/>
        </w:rPr>
        <w:t xml:space="preserve">48. If you agree with the above, do you think 50% of emissions from voyages by </w:t>
      </w:r>
      <w:proofErr w:type="spellStart"/>
      <w:r w:rsidRPr="00FD32AD">
        <w:rPr>
          <w:rFonts w:asciiTheme="minorHAnsi" w:hAnsiTheme="minorHAnsi"/>
          <w:b/>
          <w:bCs/>
        </w:rPr>
        <w:t>inscope</w:t>
      </w:r>
      <w:proofErr w:type="spellEnd"/>
      <w:r w:rsidRPr="00FD32AD">
        <w:rPr>
          <w:rFonts w:asciiTheme="minorHAnsi" w:hAnsiTheme="minorHAnsi"/>
          <w:b/>
          <w:bCs/>
        </w:rPr>
        <w:t xml:space="preserve"> ships making an international voyage which starts or ends in the UK from overseas should be covered? (Y/N) Please explain your response, providing evidence where possible. </w:t>
      </w:r>
    </w:p>
    <w:p w14:paraId="316843EA" w14:textId="51B1689D" w:rsidR="00647EA0" w:rsidRPr="00FD32AD" w:rsidRDefault="00647EA0" w:rsidP="00FD32AD">
      <w:pPr>
        <w:spacing w:line="240" w:lineRule="auto"/>
        <w:rPr>
          <w:rFonts w:asciiTheme="minorHAnsi" w:hAnsiTheme="minorHAnsi"/>
          <w:b/>
          <w:bCs/>
        </w:rPr>
      </w:pPr>
      <w:r w:rsidRPr="00A6396E">
        <w:rPr>
          <w:rFonts w:asciiTheme="minorHAnsi" w:hAnsiTheme="minorHAnsi"/>
        </w:rPr>
        <w:t xml:space="preserve">Only if IMO is not successful in developing an economical measure, the UK should mirror the EU ETS system with 50% scope for all international voyages. </w:t>
      </w:r>
    </w:p>
    <w:p w14:paraId="6184146E" w14:textId="44A1106D" w:rsidR="00583851" w:rsidRPr="00FD32AD" w:rsidRDefault="00A0580A" w:rsidP="00FD32AD">
      <w:pPr>
        <w:spacing w:line="240" w:lineRule="auto"/>
        <w:rPr>
          <w:rFonts w:asciiTheme="minorHAnsi" w:hAnsiTheme="minorHAnsi"/>
          <w:b/>
          <w:bCs/>
        </w:rPr>
      </w:pPr>
      <w:r w:rsidRPr="00FD32AD">
        <w:rPr>
          <w:rFonts w:asciiTheme="minorHAnsi" w:hAnsiTheme="minorHAnsi"/>
          <w:b/>
          <w:bCs/>
        </w:rPr>
        <w:t>49. If you support the inclusion of international voyages, do you have a view on when this should be implemented? Please explain your response, providing evidence where possible.</w:t>
      </w:r>
    </w:p>
    <w:p w14:paraId="50C936F8" w14:textId="1EFC0910" w:rsidR="00A0580A" w:rsidRDefault="00394E75" w:rsidP="00A6396E">
      <w:pPr>
        <w:spacing w:line="240" w:lineRule="auto"/>
        <w:jc w:val="both"/>
        <w:rPr>
          <w:rFonts w:asciiTheme="minorHAnsi" w:hAnsiTheme="minorHAnsi"/>
        </w:rPr>
      </w:pPr>
      <w:r>
        <w:rPr>
          <w:rFonts w:asciiTheme="minorHAnsi" w:hAnsiTheme="minorHAnsi"/>
          <w:bCs/>
          <w:iCs/>
        </w:rPr>
        <w:t xml:space="preserve">The </w:t>
      </w:r>
      <w:r w:rsidRPr="06B5EBFA">
        <w:rPr>
          <w:rFonts w:asciiTheme="minorHAnsi" w:hAnsiTheme="minorHAnsi"/>
        </w:rPr>
        <w:t>UK Chamber</w:t>
      </w:r>
      <w:r>
        <w:rPr>
          <w:rFonts w:asciiTheme="minorHAnsi" w:hAnsiTheme="minorHAnsi"/>
          <w:bCs/>
          <w:iCs/>
        </w:rPr>
        <w:t xml:space="preserve"> does not support the inclusion of International Voyages – The UK is part of the IMO negotiation and they should prioritise the IMO </w:t>
      </w:r>
      <w:r w:rsidR="008D71AC">
        <w:rPr>
          <w:rFonts w:asciiTheme="minorHAnsi" w:hAnsiTheme="minorHAnsi"/>
          <w:bCs/>
          <w:iCs/>
        </w:rPr>
        <w:t xml:space="preserve">negotiation and </w:t>
      </w:r>
      <w:r>
        <w:rPr>
          <w:rFonts w:asciiTheme="minorHAnsi" w:hAnsiTheme="minorHAnsi"/>
          <w:bCs/>
          <w:iCs/>
        </w:rPr>
        <w:t xml:space="preserve">reaching a successful agreement on the economical element. </w:t>
      </w:r>
    </w:p>
    <w:p w14:paraId="2D4843C4" w14:textId="063CA54E" w:rsidR="00A0580A" w:rsidRPr="00FD32AD" w:rsidRDefault="00A0580A" w:rsidP="00FD32AD">
      <w:pPr>
        <w:spacing w:line="240" w:lineRule="auto"/>
        <w:jc w:val="right"/>
        <w:rPr>
          <w:rFonts w:asciiTheme="minorHAnsi" w:hAnsiTheme="minorHAnsi"/>
          <w:b/>
          <w:bCs/>
        </w:rPr>
      </w:pPr>
      <w:r w:rsidRPr="00FD32AD">
        <w:rPr>
          <w:rFonts w:asciiTheme="minorHAnsi" w:hAnsiTheme="minorHAnsi"/>
          <w:b/>
          <w:bCs/>
        </w:rPr>
        <w:t>UK Chamber of Shipping</w:t>
      </w:r>
      <w:r>
        <w:br/>
      </w:r>
      <w:r w:rsidR="395CFD60" w:rsidRPr="2D47F1EC">
        <w:rPr>
          <w:b/>
          <w:bCs/>
        </w:rPr>
        <w:t>14</w:t>
      </w:r>
      <w:r w:rsidR="395CFD60">
        <w:t xml:space="preserve"> </w:t>
      </w:r>
      <w:r w:rsidRPr="00FD32AD">
        <w:rPr>
          <w:rFonts w:asciiTheme="minorHAnsi" w:hAnsiTheme="minorHAnsi"/>
          <w:b/>
          <w:bCs/>
        </w:rPr>
        <w:t>January 2025</w:t>
      </w:r>
    </w:p>
    <w:sectPr w:rsidR="00A0580A" w:rsidRPr="00FD32AD" w:rsidSect="00DF69DA">
      <w:footerReference w:type="default" r:id="rId48"/>
      <w:pgSz w:w="11906" w:h="16838"/>
      <w:pgMar w:top="1440" w:right="141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065BD" w14:textId="77777777" w:rsidR="00590887" w:rsidRDefault="00590887" w:rsidP="0046288A">
      <w:pPr>
        <w:spacing w:after="0" w:line="240" w:lineRule="auto"/>
      </w:pPr>
      <w:r>
        <w:separator/>
      </w:r>
    </w:p>
  </w:endnote>
  <w:endnote w:type="continuationSeparator" w:id="0">
    <w:p w14:paraId="6D0A6D8D" w14:textId="77777777" w:rsidR="00590887" w:rsidRDefault="00590887" w:rsidP="0046288A">
      <w:pPr>
        <w:spacing w:after="0" w:line="240" w:lineRule="auto"/>
      </w:pPr>
      <w:r>
        <w:continuationSeparator/>
      </w:r>
    </w:p>
  </w:endnote>
  <w:endnote w:type="continuationNotice" w:id="1">
    <w:p w14:paraId="270113A8" w14:textId="77777777" w:rsidR="00590887" w:rsidRDefault="005908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661764"/>
      <w:docPartObj>
        <w:docPartGallery w:val="Page Numbers (Bottom of Page)"/>
        <w:docPartUnique/>
      </w:docPartObj>
    </w:sdtPr>
    <w:sdtEndPr>
      <w:rPr>
        <w:noProof/>
      </w:rPr>
    </w:sdtEndPr>
    <w:sdtContent>
      <w:p w14:paraId="5D8AFD12" w14:textId="26727E88" w:rsidR="0046288A" w:rsidRDefault="004628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F1C055" w14:textId="77777777" w:rsidR="0046288A" w:rsidRDefault="004628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B5AD0" w14:textId="77777777" w:rsidR="00590887" w:rsidRDefault="00590887" w:rsidP="0046288A">
      <w:pPr>
        <w:spacing w:after="0" w:line="240" w:lineRule="auto"/>
      </w:pPr>
      <w:r>
        <w:separator/>
      </w:r>
    </w:p>
  </w:footnote>
  <w:footnote w:type="continuationSeparator" w:id="0">
    <w:p w14:paraId="79FFC25A" w14:textId="77777777" w:rsidR="00590887" w:rsidRDefault="00590887" w:rsidP="0046288A">
      <w:pPr>
        <w:spacing w:after="0" w:line="240" w:lineRule="auto"/>
      </w:pPr>
      <w:r>
        <w:continuationSeparator/>
      </w:r>
    </w:p>
  </w:footnote>
  <w:footnote w:type="continuationNotice" w:id="1">
    <w:p w14:paraId="3A03A0F7" w14:textId="77777777" w:rsidR="00590887" w:rsidRDefault="0059088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74A1E"/>
    <w:multiLevelType w:val="hybridMultilevel"/>
    <w:tmpl w:val="EB18754A"/>
    <w:lvl w:ilvl="0" w:tplc="FFFFFFFF">
      <w:start w:val="1"/>
      <w:numFmt w:val="decimal"/>
      <w:lvlText w:val="%1."/>
      <w:lvlJc w:val="left"/>
      <w:pPr>
        <w:ind w:left="1080" w:hanging="360"/>
      </w:pPr>
      <w:rPr>
        <w:rFonts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5E78E56"/>
    <w:multiLevelType w:val="hybridMultilevel"/>
    <w:tmpl w:val="FFFFFFFF"/>
    <w:lvl w:ilvl="0" w:tplc="A7B09E64">
      <w:start w:val="1"/>
      <w:numFmt w:val="decimal"/>
      <w:lvlText w:val="%1."/>
      <w:lvlJc w:val="left"/>
      <w:pPr>
        <w:ind w:left="720" w:hanging="360"/>
      </w:pPr>
    </w:lvl>
    <w:lvl w:ilvl="1" w:tplc="0F405536">
      <w:start w:val="1"/>
      <w:numFmt w:val="lowerLetter"/>
      <w:lvlText w:val="%2."/>
      <w:lvlJc w:val="left"/>
      <w:pPr>
        <w:ind w:left="1440" w:hanging="360"/>
      </w:pPr>
    </w:lvl>
    <w:lvl w:ilvl="2" w:tplc="4A04DEE8">
      <w:start w:val="1"/>
      <w:numFmt w:val="lowerRoman"/>
      <w:lvlText w:val="%3."/>
      <w:lvlJc w:val="right"/>
      <w:pPr>
        <w:ind w:left="2160" w:hanging="180"/>
      </w:pPr>
    </w:lvl>
    <w:lvl w:ilvl="3" w:tplc="1A5C821A">
      <w:start w:val="1"/>
      <w:numFmt w:val="decimal"/>
      <w:lvlText w:val="%4."/>
      <w:lvlJc w:val="left"/>
      <w:pPr>
        <w:ind w:left="2880" w:hanging="360"/>
      </w:pPr>
    </w:lvl>
    <w:lvl w:ilvl="4" w:tplc="87684484">
      <w:start w:val="1"/>
      <w:numFmt w:val="lowerLetter"/>
      <w:lvlText w:val="%5."/>
      <w:lvlJc w:val="left"/>
      <w:pPr>
        <w:ind w:left="3600" w:hanging="360"/>
      </w:pPr>
    </w:lvl>
    <w:lvl w:ilvl="5" w:tplc="FC6C54E2">
      <w:start w:val="1"/>
      <w:numFmt w:val="lowerRoman"/>
      <w:lvlText w:val="%6."/>
      <w:lvlJc w:val="right"/>
      <w:pPr>
        <w:ind w:left="4320" w:hanging="180"/>
      </w:pPr>
    </w:lvl>
    <w:lvl w:ilvl="6" w:tplc="BE7C270A">
      <w:start w:val="1"/>
      <w:numFmt w:val="decimal"/>
      <w:lvlText w:val="%7."/>
      <w:lvlJc w:val="left"/>
      <w:pPr>
        <w:ind w:left="5040" w:hanging="360"/>
      </w:pPr>
    </w:lvl>
    <w:lvl w:ilvl="7" w:tplc="1E6205E4">
      <w:start w:val="1"/>
      <w:numFmt w:val="lowerLetter"/>
      <w:lvlText w:val="%8."/>
      <w:lvlJc w:val="left"/>
      <w:pPr>
        <w:ind w:left="5760" w:hanging="360"/>
      </w:pPr>
    </w:lvl>
    <w:lvl w:ilvl="8" w:tplc="69880B0E">
      <w:start w:val="1"/>
      <w:numFmt w:val="lowerRoman"/>
      <w:lvlText w:val="%9."/>
      <w:lvlJc w:val="right"/>
      <w:pPr>
        <w:ind w:left="6480" w:hanging="180"/>
      </w:pPr>
    </w:lvl>
  </w:abstractNum>
  <w:abstractNum w:abstractNumId="2" w15:restartNumberingAfterBreak="0">
    <w:nsid w:val="06AB7A68"/>
    <w:multiLevelType w:val="hybridMultilevel"/>
    <w:tmpl w:val="5ABAE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62124"/>
    <w:multiLevelType w:val="hybridMultilevel"/>
    <w:tmpl w:val="25882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9C6BF0"/>
    <w:multiLevelType w:val="hybridMultilevel"/>
    <w:tmpl w:val="6E8EA84E"/>
    <w:lvl w:ilvl="0" w:tplc="65D86FF2">
      <w:start w:val="1"/>
      <w:numFmt w:val="decimal"/>
      <w:lvlText w:val="%1."/>
      <w:lvlJc w:val="left"/>
      <w:pPr>
        <w:ind w:left="108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90121F"/>
    <w:multiLevelType w:val="hybridMultilevel"/>
    <w:tmpl w:val="9E3CD9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970C82"/>
    <w:multiLevelType w:val="hybridMultilevel"/>
    <w:tmpl w:val="33128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4D1060"/>
    <w:multiLevelType w:val="hybridMultilevel"/>
    <w:tmpl w:val="FFFFFFFF"/>
    <w:lvl w:ilvl="0" w:tplc="7792B876">
      <w:start w:val="1"/>
      <w:numFmt w:val="decimal"/>
      <w:lvlText w:val="%1."/>
      <w:lvlJc w:val="left"/>
      <w:pPr>
        <w:ind w:left="720" w:hanging="360"/>
      </w:pPr>
    </w:lvl>
    <w:lvl w:ilvl="1" w:tplc="018CB134">
      <w:start w:val="1"/>
      <w:numFmt w:val="lowerLetter"/>
      <w:lvlText w:val="%2."/>
      <w:lvlJc w:val="left"/>
      <w:pPr>
        <w:ind w:left="1440" w:hanging="360"/>
      </w:pPr>
    </w:lvl>
    <w:lvl w:ilvl="2" w:tplc="BA0298A0">
      <w:start w:val="1"/>
      <w:numFmt w:val="lowerRoman"/>
      <w:lvlText w:val="%3."/>
      <w:lvlJc w:val="right"/>
      <w:pPr>
        <w:ind w:left="2160" w:hanging="180"/>
      </w:pPr>
    </w:lvl>
    <w:lvl w:ilvl="3" w:tplc="C4C8B846">
      <w:start w:val="1"/>
      <w:numFmt w:val="decimal"/>
      <w:lvlText w:val="%4."/>
      <w:lvlJc w:val="left"/>
      <w:pPr>
        <w:ind w:left="2880" w:hanging="360"/>
      </w:pPr>
    </w:lvl>
    <w:lvl w:ilvl="4" w:tplc="DDD0EF18">
      <w:start w:val="1"/>
      <w:numFmt w:val="lowerLetter"/>
      <w:lvlText w:val="%5."/>
      <w:lvlJc w:val="left"/>
      <w:pPr>
        <w:ind w:left="3600" w:hanging="360"/>
      </w:pPr>
    </w:lvl>
    <w:lvl w:ilvl="5" w:tplc="32DEF01E">
      <w:start w:val="1"/>
      <w:numFmt w:val="lowerRoman"/>
      <w:lvlText w:val="%6."/>
      <w:lvlJc w:val="right"/>
      <w:pPr>
        <w:ind w:left="4320" w:hanging="180"/>
      </w:pPr>
    </w:lvl>
    <w:lvl w:ilvl="6" w:tplc="5EDEFC62">
      <w:start w:val="1"/>
      <w:numFmt w:val="decimal"/>
      <w:lvlText w:val="%7."/>
      <w:lvlJc w:val="left"/>
      <w:pPr>
        <w:ind w:left="5040" w:hanging="360"/>
      </w:pPr>
    </w:lvl>
    <w:lvl w:ilvl="7" w:tplc="DB446BE0">
      <w:start w:val="1"/>
      <w:numFmt w:val="lowerLetter"/>
      <w:lvlText w:val="%8."/>
      <w:lvlJc w:val="left"/>
      <w:pPr>
        <w:ind w:left="5760" w:hanging="360"/>
      </w:pPr>
    </w:lvl>
    <w:lvl w:ilvl="8" w:tplc="C7BE3EFC">
      <w:start w:val="1"/>
      <w:numFmt w:val="lowerRoman"/>
      <w:lvlText w:val="%9."/>
      <w:lvlJc w:val="right"/>
      <w:pPr>
        <w:ind w:left="6480" w:hanging="180"/>
      </w:pPr>
    </w:lvl>
  </w:abstractNum>
  <w:abstractNum w:abstractNumId="8" w15:restartNumberingAfterBreak="0">
    <w:nsid w:val="12557D89"/>
    <w:multiLevelType w:val="hybridMultilevel"/>
    <w:tmpl w:val="80CCA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3F974A5"/>
    <w:multiLevelType w:val="hybridMultilevel"/>
    <w:tmpl w:val="75BC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1E067B"/>
    <w:multiLevelType w:val="hybridMultilevel"/>
    <w:tmpl w:val="A1B2D6C6"/>
    <w:lvl w:ilvl="0" w:tplc="A34E5F18">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311FA5"/>
    <w:multiLevelType w:val="hybridMultilevel"/>
    <w:tmpl w:val="4530A256"/>
    <w:lvl w:ilvl="0" w:tplc="08090015">
      <w:start w:val="1"/>
      <w:numFmt w:val="upp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D0B3850"/>
    <w:multiLevelType w:val="hybridMultilevel"/>
    <w:tmpl w:val="FFFFFFFF"/>
    <w:lvl w:ilvl="0" w:tplc="AACE337A">
      <w:start w:val="1"/>
      <w:numFmt w:val="decimal"/>
      <w:lvlText w:val="%1."/>
      <w:lvlJc w:val="left"/>
      <w:pPr>
        <w:ind w:left="720" w:hanging="360"/>
      </w:pPr>
    </w:lvl>
    <w:lvl w:ilvl="1" w:tplc="222C6F2A">
      <w:start w:val="1"/>
      <w:numFmt w:val="lowerLetter"/>
      <w:lvlText w:val="%2."/>
      <w:lvlJc w:val="left"/>
      <w:pPr>
        <w:ind w:left="1440" w:hanging="360"/>
      </w:pPr>
    </w:lvl>
    <w:lvl w:ilvl="2" w:tplc="15A810AE">
      <w:start w:val="1"/>
      <w:numFmt w:val="lowerRoman"/>
      <w:lvlText w:val="%3."/>
      <w:lvlJc w:val="right"/>
      <w:pPr>
        <w:ind w:left="2160" w:hanging="180"/>
      </w:pPr>
    </w:lvl>
    <w:lvl w:ilvl="3" w:tplc="4FE811FA">
      <w:start w:val="1"/>
      <w:numFmt w:val="decimal"/>
      <w:lvlText w:val="%4."/>
      <w:lvlJc w:val="left"/>
      <w:pPr>
        <w:ind w:left="2880" w:hanging="360"/>
      </w:pPr>
    </w:lvl>
    <w:lvl w:ilvl="4" w:tplc="E12E30B6">
      <w:start w:val="1"/>
      <w:numFmt w:val="lowerLetter"/>
      <w:lvlText w:val="%5."/>
      <w:lvlJc w:val="left"/>
      <w:pPr>
        <w:ind w:left="3600" w:hanging="360"/>
      </w:pPr>
    </w:lvl>
    <w:lvl w:ilvl="5" w:tplc="324A8ED4">
      <w:start w:val="1"/>
      <w:numFmt w:val="lowerRoman"/>
      <w:lvlText w:val="%6."/>
      <w:lvlJc w:val="right"/>
      <w:pPr>
        <w:ind w:left="4320" w:hanging="180"/>
      </w:pPr>
    </w:lvl>
    <w:lvl w:ilvl="6" w:tplc="E760D544">
      <w:start w:val="1"/>
      <w:numFmt w:val="decimal"/>
      <w:lvlText w:val="%7."/>
      <w:lvlJc w:val="left"/>
      <w:pPr>
        <w:ind w:left="5040" w:hanging="360"/>
      </w:pPr>
    </w:lvl>
    <w:lvl w:ilvl="7" w:tplc="2D100676">
      <w:start w:val="1"/>
      <w:numFmt w:val="lowerLetter"/>
      <w:lvlText w:val="%8."/>
      <w:lvlJc w:val="left"/>
      <w:pPr>
        <w:ind w:left="5760" w:hanging="360"/>
      </w:pPr>
    </w:lvl>
    <w:lvl w:ilvl="8" w:tplc="4072BBCA">
      <w:start w:val="1"/>
      <w:numFmt w:val="lowerRoman"/>
      <w:lvlText w:val="%9."/>
      <w:lvlJc w:val="right"/>
      <w:pPr>
        <w:ind w:left="6480" w:hanging="180"/>
      </w:pPr>
    </w:lvl>
  </w:abstractNum>
  <w:abstractNum w:abstractNumId="13" w15:restartNumberingAfterBreak="0">
    <w:nsid w:val="22153D63"/>
    <w:multiLevelType w:val="hybridMultilevel"/>
    <w:tmpl w:val="64FCA1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B16EEE"/>
    <w:multiLevelType w:val="hybridMultilevel"/>
    <w:tmpl w:val="EB18754A"/>
    <w:lvl w:ilvl="0" w:tplc="FFFFFFFF">
      <w:start w:val="1"/>
      <w:numFmt w:val="decimal"/>
      <w:lvlText w:val="%1."/>
      <w:lvlJc w:val="left"/>
      <w:pPr>
        <w:ind w:left="1080" w:hanging="360"/>
      </w:pPr>
      <w:rPr>
        <w:rFonts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23CA446B"/>
    <w:multiLevelType w:val="hybridMultilevel"/>
    <w:tmpl w:val="E61A0C4E"/>
    <w:lvl w:ilvl="0" w:tplc="FFFFFFFF">
      <w:start w:val="1"/>
      <w:numFmt w:val="decimal"/>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16" w15:restartNumberingAfterBreak="0">
    <w:nsid w:val="2D9E42E0"/>
    <w:multiLevelType w:val="hybridMultilevel"/>
    <w:tmpl w:val="A1B2D6C6"/>
    <w:lvl w:ilvl="0" w:tplc="FFFFFFFF">
      <w:start w:val="1"/>
      <w:numFmt w:val="decimal"/>
      <w:lvlText w:val="%1)"/>
      <w:lvlJc w:val="left"/>
      <w:pPr>
        <w:ind w:left="720" w:hanging="360"/>
      </w:pPr>
      <w:rPr>
        <w:rFonts w:hint="default"/>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E4BAFC8"/>
    <w:multiLevelType w:val="hybridMultilevel"/>
    <w:tmpl w:val="FFFFFFFF"/>
    <w:lvl w:ilvl="0" w:tplc="F74CB5FE">
      <w:start w:val="1"/>
      <w:numFmt w:val="decimal"/>
      <w:lvlText w:val="%1."/>
      <w:lvlJc w:val="left"/>
      <w:pPr>
        <w:ind w:left="720" w:hanging="360"/>
      </w:pPr>
    </w:lvl>
    <w:lvl w:ilvl="1" w:tplc="3FC86814">
      <w:start w:val="1"/>
      <w:numFmt w:val="lowerLetter"/>
      <w:lvlText w:val="%2."/>
      <w:lvlJc w:val="left"/>
      <w:pPr>
        <w:ind w:left="1440" w:hanging="360"/>
      </w:pPr>
    </w:lvl>
    <w:lvl w:ilvl="2" w:tplc="48EABD0E">
      <w:start w:val="1"/>
      <w:numFmt w:val="lowerRoman"/>
      <w:lvlText w:val="%3."/>
      <w:lvlJc w:val="right"/>
      <w:pPr>
        <w:ind w:left="2160" w:hanging="180"/>
      </w:pPr>
    </w:lvl>
    <w:lvl w:ilvl="3" w:tplc="56E8668C">
      <w:start w:val="1"/>
      <w:numFmt w:val="decimal"/>
      <w:lvlText w:val="%4."/>
      <w:lvlJc w:val="left"/>
      <w:pPr>
        <w:ind w:left="2880" w:hanging="360"/>
      </w:pPr>
    </w:lvl>
    <w:lvl w:ilvl="4" w:tplc="93E40E94">
      <w:start w:val="1"/>
      <w:numFmt w:val="lowerLetter"/>
      <w:lvlText w:val="%5."/>
      <w:lvlJc w:val="left"/>
      <w:pPr>
        <w:ind w:left="3600" w:hanging="360"/>
      </w:pPr>
    </w:lvl>
    <w:lvl w:ilvl="5" w:tplc="C4EC4466">
      <w:start w:val="1"/>
      <w:numFmt w:val="lowerRoman"/>
      <w:lvlText w:val="%6."/>
      <w:lvlJc w:val="right"/>
      <w:pPr>
        <w:ind w:left="4320" w:hanging="180"/>
      </w:pPr>
    </w:lvl>
    <w:lvl w:ilvl="6" w:tplc="8D32359C">
      <w:start w:val="1"/>
      <w:numFmt w:val="decimal"/>
      <w:lvlText w:val="%7."/>
      <w:lvlJc w:val="left"/>
      <w:pPr>
        <w:ind w:left="5040" w:hanging="360"/>
      </w:pPr>
    </w:lvl>
    <w:lvl w:ilvl="7" w:tplc="08D4EFFA">
      <w:start w:val="1"/>
      <w:numFmt w:val="lowerLetter"/>
      <w:lvlText w:val="%8."/>
      <w:lvlJc w:val="left"/>
      <w:pPr>
        <w:ind w:left="5760" w:hanging="360"/>
      </w:pPr>
    </w:lvl>
    <w:lvl w:ilvl="8" w:tplc="E390B51A">
      <w:start w:val="1"/>
      <w:numFmt w:val="lowerRoman"/>
      <w:lvlText w:val="%9."/>
      <w:lvlJc w:val="right"/>
      <w:pPr>
        <w:ind w:left="6480" w:hanging="180"/>
      </w:pPr>
    </w:lvl>
  </w:abstractNum>
  <w:abstractNum w:abstractNumId="18" w15:restartNumberingAfterBreak="0">
    <w:nsid w:val="30AE54E6"/>
    <w:multiLevelType w:val="hybridMultilevel"/>
    <w:tmpl w:val="FFFFFFFF"/>
    <w:lvl w:ilvl="0" w:tplc="7F08BF68">
      <w:start w:val="1"/>
      <w:numFmt w:val="bullet"/>
      <w:lvlText w:val=""/>
      <w:lvlJc w:val="left"/>
      <w:pPr>
        <w:ind w:left="720" w:hanging="360"/>
      </w:pPr>
      <w:rPr>
        <w:rFonts w:ascii="Symbol" w:hAnsi="Symbol" w:hint="default"/>
      </w:rPr>
    </w:lvl>
    <w:lvl w:ilvl="1" w:tplc="920087D2">
      <w:start w:val="1"/>
      <w:numFmt w:val="bullet"/>
      <w:lvlText w:val="o"/>
      <w:lvlJc w:val="left"/>
      <w:pPr>
        <w:ind w:left="1440" w:hanging="360"/>
      </w:pPr>
      <w:rPr>
        <w:rFonts w:ascii="Courier New" w:hAnsi="Courier New" w:hint="default"/>
      </w:rPr>
    </w:lvl>
    <w:lvl w:ilvl="2" w:tplc="1CE25C06">
      <w:start w:val="1"/>
      <w:numFmt w:val="bullet"/>
      <w:lvlText w:val=""/>
      <w:lvlJc w:val="left"/>
      <w:pPr>
        <w:ind w:left="2160" w:hanging="360"/>
      </w:pPr>
      <w:rPr>
        <w:rFonts w:ascii="Wingdings" w:hAnsi="Wingdings" w:hint="default"/>
      </w:rPr>
    </w:lvl>
    <w:lvl w:ilvl="3" w:tplc="E34EDD9C">
      <w:start w:val="1"/>
      <w:numFmt w:val="bullet"/>
      <w:lvlText w:val=""/>
      <w:lvlJc w:val="left"/>
      <w:pPr>
        <w:ind w:left="2880" w:hanging="360"/>
      </w:pPr>
      <w:rPr>
        <w:rFonts w:ascii="Symbol" w:hAnsi="Symbol" w:hint="default"/>
      </w:rPr>
    </w:lvl>
    <w:lvl w:ilvl="4" w:tplc="5EF8E216">
      <w:start w:val="1"/>
      <w:numFmt w:val="bullet"/>
      <w:lvlText w:val="o"/>
      <w:lvlJc w:val="left"/>
      <w:pPr>
        <w:ind w:left="3600" w:hanging="360"/>
      </w:pPr>
      <w:rPr>
        <w:rFonts w:ascii="Courier New" w:hAnsi="Courier New" w:hint="default"/>
      </w:rPr>
    </w:lvl>
    <w:lvl w:ilvl="5" w:tplc="181646E0">
      <w:start w:val="1"/>
      <w:numFmt w:val="bullet"/>
      <w:lvlText w:val=""/>
      <w:lvlJc w:val="left"/>
      <w:pPr>
        <w:ind w:left="4320" w:hanging="360"/>
      </w:pPr>
      <w:rPr>
        <w:rFonts w:ascii="Wingdings" w:hAnsi="Wingdings" w:hint="default"/>
      </w:rPr>
    </w:lvl>
    <w:lvl w:ilvl="6" w:tplc="8FF06176">
      <w:start w:val="1"/>
      <w:numFmt w:val="bullet"/>
      <w:lvlText w:val=""/>
      <w:lvlJc w:val="left"/>
      <w:pPr>
        <w:ind w:left="5040" w:hanging="360"/>
      </w:pPr>
      <w:rPr>
        <w:rFonts w:ascii="Symbol" w:hAnsi="Symbol" w:hint="default"/>
      </w:rPr>
    </w:lvl>
    <w:lvl w:ilvl="7" w:tplc="462E9F76">
      <w:start w:val="1"/>
      <w:numFmt w:val="bullet"/>
      <w:lvlText w:val="o"/>
      <w:lvlJc w:val="left"/>
      <w:pPr>
        <w:ind w:left="5760" w:hanging="360"/>
      </w:pPr>
      <w:rPr>
        <w:rFonts w:ascii="Courier New" w:hAnsi="Courier New" w:hint="default"/>
      </w:rPr>
    </w:lvl>
    <w:lvl w:ilvl="8" w:tplc="1A46691E">
      <w:start w:val="1"/>
      <w:numFmt w:val="bullet"/>
      <w:lvlText w:val=""/>
      <w:lvlJc w:val="left"/>
      <w:pPr>
        <w:ind w:left="6480" w:hanging="360"/>
      </w:pPr>
      <w:rPr>
        <w:rFonts w:ascii="Wingdings" w:hAnsi="Wingdings" w:hint="default"/>
      </w:rPr>
    </w:lvl>
  </w:abstractNum>
  <w:abstractNum w:abstractNumId="19" w15:restartNumberingAfterBreak="0">
    <w:nsid w:val="30D50852"/>
    <w:multiLevelType w:val="hybridMultilevel"/>
    <w:tmpl w:val="F2DCAB3C"/>
    <w:lvl w:ilvl="0" w:tplc="26A6FB86">
      <w:numFmt w:val="bullet"/>
      <w:lvlText w:val="-"/>
      <w:lvlJc w:val="left"/>
      <w:pPr>
        <w:ind w:left="720" w:hanging="360"/>
      </w:pPr>
      <w:rPr>
        <w:rFonts w:ascii="Aptos" w:eastAsiaTheme="minorHAnsi" w:hAnsi="Apto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A72058"/>
    <w:multiLevelType w:val="hybridMultilevel"/>
    <w:tmpl w:val="13C85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6E04A2"/>
    <w:multiLevelType w:val="hybridMultilevel"/>
    <w:tmpl w:val="DA186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5A5E6F"/>
    <w:multiLevelType w:val="hybridMultilevel"/>
    <w:tmpl w:val="FFFFFFFF"/>
    <w:lvl w:ilvl="0" w:tplc="9C4EE97C">
      <w:start w:val="1"/>
      <w:numFmt w:val="bullet"/>
      <w:lvlText w:val=""/>
      <w:lvlJc w:val="left"/>
      <w:pPr>
        <w:ind w:left="720" w:hanging="360"/>
      </w:pPr>
      <w:rPr>
        <w:rFonts w:ascii="Symbol" w:hAnsi="Symbol" w:hint="default"/>
      </w:rPr>
    </w:lvl>
    <w:lvl w:ilvl="1" w:tplc="BC4E8794">
      <w:start w:val="1"/>
      <w:numFmt w:val="bullet"/>
      <w:lvlText w:val="o"/>
      <w:lvlJc w:val="left"/>
      <w:pPr>
        <w:ind w:left="1440" w:hanging="360"/>
      </w:pPr>
      <w:rPr>
        <w:rFonts w:ascii="Courier New" w:hAnsi="Courier New" w:hint="default"/>
      </w:rPr>
    </w:lvl>
    <w:lvl w:ilvl="2" w:tplc="9A9CC0EA">
      <w:start w:val="1"/>
      <w:numFmt w:val="bullet"/>
      <w:lvlText w:val=""/>
      <w:lvlJc w:val="left"/>
      <w:pPr>
        <w:ind w:left="2160" w:hanging="360"/>
      </w:pPr>
      <w:rPr>
        <w:rFonts w:ascii="Wingdings" w:hAnsi="Wingdings" w:hint="default"/>
      </w:rPr>
    </w:lvl>
    <w:lvl w:ilvl="3" w:tplc="5D944CBA">
      <w:start w:val="1"/>
      <w:numFmt w:val="bullet"/>
      <w:lvlText w:val=""/>
      <w:lvlJc w:val="left"/>
      <w:pPr>
        <w:ind w:left="2880" w:hanging="360"/>
      </w:pPr>
      <w:rPr>
        <w:rFonts w:ascii="Symbol" w:hAnsi="Symbol" w:hint="default"/>
      </w:rPr>
    </w:lvl>
    <w:lvl w:ilvl="4" w:tplc="FAECF438">
      <w:start w:val="1"/>
      <w:numFmt w:val="bullet"/>
      <w:lvlText w:val="o"/>
      <w:lvlJc w:val="left"/>
      <w:pPr>
        <w:ind w:left="3600" w:hanging="360"/>
      </w:pPr>
      <w:rPr>
        <w:rFonts w:ascii="Courier New" w:hAnsi="Courier New" w:hint="default"/>
      </w:rPr>
    </w:lvl>
    <w:lvl w:ilvl="5" w:tplc="B966F406">
      <w:start w:val="1"/>
      <w:numFmt w:val="bullet"/>
      <w:lvlText w:val=""/>
      <w:lvlJc w:val="left"/>
      <w:pPr>
        <w:ind w:left="4320" w:hanging="360"/>
      </w:pPr>
      <w:rPr>
        <w:rFonts w:ascii="Wingdings" w:hAnsi="Wingdings" w:hint="default"/>
      </w:rPr>
    </w:lvl>
    <w:lvl w:ilvl="6" w:tplc="1D442A10">
      <w:start w:val="1"/>
      <w:numFmt w:val="bullet"/>
      <w:lvlText w:val=""/>
      <w:lvlJc w:val="left"/>
      <w:pPr>
        <w:ind w:left="5040" w:hanging="360"/>
      </w:pPr>
      <w:rPr>
        <w:rFonts w:ascii="Symbol" w:hAnsi="Symbol" w:hint="default"/>
      </w:rPr>
    </w:lvl>
    <w:lvl w:ilvl="7" w:tplc="FB2426E0">
      <w:start w:val="1"/>
      <w:numFmt w:val="bullet"/>
      <w:lvlText w:val="o"/>
      <w:lvlJc w:val="left"/>
      <w:pPr>
        <w:ind w:left="5760" w:hanging="360"/>
      </w:pPr>
      <w:rPr>
        <w:rFonts w:ascii="Courier New" w:hAnsi="Courier New" w:hint="default"/>
      </w:rPr>
    </w:lvl>
    <w:lvl w:ilvl="8" w:tplc="A5229208">
      <w:start w:val="1"/>
      <w:numFmt w:val="bullet"/>
      <w:lvlText w:val=""/>
      <w:lvlJc w:val="left"/>
      <w:pPr>
        <w:ind w:left="6480" w:hanging="360"/>
      </w:pPr>
      <w:rPr>
        <w:rFonts w:ascii="Wingdings" w:hAnsi="Wingdings" w:hint="default"/>
      </w:rPr>
    </w:lvl>
  </w:abstractNum>
  <w:abstractNum w:abstractNumId="23" w15:restartNumberingAfterBreak="0">
    <w:nsid w:val="3A99428A"/>
    <w:multiLevelType w:val="hybridMultilevel"/>
    <w:tmpl w:val="D86890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D165D68"/>
    <w:multiLevelType w:val="hybridMultilevel"/>
    <w:tmpl w:val="C3D8C91E"/>
    <w:lvl w:ilvl="0" w:tplc="3E686A26">
      <w:start w:val="1"/>
      <w:numFmt w:val="bullet"/>
      <w:lvlText w:val=""/>
      <w:lvlJc w:val="left"/>
      <w:pPr>
        <w:ind w:left="720" w:hanging="360"/>
      </w:pPr>
      <w:rPr>
        <w:rFonts w:ascii="Symbol" w:hAnsi="Symbol" w:hint="default"/>
      </w:rPr>
    </w:lvl>
    <w:lvl w:ilvl="1" w:tplc="CB96BA50">
      <w:start w:val="1"/>
      <w:numFmt w:val="bullet"/>
      <w:lvlText w:val="o"/>
      <w:lvlJc w:val="left"/>
      <w:pPr>
        <w:ind w:left="1440" w:hanging="360"/>
      </w:pPr>
      <w:rPr>
        <w:rFonts w:ascii="Courier New" w:hAnsi="Courier New" w:hint="default"/>
      </w:rPr>
    </w:lvl>
    <w:lvl w:ilvl="2" w:tplc="0D167A70">
      <w:start w:val="1"/>
      <w:numFmt w:val="bullet"/>
      <w:lvlText w:val=""/>
      <w:lvlJc w:val="left"/>
      <w:pPr>
        <w:ind w:left="2160" w:hanging="360"/>
      </w:pPr>
      <w:rPr>
        <w:rFonts w:ascii="Wingdings" w:hAnsi="Wingdings" w:hint="default"/>
      </w:rPr>
    </w:lvl>
    <w:lvl w:ilvl="3" w:tplc="7AFA622C">
      <w:start w:val="1"/>
      <w:numFmt w:val="bullet"/>
      <w:lvlText w:val=""/>
      <w:lvlJc w:val="left"/>
      <w:pPr>
        <w:ind w:left="2880" w:hanging="360"/>
      </w:pPr>
      <w:rPr>
        <w:rFonts w:ascii="Symbol" w:hAnsi="Symbol" w:hint="default"/>
      </w:rPr>
    </w:lvl>
    <w:lvl w:ilvl="4" w:tplc="9872E1E8">
      <w:start w:val="1"/>
      <w:numFmt w:val="bullet"/>
      <w:lvlText w:val="o"/>
      <w:lvlJc w:val="left"/>
      <w:pPr>
        <w:ind w:left="3600" w:hanging="360"/>
      </w:pPr>
      <w:rPr>
        <w:rFonts w:ascii="Courier New" w:hAnsi="Courier New" w:hint="default"/>
      </w:rPr>
    </w:lvl>
    <w:lvl w:ilvl="5" w:tplc="008696E2">
      <w:start w:val="1"/>
      <w:numFmt w:val="bullet"/>
      <w:lvlText w:val=""/>
      <w:lvlJc w:val="left"/>
      <w:pPr>
        <w:ind w:left="4320" w:hanging="360"/>
      </w:pPr>
      <w:rPr>
        <w:rFonts w:ascii="Wingdings" w:hAnsi="Wingdings" w:hint="default"/>
      </w:rPr>
    </w:lvl>
    <w:lvl w:ilvl="6" w:tplc="F2BA745C">
      <w:start w:val="1"/>
      <w:numFmt w:val="bullet"/>
      <w:lvlText w:val=""/>
      <w:lvlJc w:val="left"/>
      <w:pPr>
        <w:ind w:left="5040" w:hanging="360"/>
      </w:pPr>
      <w:rPr>
        <w:rFonts w:ascii="Symbol" w:hAnsi="Symbol" w:hint="default"/>
      </w:rPr>
    </w:lvl>
    <w:lvl w:ilvl="7" w:tplc="7000405E">
      <w:start w:val="1"/>
      <w:numFmt w:val="bullet"/>
      <w:lvlText w:val="o"/>
      <w:lvlJc w:val="left"/>
      <w:pPr>
        <w:ind w:left="5760" w:hanging="360"/>
      </w:pPr>
      <w:rPr>
        <w:rFonts w:ascii="Courier New" w:hAnsi="Courier New" w:hint="default"/>
      </w:rPr>
    </w:lvl>
    <w:lvl w:ilvl="8" w:tplc="DDE083AE">
      <w:start w:val="1"/>
      <w:numFmt w:val="bullet"/>
      <w:lvlText w:val=""/>
      <w:lvlJc w:val="left"/>
      <w:pPr>
        <w:ind w:left="6480" w:hanging="360"/>
      </w:pPr>
      <w:rPr>
        <w:rFonts w:ascii="Wingdings" w:hAnsi="Wingdings" w:hint="default"/>
      </w:rPr>
    </w:lvl>
  </w:abstractNum>
  <w:abstractNum w:abstractNumId="25" w15:restartNumberingAfterBreak="0">
    <w:nsid w:val="3E620421"/>
    <w:multiLevelType w:val="hybridMultilevel"/>
    <w:tmpl w:val="ADAC1F52"/>
    <w:lvl w:ilvl="0" w:tplc="72209F66">
      <w:numFmt w:val="bullet"/>
      <w:lvlText w:val="-"/>
      <w:lvlJc w:val="left"/>
      <w:pPr>
        <w:ind w:left="720" w:hanging="360"/>
      </w:pPr>
      <w:rPr>
        <w:rFonts w:ascii="Aptos" w:eastAsiaTheme="minorHAnsi" w:hAnsi="Apto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697146"/>
    <w:multiLevelType w:val="hybridMultilevel"/>
    <w:tmpl w:val="76FE68E2"/>
    <w:lvl w:ilvl="0" w:tplc="A4026AB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951D74"/>
    <w:multiLevelType w:val="hybridMultilevel"/>
    <w:tmpl w:val="918AF16C"/>
    <w:lvl w:ilvl="0" w:tplc="08090001">
      <w:start w:val="1"/>
      <w:numFmt w:val="bullet"/>
      <w:lvlText w:val=""/>
      <w:lvlJc w:val="left"/>
      <w:pPr>
        <w:ind w:left="720" w:hanging="360"/>
      </w:pPr>
      <w:rPr>
        <w:rFonts w:ascii="Symbol" w:hAnsi="Symbol" w:hint="default"/>
      </w:rPr>
    </w:lvl>
    <w:lvl w:ilvl="1" w:tplc="FB18815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E33AA2"/>
    <w:multiLevelType w:val="hybridMultilevel"/>
    <w:tmpl w:val="9E3CD9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51A29DA"/>
    <w:multiLevelType w:val="hybridMultilevel"/>
    <w:tmpl w:val="9028C70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46264B9B"/>
    <w:multiLevelType w:val="hybridMultilevel"/>
    <w:tmpl w:val="FFFFFFFF"/>
    <w:lvl w:ilvl="0" w:tplc="A350A234">
      <w:start w:val="1"/>
      <w:numFmt w:val="decimal"/>
      <w:lvlText w:val="%1."/>
      <w:lvlJc w:val="left"/>
      <w:pPr>
        <w:ind w:left="720" w:hanging="360"/>
      </w:pPr>
    </w:lvl>
    <w:lvl w:ilvl="1" w:tplc="2800F31C">
      <w:start w:val="1"/>
      <w:numFmt w:val="lowerLetter"/>
      <w:lvlText w:val="%2."/>
      <w:lvlJc w:val="left"/>
      <w:pPr>
        <w:ind w:left="1440" w:hanging="360"/>
      </w:pPr>
    </w:lvl>
    <w:lvl w:ilvl="2" w:tplc="382C61EC">
      <w:start w:val="1"/>
      <w:numFmt w:val="lowerRoman"/>
      <w:lvlText w:val="%3."/>
      <w:lvlJc w:val="right"/>
      <w:pPr>
        <w:ind w:left="2160" w:hanging="180"/>
      </w:pPr>
    </w:lvl>
    <w:lvl w:ilvl="3" w:tplc="15F8209C">
      <w:start w:val="1"/>
      <w:numFmt w:val="decimal"/>
      <w:lvlText w:val="%4."/>
      <w:lvlJc w:val="left"/>
      <w:pPr>
        <w:ind w:left="2880" w:hanging="360"/>
      </w:pPr>
    </w:lvl>
    <w:lvl w:ilvl="4" w:tplc="7F8A6708">
      <w:start w:val="1"/>
      <w:numFmt w:val="lowerLetter"/>
      <w:lvlText w:val="%5."/>
      <w:lvlJc w:val="left"/>
      <w:pPr>
        <w:ind w:left="3600" w:hanging="360"/>
      </w:pPr>
    </w:lvl>
    <w:lvl w:ilvl="5" w:tplc="06D45476">
      <w:start w:val="1"/>
      <w:numFmt w:val="lowerRoman"/>
      <w:lvlText w:val="%6."/>
      <w:lvlJc w:val="right"/>
      <w:pPr>
        <w:ind w:left="4320" w:hanging="180"/>
      </w:pPr>
    </w:lvl>
    <w:lvl w:ilvl="6" w:tplc="AF060C7C">
      <w:start w:val="1"/>
      <w:numFmt w:val="decimal"/>
      <w:lvlText w:val="%7."/>
      <w:lvlJc w:val="left"/>
      <w:pPr>
        <w:ind w:left="5040" w:hanging="360"/>
      </w:pPr>
    </w:lvl>
    <w:lvl w:ilvl="7" w:tplc="31FAC642">
      <w:start w:val="1"/>
      <w:numFmt w:val="lowerLetter"/>
      <w:lvlText w:val="%8."/>
      <w:lvlJc w:val="left"/>
      <w:pPr>
        <w:ind w:left="5760" w:hanging="360"/>
      </w:pPr>
    </w:lvl>
    <w:lvl w:ilvl="8" w:tplc="57F24444">
      <w:start w:val="1"/>
      <w:numFmt w:val="lowerRoman"/>
      <w:lvlText w:val="%9."/>
      <w:lvlJc w:val="right"/>
      <w:pPr>
        <w:ind w:left="6480" w:hanging="180"/>
      </w:pPr>
    </w:lvl>
  </w:abstractNum>
  <w:abstractNum w:abstractNumId="31" w15:restartNumberingAfterBreak="0">
    <w:nsid w:val="4B747263"/>
    <w:multiLevelType w:val="hybridMultilevel"/>
    <w:tmpl w:val="34561EE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4B8958DD"/>
    <w:multiLevelType w:val="hybridMultilevel"/>
    <w:tmpl w:val="FFFFFFFF"/>
    <w:lvl w:ilvl="0" w:tplc="BD26F7B8">
      <w:start w:val="1"/>
      <w:numFmt w:val="decimal"/>
      <w:lvlText w:val="%1."/>
      <w:lvlJc w:val="left"/>
      <w:pPr>
        <w:ind w:left="720" w:hanging="360"/>
      </w:pPr>
    </w:lvl>
    <w:lvl w:ilvl="1" w:tplc="E71257BC">
      <w:start w:val="1"/>
      <w:numFmt w:val="lowerLetter"/>
      <w:lvlText w:val="%2."/>
      <w:lvlJc w:val="left"/>
      <w:pPr>
        <w:ind w:left="1440" w:hanging="360"/>
      </w:pPr>
    </w:lvl>
    <w:lvl w:ilvl="2" w:tplc="50D8D324">
      <w:start w:val="1"/>
      <w:numFmt w:val="lowerRoman"/>
      <w:lvlText w:val="%3."/>
      <w:lvlJc w:val="right"/>
      <w:pPr>
        <w:ind w:left="2160" w:hanging="180"/>
      </w:pPr>
    </w:lvl>
    <w:lvl w:ilvl="3" w:tplc="C54C816A">
      <w:start w:val="1"/>
      <w:numFmt w:val="decimal"/>
      <w:lvlText w:val="%4."/>
      <w:lvlJc w:val="left"/>
      <w:pPr>
        <w:ind w:left="2880" w:hanging="360"/>
      </w:pPr>
    </w:lvl>
    <w:lvl w:ilvl="4" w:tplc="1E806ECE">
      <w:start w:val="1"/>
      <w:numFmt w:val="lowerLetter"/>
      <w:lvlText w:val="%5."/>
      <w:lvlJc w:val="left"/>
      <w:pPr>
        <w:ind w:left="3600" w:hanging="360"/>
      </w:pPr>
    </w:lvl>
    <w:lvl w:ilvl="5" w:tplc="52F84570">
      <w:start w:val="1"/>
      <w:numFmt w:val="lowerRoman"/>
      <w:lvlText w:val="%6."/>
      <w:lvlJc w:val="right"/>
      <w:pPr>
        <w:ind w:left="4320" w:hanging="180"/>
      </w:pPr>
    </w:lvl>
    <w:lvl w:ilvl="6" w:tplc="621E7C46">
      <w:start w:val="1"/>
      <w:numFmt w:val="decimal"/>
      <w:lvlText w:val="%7."/>
      <w:lvlJc w:val="left"/>
      <w:pPr>
        <w:ind w:left="5040" w:hanging="360"/>
      </w:pPr>
    </w:lvl>
    <w:lvl w:ilvl="7" w:tplc="EA28B424">
      <w:start w:val="1"/>
      <w:numFmt w:val="lowerLetter"/>
      <w:lvlText w:val="%8."/>
      <w:lvlJc w:val="left"/>
      <w:pPr>
        <w:ind w:left="5760" w:hanging="360"/>
      </w:pPr>
    </w:lvl>
    <w:lvl w:ilvl="8" w:tplc="4C967D0E">
      <w:start w:val="1"/>
      <w:numFmt w:val="lowerRoman"/>
      <w:lvlText w:val="%9."/>
      <w:lvlJc w:val="right"/>
      <w:pPr>
        <w:ind w:left="6480" w:hanging="180"/>
      </w:pPr>
    </w:lvl>
  </w:abstractNum>
  <w:abstractNum w:abstractNumId="33" w15:restartNumberingAfterBreak="0">
    <w:nsid w:val="4BC4563C"/>
    <w:multiLevelType w:val="hybridMultilevel"/>
    <w:tmpl w:val="9E3CD9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E3225CE"/>
    <w:multiLevelType w:val="hybridMultilevel"/>
    <w:tmpl w:val="E61A0C4E"/>
    <w:lvl w:ilvl="0" w:tplc="CE041AA8">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5" w15:restartNumberingAfterBreak="0">
    <w:nsid w:val="4F065BF5"/>
    <w:multiLevelType w:val="hybridMultilevel"/>
    <w:tmpl w:val="F3E40C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FA9578F"/>
    <w:multiLevelType w:val="hybridMultilevel"/>
    <w:tmpl w:val="FFFFFFFF"/>
    <w:lvl w:ilvl="0" w:tplc="4DC63A76">
      <w:start w:val="1"/>
      <w:numFmt w:val="bullet"/>
      <w:lvlText w:val=""/>
      <w:lvlJc w:val="left"/>
      <w:pPr>
        <w:ind w:left="720" w:hanging="360"/>
      </w:pPr>
      <w:rPr>
        <w:rFonts w:ascii="Symbol" w:hAnsi="Symbol" w:hint="default"/>
      </w:rPr>
    </w:lvl>
    <w:lvl w:ilvl="1" w:tplc="13285106">
      <w:start w:val="1"/>
      <w:numFmt w:val="bullet"/>
      <w:lvlText w:val="o"/>
      <w:lvlJc w:val="left"/>
      <w:pPr>
        <w:ind w:left="1440" w:hanging="360"/>
      </w:pPr>
      <w:rPr>
        <w:rFonts w:ascii="Courier New" w:hAnsi="Courier New" w:hint="default"/>
      </w:rPr>
    </w:lvl>
    <w:lvl w:ilvl="2" w:tplc="A7A272FC">
      <w:start w:val="1"/>
      <w:numFmt w:val="bullet"/>
      <w:lvlText w:val=""/>
      <w:lvlJc w:val="left"/>
      <w:pPr>
        <w:ind w:left="2160" w:hanging="360"/>
      </w:pPr>
      <w:rPr>
        <w:rFonts w:ascii="Wingdings" w:hAnsi="Wingdings" w:hint="default"/>
      </w:rPr>
    </w:lvl>
    <w:lvl w:ilvl="3" w:tplc="8E76E97C">
      <w:start w:val="1"/>
      <w:numFmt w:val="bullet"/>
      <w:lvlText w:val=""/>
      <w:lvlJc w:val="left"/>
      <w:pPr>
        <w:ind w:left="2880" w:hanging="360"/>
      </w:pPr>
      <w:rPr>
        <w:rFonts w:ascii="Symbol" w:hAnsi="Symbol" w:hint="default"/>
      </w:rPr>
    </w:lvl>
    <w:lvl w:ilvl="4" w:tplc="E6DABCFC">
      <w:start w:val="1"/>
      <w:numFmt w:val="bullet"/>
      <w:lvlText w:val="o"/>
      <w:lvlJc w:val="left"/>
      <w:pPr>
        <w:ind w:left="3600" w:hanging="360"/>
      </w:pPr>
      <w:rPr>
        <w:rFonts w:ascii="Courier New" w:hAnsi="Courier New" w:hint="default"/>
      </w:rPr>
    </w:lvl>
    <w:lvl w:ilvl="5" w:tplc="C9704514">
      <w:start w:val="1"/>
      <w:numFmt w:val="bullet"/>
      <w:lvlText w:val=""/>
      <w:lvlJc w:val="left"/>
      <w:pPr>
        <w:ind w:left="4320" w:hanging="360"/>
      </w:pPr>
      <w:rPr>
        <w:rFonts w:ascii="Wingdings" w:hAnsi="Wingdings" w:hint="default"/>
      </w:rPr>
    </w:lvl>
    <w:lvl w:ilvl="6" w:tplc="5F9E8EEC">
      <w:start w:val="1"/>
      <w:numFmt w:val="bullet"/>
      <w:lvlText w:val=""/>
      <w:lvlJc w:val="left"/>
      <w:pPr>
        <w:ind w:left="5040" w:hanging="360"/>
      </w:pPr>
      <w:rPr>
        <w:rFonts w:ascii="Symbol" w:hAnsi="Symbol" w:hint="default"/>
      </w:rPr>
    </w:lvl>
    <w:lvl w:ilvl="7" w:tplc="795C3980">
      <w:start w:val="1"/>
      <w:numFmt w:val="bullet"/>
      <w:lvlText w:val="o"/>
      <w:lvlJc w:val="left"/>
      <w:pPr>
        <w:ind w:left="5760" w:hanging="360"/>
      </w:pPr>
      <w:rPr>
        <w:rFonts w:ascii="Courier New" w:hAnsi="Courier New" w:hint="default"/>
      </w:rPr>
    </w:lvl>
    <w:lvl w:ilvl="8" w:tplc="4BD6C3D6">
      <w:start w:val="1"/>
      <w:numFmt w:val="bullet"/>
      <w:lvlText w:val=""/>
      <w:lvlJc w:val="left"/>
      <w:pPr>
        <w:ind w:left="6480" w:hanging="360"/>
      </w:pPr>
      <w:rPr>
        <w:rFonts w:ascii="Wingdings" w:hAnsi="Wingdings" w:hint="default"/>
      </w:rPr>
    </w:lvl>
  </w:abstractNum>
  <w:abstractNum w:abstractNumId="37" w15:restartNumberingAfterBreak="0">
    <w:nsid w:val="525559C9"/>
    <w:multiLevelType w:val="hybridMultilevel"/>
    <w:tmpl w:val="9028C70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56764793"/>
    <w:multiLevelType w:val="hybridMultilevel"/>
    <w:tmpl w:val="A1B2D6C6"/>
    <w:lvl w:ilvl="0" w:tplc="FFFFFFFF">
      <w:start w:val="1"/>
      <w:numFmt w:val="decimal"/>
      <w:lvlText w:val="%1)"/>
      <w:lvlJc w:val="left"/>
      <w:pPr>
        <w:ind w:left="720" w:hanging="360"/>
      </w:pPr>
      <w:rPr>
        <w:rFonts w:hint="default"/>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80633E7"/>
    <w:multiLevelType w:val="hybridMultilevel"/>
    <w:tmpl w:val="E1C85B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DC093A"/>
    <w:multiLevelType w:val="hybridMultilevel"/>
    <w:tmpl w:val="5450F7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5AE839F9"/>
    <w:multiLevelType w:val="hybridMultilevel"/>
    <w:tmpl w:val="E61A0C4E"/>
    <w:lvl w:ilvl="0" w:tplc="FFFFFFFF">
      <w:start w:val="1"/>
      <w:numFmt w:val="decimal"/>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42" w15:restartNumberingAfterBreak="0">
    <w:nsid w:val="5C016E4F"/>
    <w:multiLevelType w:val="hybridMultilevel"/>
    <w:tmpl w:val="40CA10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5C64375D"/>
    <w:multiLevelType w:val="hybridMultilevel"/>
    <w:tmpl w:val="F822CD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6581550"/>
    <w:multiLevelType w:val="hybridMultilevel"/>
    <w:tmpl w:val="87DA3A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66FEB42F"/>
    <w:multiLevelType w:val="hybridMultilevel"/>
    <w:tmpl w:val="FFFFFFFF"/>
    <w:lvl w:ilvl="0" w:tplc="536238E4">
      <w:start w:val="1"/>
      <w:numFmt w:val="bullet"/>
      <w:lvlText w:val=""/>
      <w:lvlJc w:val="left"/>
      <w:pPr>
        <w:ind w:left="720" w:hanging="360"/>
      </w:pPr>
      <w:rPr>
        <w:rFonts w:ascii="Symbol" w:hAnsi="Symbol" w:hint="default"/>
      </w:rPr>
    </w:lvl>
    <w:lvl w:ilvl="1" w:tplc="0450EF14">
      <w:start w:val="1"/>
      <w:numFmt w:val="bullet"/>
      <w:lvlText w:val="o"/>
      <w:lvlJc w:val="left"/>
      <w:pPr>
        <w:ind w:left="1440" w:hanging="360"/>
      </w:pPr>
      <w:rPr>
        <w:rFonts w:ascii="Courier New" w:hAnsi="Courier New" w:hint="default"/>
      </w:rPr>
    </w:lvl>
    <w:lvl w:ilvl="2" w:tplc="8DF2F1FE">
      <w:start w:val="1"/>
      <w:numFmt w:val="bullet"/>
      <w:lvlText w:val=""/>
      <w:lvlJc w:val="left"/>
      <w:pPr>
        <w:ind w:left="2160" w:hanging="360"/>
      </w:pPr>
      <w:rPr>
        <w:rFonts w:ascii="Wingdings" w:hAnsi="Wingdings" w:hint="default"/>
      </w:rPr>
    </w:lvl>
    <w:lvl w:ilvl="3" w:tplc="60CA7CBC">
      <w:start w:val="1"/>
      <w:numFmt w:val="bullet"/>
      <w:lvlText w:val=""/>
      <w:lvlJc w:val="left"/>
      <w:pPr>
        <w:ind w:left="2880" w:hanging="360"/>
      </w:pPr>
      <w:rPr>
        <w:rFonts w:ascii="Symbol" w:hAnsi="Symbol" w:hint="default"/>
      </w:rPr>
    </w:lvl>
    <w:lvl w:ilvl="4" w:tplc="94A620B4">
      <w:start w:val="1"/>
      <w:numFmt w:val="bullet"/>
      <w:lvlText w:val="o"/>
      <w:lvlJc w:val="left"/>
      <w:pPr>
        <w:ind w:left="3600" w:hanging="360"/>
      </w:pPr>
      <w:rPr>
        <w:rFonts w:ascii="Courier New" w:hAnsi="Courier New" w:hint="default"/>
      </w:rPr>
    </w:lvl>
    <w:lvl w:ilvl="5" w:tplc="DD8E3CE0">
      <w:start w:val="1"/>
      <w:numFmt w:val="bullet"/>
      <w:lvlText w:val=""/>
      <w:lvlJc w:val="left"/>
      <w:pPr>
        <w:ind w:left="4320" w:hanging="360"/>
      </w:pPr>
      <w:rPr>
        <w:rFonts w:ascii="Wingdings" w:hAnsi="Wingdings" w:hint="default"/>
      </w:rPr>
    </w:lvl>
    <w:lvl w:ilvl="6" w:tplc="BCB62E20">
      <w:start w:val="1"/>
      <w:numFmt w:val="bullet"/>
      <w:lvlText w:val=""/>
      <w:lvlJc w:val="left"/>
      <w:pPr>
        <w:ind w:left="5040" w:hanging="360"/>
      </w:pPr>
      <w:rPr>
        <w:rFonts w:ascii="Symbol" w:hAnsi="Symbol" w:hint="default"/>
      </w:rPr>
    </w:lvl>
    <w:lvl w:ilvl="7" w:tplc="DF64A5A2">
      <w:start w:val="1"/>
      <w:numFmt w:val="bullet"/>
      <w:lvlText w:val="o"/>
      <w:lvlJc w:val="left"/>
      <w:pPr>
        <w:ind w:left="5760" w:hanging="360"/>
      </w:pPr>
      <w:rPr>
        <w:rFonts w:ascii="Courier New" w:hAnsi="Courier New" w:hint="default"/>
      </w:rPr>
    </w:lvl>
    <w:lvl w:ilvl="8" w:tplc="B7A27198">
      <w:start w:val="1"/>
      <w:numFmt w:val="bullet"/>
      <w:lvlText w:val=""/>
      <w:lvlJc w:val="left"/>
      <w:pPr>
        <w:ind w:left="6480" w:hanging="360"/>
      </w:pPr>
      <w:rPr>
        <w:rFonts w:ascii="Wingdings" w:hAnsi="Wingdings" w:hint="default"/>
      </w:rPr>
    </w:lvl>
  </w:abstractNum>
  <w:abstractNum w:abstractNumId="46" w15:restartNumberingAfterBreak="0">
    <w:nsid w:val="67BE2081"/>
    <w:multiLevelType w:val="hybridMultilevel"/>
    <w:tmpl w:val="5756D5AA"/>
    <w:lvl w:ilvl="0" w:tplc="0809001B">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809795A"/>
    <w:multiLevelType w:val="hybridMultilevel"/>
    <w:tmpl w:val="EC448F24"/>
    <w:lvl w:ilvl="0" w:tplc="A714135A">
      <w:numFmt w:val="bullet"/>
      <w:lvlText w:val="-"/>
      <w:lvlJc w:val="left"/>
      <w:pPr>
        <w:ind w:left="720" w:hanging="360"/>
      </w:pPr>
      <w:rPr>
        <w:rFonts w:ascii="Aptos" w:eastAsiaTheme="minorHAnsi" w:hAnsi="Apto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C53A4E1"/>
    <w:multiLevelType w:val="hybridMultilevel"/>
    <w:tmpl w:val="FFFFFFFF"/>
    <w:lvl w:ilvl="0" w:tplc="DDEA12CA">
      <w:start w:val="1"/>
      <w:numFmt w:val="bullet"/>
      <w:lvlText w:val=""/>
      <w:lvlJc w:val="left"/>
      <w:pPr>
        <w:ind w:left="720" w:hanging="360"/>
      </w:pPr>
      <w:rPr>
        <w:rFonts w:ascii="Symbol" w:hAnsi="Symbol" w:hint="default"/>
      </w:rPr>
    </w:lvl>
    <w:lvl w:ilvl="1" w:tplc="14CADFB0">
      <w:start w:val="1"/>
      <w:numFmt w:val="bullet"/>
      <w:lvlText w:val="o"/>
      <w:lvlJc w:val="left"/>
      <w:pPr>
        <w:ind w:left="1440" w:hanging="360"/>
      </w:pPr>
      <w:rPr>
        <w:rFonts w:ascii="Courier New" w:hAnsi="Courier New" w:hint="default"/>
      </w:rPr>
    </w:lvl>
    <w:lvl w:ilvl="2" w:tplc="18A8599A">
      <w:start w:val="1"/>
      <w:numFmt w:val="bullet"/>
      <w:lvlText w:val=""/>
      <w:lvlJc w:val="left"/>
      <w:pPr>
        <w:ind w:left="2160" w:hanging="360"/>
      </w:pPr>
      <w:rPr>
        <w:rFonts w:ascii="Wingdings" w:hAnsi="Wingdings" w:hint="default"/>
      </w:rPr>
    </w:lvl>
    <w:lvl w:ilvl="3" w:tplc="DE481042">
      <w:start w:val="1"/>
      <w:numFmt w:val="bullet"/>
      <w:lvlText w:val=""/>
      <w:lvlJc w:val="left"/>
      <w:pPr>
        <w:ind w:left="2880" w:hanging="360"/>
      </w:pPr>
      <w:rPr>
        <w:rFonts w:ascii="Symbol" w:hAnsi="Symbol" w:hint="default"/>
      </w:rPr>
    </w:lvl>
    <w:lvl w:ilvl="4" w:tplc="2EE8EAB4">
      <w:start w:val="1"/>
      <w:numFmt w:val="bullet"/>
      <w:lvlText w:val="o"/>
      <w:lvlJc w:val="left"/>
      <w:pPr>
        <w:ind w:left="3600" w:hanging="360"/>
      </w:pPr>
      <w:rPr>
        <w:rFonts w:ascii="Courier New" w:hAnsi="Courier New" w:hint="default"/>
      </w:rPr>
    </w:lvl>
    <w:lvl w:ilvl="5" w:tplc="BA34E7F0">
      <w:start w:val="1"/>
      <w:numFmt w:val="bullet"/>
      <w:lvlText w:val=""/>
      <w:lvlJc w:val="left"/>
      <w:pPr>
        <w:ind w:left="4320" w:hanging="360"/>
      </w:pPr>
      <w:rPr>
        <w:rFonts w:ascii="Wingdings" w:hAnsi="Wingdings" w:hint="default"/>
      </w:rPr>
    </w:lvl>
    <w:lvl w:ilvl="6" w:tplc="9F506F3E">
      <w:start w:val="1"/>
      <w:numFmt w:val="bullet"/>
      <w:lvlText w:val=""/>
      <w:lvlJc w:val="left"/>
      <w:pPr>
        <w:ind w:left="5040" w:hanging="360"/>
      </w:pPr>
      <w:rPr>
        <w:rFonts w:ascii="Symbol" w:hAnsi="Symbol" w:hint="default"/>
      </w:rPr>
    </w:lvl>
    <w:lvl w:ilvl="7" w:tplc="17AEAC7A">
      <w:start w:val="1"/>
      <w:numFmt w:val="bullet"/>
      <w:lvlText w:val="o"/>
      <w:lvlJc w:val="left"/>
      <w:pPr>
        <w:ind w:left="5760" w:hanging="360"/>
      </w:pPr>
      <w:rPr>
        <w:rFonts w:ascii="Courier New" w:hAnsi="Courier New" w:hint="default"/>
      </w:rPr>
    </w:lvl>
    <w:lvl w:ilvl="8" w:tplc="6682FA1C">
      <w:start w:val="1"/>
      <w:numFmt w:val="bullet"/>
      <w:lvlText w:val=""/>
      <w:lvlJc w:val="left"/>
      <w:pPr>
        <w:ind w:left="6480" w:hanging="360"/>
      </w:pPr>
      <w:rPr>
        <w:rFonts w:ascii="Wingdings" w:hAnsi="Wingdings" w:hint="default"/>
      </w:rPr>
    </w:lvl>
  </w:abstractNum>
  <w:abstractNum w:abstractNumId="49" w15:restartNumberingAfterBreak="0">
    <w:nsid w:val="6EC72AD0"/>
    <w:multiLevelType w:val="hybridMultilevel"/>
    <w:tmpl w:val="E61A0C4E"/>
    <w:lvl w:ilvl="0" w:tplc="FFFFFFFF">
      <w:start w:val="1"/>
      <w:numFmt w:val="decimal"/>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50" w15:restartNumberingAfterBreak="0">
    <w:nsid w:val="726D00AB"/>
    <w:multiLevelType w:val="hybridMultilevel"/>
    <w:tmpl w:val="9028C70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 w15:restartNumberingAfterBreak="0">
    <w:nsid w:val="77001A20"/>
    <w:multiLevelType w:val="hybridMultilevel"/>
    <w:tmpl w:val="5156D6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8F107A0"/>
    <w:multiLevelType w:val="hybridMultilevel"/>
    <w:tmpl w:val="E61A0C4E"/>
    <w:lvl w:ilvl="0" w:tplc="FFFFFFFF">
      <w:start w:val="1"/>
      <w:numFmt w:val="decimal"/>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num w:numId="1" w16cid:durableId="2048799337">
    <w:abstractNumId w:val="9"/>
  </w:num>
  <w:num w:numId="2" w16cid:durableId="2090883048">
    <w:abstractNumId w:val="20"/>
  </w:num>
  <w:num w:numId="3" w16cid:durableId="464471232">
    <w:abstractNumId w:val="27"/>
  </w:num>
  <w:num w:numId="4" w16cid:durableId="81150938">
    <w:abstractNumId w:val="13"/>
  </w:num>
  <w:num w:numId="5" w16cid:durableId="1631786550">
    <w:abstractNumId w:val="11"/>
  </w:num>
  <w:num w:numId="6" w16cid:durableId="267155279">
    <w:abstractNumId w:val="51"/>
  </w:num>
  <w:num w:numId="7" w16cid:durableId="107967762">
    <w:abstractNumId w:val="4"/>
  </w:num>
  <w:num w:numId="8" w16cid:durableId="595943986">
    <w:abstractNumId w:val="0"/>
  </w:num>
  <w:num w:numId="9" w16cid:durableId="3058217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22544574">
    <w:abstractNumId w:val="10"/>
  </w:num>
  <w:num w:numId="11" w16cid:durableId="1082071091">
    <w:abstractNumId w:val="37"/>
  </w:num>
  <w:num w:numId="12" w16cid:durableId="1456754242">
    <w:abstractNumId w:val="50"/>
  </w:num>
  <w:num w:numId="13" w16cid:durableId="1555390139">
    <w:abstractNumId w:val="35"/>
  </w:num>
  <w:num w:numId="14" w16cid:durableId="214856434">
    <w:abstractNumId w:val="38"/>
  </w:num>
  <w:num w:numId="15" w16cid:durableId="1444223876">
    <w:abstractNumId w:val="16"/>
  </w:num>
  <w:num w:numId="16" w16cid:durableId="481583442">
    <w:abstractNumId w:val="31"/>
  </w:num>
  <w:num w:numId="17" w16cid:durableId="1992906720">
    <w:abstractNumId w:val="43"/>
  </w:num>
  <w:num w:numId="18" w16cid:durableId="975531957">
    <w:abstractNumId w:val="46"/>
  </w:num>
  <w:num w:numId="19" w16cid:durableId="357201269">
    <w:abstractNumId w:val="34"/>
  </w:num>
  <w:num w:numId="20" w16cid:durableId="906769840">
    <w:abstractNumId w:val="49"/>
  </w:num>
  <w:num w:numId="21" w16cid:durableId="1416324888">
    <w:abstractNumId w:val="41"/>
  </w:num>
  <w:num w:numId="22" w16cid:durableId="97141790">
    <w:abstractNumId w:val="15"/>
  </w:num>
  <w:num w:numId="23" w16cid:durableId="789977493">
    <w:abstractNumId w:val="52"/>
  </w:num>
  <w:num w:numId="24" w16cid:durableId="1991326078">
    <w:abstractNumId w:val="28"/>
  </w:num>
  <w:num w:numId="25" w16cid:durableId="1460301872">
    <w:abstractNumId w:val="5"/>
  </w:num>
  <w:num w:numId="26" w16cid:durableId="2063166377">
    <w:abstractNumId w:val="33"/>
  </w:num>
  <w:num w:numId="27" w16cid:durableId="1324236753">
    <w:abstractNumId w:val="17"/>
  </w:num>
  <w:num w:numId="28" w16cid:durableId="507599469">
    <w:abstractNumId w:val="48"/>
  </w:num>
  <w:num w:numId="29" w16cid:durableId="2038382918">
    <w:abstractNumId w:val="14"/>
  </w:num>
  <w:num w:numId="30" w16cid:durableId="1204253356">
    <w:abstractNumId w:val="3"/>
  </w:num>
  <w:num w:numId="31" w16cid:durableId="806313640">
    <w:abstractNumId w:val="19"/>
  </w:num>
  <w:num w:numId="32" w16cid:durableId="340401338">
    <w:abstractNumId w:val="25"/>
  </w:num>
  <w:num w:numId="33" w16cid:durableId="639579324">
    <w:abstractNumId w:val="47"/>
  </w:num>
  <w:num w:numId="34" w16cid:durableId="1716852455">
    <w:abstractNumId w:val="26"/>
  </w:num>
  <w:num w:numId="35" w16cid:durableId="1810171790">
    <w:abstractNumId w:val="8"/>
  </w:num>
  <w:num w:numId="36" w16cid:durableId="59602489">
    <w:abstractNumId w:val="23"/>
  </w:num>
  <w:num w:numId="37" w16cid:durableId="1668511617">
    <w:abstractNumId w:val="30"/>
  </w:num>
  <w:num w:numId="38" w16cid:durableId="1324313963">
    <w:abstractNumId w:val="7"/>
  </w:num>
  <w:num w:numId="39" w16cid:durableId="1026636028">
    <w:abstractNumId w:val="12"/>
  </w:num>
  <w:num w:numId="40" w16cid:durableId="1838227204">
    <w:abstractNumId w:val="6"/>
  </w:num>
  <w:num w:numId="41" w16cid:durableId="987440184">
    <w:abstractNumId w:val="21"/>
  </w:num>
  <w:num w:numId="42" w16cid:durableId="745999509">
    <w:abstractNumId w:val="39"/>
  </w:num>
  <w:num w:numId="43" w16cid:durableId="338627727">
    <w:abstractNumId w:val="2"/>
  </w:num>
  <w:num w:numId="44" w16cid:durableId="238442955">
    <w:abstractNumId w:val="1"/>
  </w:num>
  <w:num w:numId="45" w16cid:durableId="1679886270">
    <w:abstractNumId w:val="32"/>
  </w:num>
  <w:num w:numId="46" w16cid:durableId="297879009">
    <w:abstractNumId w:val="24"/>
  </w:num>
  <w:num w:numId="47" w16cid:durableId="597375415">
    <w:abstractNumId w:val="18"/>
  </w:num>
  <w:num w:numId="48" w16cid:durableId="156846635">
    <w:abstractNumId w:val="36"/>
  </w:num>
  <w:num w:numId="49" w16cid:durableId="2026589459">
    <w:abstractNumId w:val="22"/>
  </w:num>
  <w:num w:numId="50" w16cid:durableId="522060444">
    <w:abstractNumId w:val="45"/>
  </w:num>
  <w:num w:numId="51" w16cid:durableId="1577396512">
    <w:abstractNumId w:val="40"/>
  </w:num>
  <w:num w:numId="52" w16cid:durableId="2131313780">
    <w:abstractNumId w:val="44"/>
  </w:num>
  <w:num w:numId="53" w16cid:durableId="105392652">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1F7"/>
    <w:rsid w:val="00000416"/>
    <w:rsid w:val="00000459"/>
    <w:rsid w:val="000005E6"/>
    <w:rsid w:val="00000771"/>
    <w:rsid w:val="000007E5"/>
    <w:rsid w:val="000009C7"/>
    <w:rsid w:val="00000A87"/>
    <w:rsid w:val="00000C35"/>
    <w:rsid w:val="00000CF0"/>
    <w:rsid w:val="00000DF0"/>
    <w:rsid w:val="00000F85"/>
    <w:rsid w:val="00000FAE"/>
    <w:rsid w:val="00001871"/>
    <w:rsid w:val="00001ACA"/>
    <w:rsid w:val="00001BA3"/>
    <w:rsid w:val="00001C64"/>
    <w:rsid w:val="00001C99"/>
    <w:rsid w:val="00001DCB"/>
    <w:rsid w:val="00001F89"/>
    <w:rsid w:val="00002563"/>
    <w:rsid w:val="00002973"/>
    <w:rsid w:val="000029D6"/>
    <w:rsid w:val="00002D0D"/>
    <w:rsid w:val="00002D60"/>
    <w:rsid w:val="000030A4"/>
    <w:rsid w:val="00003372"/>
    <w:rsid w:val="0000340B"/>
    <w:rsid w:val="000036FF"/>
    <w:rsid w:val="000039A3"/>
    <w:rsid w:val="00003C7B"/>
    <w:rsid w:val="00003C98"/>
    <w:rsid w:val="00003DC5"/>
    <w:rsid w:val="00003EF4"/>
    <w:rsid w:val="00004173"/>
    <w:rsid w:val="00004806"/>
    <w:rsid w:val="00004860"/>
    <w:rsid w:val="000048C1"/>
    <w:rsid w:val="00004A10"/>
    <w:rsid w:val="00004C01"/>
    <w:rsid w:val="00004D71"/>
    <w:rsid w:val="00004D9A"/>
    <w:rsid w:val="00005197"/>
    <w:rsid w:val="000051A8"/>
    <w:rsid w:val="0000535D"/>
    <w:rsid w:val="000053A1"/>
    <w:rsid w:val="000053BA"/>
    <w:rsid w:val="0000540A"/>
    <w:rsid w:val="0000548E"/>
    <w:rsid w:val="0000550D"/>
    <w:rsid w:val="000058AF"/>
    <w:rsid w:val="000058B6"/>
    <w:rsid w:val="00005943"/>
    <w:rsid w:val="000059E2"/>
    <w:rsid w:val="00005A7C"/>
    <w:rsid w:val="00005F1F"/>
    <w:rsid w:val="00005F31"/>
    <w:rsid w:val="00006061"/>
    <w:rsid w:val="000060BD"/>
    <w:rsid w:val="00006168"/>
    <w:rsid w:val="00006236"/>
    <w:rsid w:val="00006237"/>
    <w:rsid w:val="000064D2"/>
    <w:rsid w:val="00006663"/>
    <w:rsid w:val="00006997"/>
    <w:rsid w:val="00006D72"/>
    <w:rsid w:val="00007011"/>
    <w:rsid w:val="00007213"/>
    <w:rsid w:val="0000737B"/>
    <w:rsid w:val="000079E7"/>
    <w:rsid w:val="00007A16"/>
    <w:rsid w:val="00007B01"/>
    <w:rsid w:val="00007C61"/>
    <w:rsid w:val="00007EA6"/>
    <w:rsid w:val="0001001E"/>
    <w:rsid w:val="000103C2"/>
    <w:rsid w:val="000106EB"/>
    <w:rsid w:val="00010751"/>
    <w:rsid w:val="000107E1"/>
    <w:rsid w:val="0001096F"/>
    <w:rsid w:val="00010AC5"/>
    <w:rsid w:val="00010CFD"/>
    <w:rsid w:val="00010D5F"/>
    <w:rsid w:val="00010E8C"/>
    <w:rsid w:val="00010F0F"/>
    <w:rsid w:val="0001108C"/>
    <w:rsid w:val="00011750"/>
    <w:rsid w:val="00011B0D"/>
    <w:rsid w:val="00011C58"/>
    <w:rsid w:val="00011C62"/>
    <w:rsid w:val="0001202C"/>
    <w:rsid w:val="000120A8"/>
    <w:rsid w:val="00012223"/>
    <w:rsid w:val="000126DE"/>
    <w:rsid w:val="000126EC"/>
    <w:rsid w:val="000129C3"/>
    <w:rsid w:val="00012A7B"/>
    <w:rsid w:val="00012C0D"/>
    <w:rsid w:val="00012CF1"/>
    <w:rsid w:val="00012DFD"/>
    <w:rsid w:val="00012ED7"/>
    <w:rsid w:val="00012F77"/>
    <w:rsid w:val="0001322B"/>
    <w:rsid w:val="00013321"/>
    <w:rsid w:val="00013484"/>
    <w:rsid w:val="000134E5"/>
    <w:rsid w:val="0001375D"/>
    <w:rsid w:val="00013853"/>
    <w:rsid w:val="000139C6"/>
    <w:rsid w:val="00013BA7"/>
    <w:rsid w:val="00013BE9"/>
    <w:rsid w:val="00013CBA"/>
    <w:rsid w:val="00013D08"/>
    <w:rsid w:val="000144D3"/>
    <w:rsid w:val="00014716"/>
    <w:rsid w:val="00014F6D"/>
    <w:rsid w:val="00014F74"/>
    <w:rsid w:val="0001503D"/>
    <w:rsid w:val="000150E9"/>
    <w:rsid w:val="00015257"/>
    <w:rsid w:val="000155AE"/>
    <w:rsid w:val="000158C8"/>
    <w:rsid w:val="00015E44"/>
    <w:rsid w:val="00016364"/>
    <w:rsid w:val="0001649C"/>
    <w:rsid w:val="00016566"/>
    <w:rsid w:val="00016698"/>
    <w:rsid w:val="0001673F"/>
    <w:rsid w:val="0001680B"/>
    <w:rsid w:val="00016A7F"/>
    <w:rsid w:val="00016AE3"/>
    <w:rsid w:val="00016E04"/>
    <w:rsid w:val="00016ED1"/>
    <w:rsid w:val="00017186"/>
    <w:rsid w:val="000172DE"/>
    <w:rsid w:val="00017329"/>
    <w:rsid w:val="000178EA"/>
    <w:rsid w:val="0001793F"/>
    <w:rsid w:val="00017AF3"/>
    <w:rsid w:val="00017B91"/>
    <w:rsid w:val="00017EFF"/>
    <w:rsid w:val="00017F10"/>
    <w:rsid w:val="00017FFE"/>
    <w:rsid w:val="000200F4"/>
    <w:rsid w:val="000201F9"/>
    <w:rsid w:val="00020A29"/>
    <w:rsid w:val="00020AD6"/>
    <w:rsid w:val="00020DE7"/>
    <w:rsid w:val="00021103"/>
    <w:rsid w:val="0002117D"/>
    <w:rsid w:val="000213DA"/>
    <w:rsid w:val="000214CC"/>
    <w:rsid w:val="0002196E"/>
    <w:rsid w:val="000219AE"/>
    <w:rsid w:val="000219FE"/>
    <w:rsid w:val="00021B87"/>
    <w:rsid w:val="00021E27"/>
    <w:rsid w:val="0002208B"/>
    <w:rsid w:val="000220E1"/>
    <w:rsid w:val="00022349"/>
    <w:rsid w:val="00022382"/>
    <w:rsid w:val="000223AB"/>
    <w:rsid w:val="00022598"/>
    <w:rsid w:val="00022765"/>
    <w:rsid w:val="00022813"/>
    <w:rsid w:val="00022951"/>
    <w:rsid w:val="00022AD2"/>
    <w:rsid w:val="00022B9E"/>
    <w:rsid w:val="00022C09"/>
    <w:rsid w:val="00022E36"/>
    <w:rsid w:val="00022ECE"/>
    <w:rsid w:val="00022F3A"/>
    <w:rsid w:val="000231E8"/>
    <w:rsid w:val="00023530"/>
    <w:rsid w:val="0002361D"/>
    <w:rsid w:val="00023641"/>
    <w:rsid w:val="0002377C"/>
    <w:rsid w:val="00023B8A"/>
    <w:rsid w:val="00023C05"/>
    <w:rsid w:val="00023EDB"/>
    <w:rsid w:val="00023FAA"/>
    <w:rsid w:val="000240F5"/>
    <w:rsid w:val="000241A9"/>
    <w:rsid w:val="000245A7"/>
    <w:rsid w:val="000245B6"/>
    <w:rsid w:val="0002460C"/>
    <w:rsid w:val="00024B77"/>
    <w:rsid w:val="00024CF0"/>
    <w:rsid w:val="00024DDD"/>
    <w:rsid w:val="00024E51"/>
    <w:rsid w:val="00024F95"/>
    <w:rsid w:val="00025200"/>
    <w:rsid w:val="000253B5"/>
    <w:rsid w:val="0002541C"/>
    <w:rsid w:val="00025509"/>
    <w:rsid w:val="000255C5"/>
    <w:rsid w:val="00025DB0"/>
    <w:rsid w:val="00025FCD"/>
    <w:rsid w:val="00026332"/>
    <w:rsid w:val="000263A2"/>
    <w:rsid w:val="000263BA"/>
    <w:rsid w:val="000263CF"/>
    <w:rsid w:val="000263E3"/>
    <w:rsid w:val="0002641A"/>
    <w:rsid w:val="000264FD"/>
    <w:rsid w:val="00026827"/>
    <w:rsid w:val="00026842"/>
    <w:rsid w:val="00026B92"/>
    <w:rsid w:val="00026CB3"/>
    <w:rsid w:val="000270B5"/>
    <w:rsid w:val="000274B0"/>
    <w:rsid w:val="00027522"/>
    <w:rsid w:val="00027526"/>
    <w:rsid w:val="00027595"/>
    <w:rsid w:val="000278E1"/>
    <w:rsid w:val="0002797B"/>
    <w:rsid w:val="00027C62"/>
    <w:rsid w:val="00027D5B"/>
    <w:rsid w:val="00030063"/>
    <w:rsid w:val="0003049F"/>
    <w:rsid w:val="0003077B"/>
    <w:rsid w:val="000308F0"/>
    <w:rsid w:val="00030C97"/>
    <w:rsid w:val="00030FE0"/>
    <w:rsid w:val="000313B3"/>
    <w:rsid w:val="0003142E"/>
    <w:rsid w:val="0003157C"/>
    <w:rsid w:val="00031A63"/>
    <w:rsid w:val="00031C4D"/>
    <w:rsid w:val="00031D83"/>
    <w:rsid w:val="00031F9F"/>
    <w:rsid w:val="000321DA"/>
    <w:rsid w:val="00032357"/>
    <w:rsid w:val="000323E1"/>
    <w:rsid w:val="00032418"/>
    <w:rsid w:val="000325B4"/>
    <w:rsid w:val="000325EF"/>
    <w:rsid w:val="000326C8"/>
    <w:rsid w:val="0003283C"/>
    <w:rsid w:val="000329E4"/>
    <w:rsid w:val="00032BF1"/>
    <w:rsid w:val="00033030"/>
    <w:rsid w:val="000330BE"/>
    <w:rsid w:val="000331B0"/>
    <w:rsid w:val="00033385"/>
    <w:rsid w:val="000333E8"/>
    <w:rsid w:val="000334EF"/>
    <w:rsid w:val="00033734"/>
    <w:rsid w:val="000337C9"/>
    <w:rsid w:val="0003394E"/>
    <w:rsid w:val="000339F7"/>
    <w:rsid w:val="00033B5C"/>
    <w:rsid w:val="00033BC8"/>
    <w:rsid w:val="00033C26"/>
    <w:rsid w:val="00033CBC"/>
    <w:rsid w:val="0003402B"/>
    <w:rsid w:val="00034260"/>
    <w:rsid w:val="0003429E"/>
    <w:rsid w:val="0003441F"/>
    <w:rsid w:val="000344A6"/>
    <w:rsid w:val="000345B8"/>
    <w:rsid w:val="00034739"/>
    <w:rsid w:val="00034994"/>
    <w:rsid w:val="00034D4F"/>
    <w:rsid w:val="000350D7"/>
    <w:rsid w:val="00035370"/>
    <w:rsid w:val="000353DA"/>
    <w:rsid w:val="00035460"/>
    <w:rsid w:val="0003548C"/>
    <w:rsid w:val="000357DC"/>
    <w:rsid w:val="00035847"/>
    <w:rsid w:val="0003618C"/>
    <w:rsid w:val="0003636C"/>
    <w:rsid w:val="00036546"/>
    <w:rsid w:val="00036A0C"/>
    <w:rsid w:val="00036C5E"/>
    <w:rsid w:val="00036F7A"/>
    <w:rsid w:val="000374B4"/>
    <w:rsid w:val="0003755A"/>
    <w:rsid w:val="000376D7"/>
    <w:rsid w:val="00037934"/>
    <w:rsid w:val="00037970"/>
    <w:rsid w:val="00037A07"/>
    <w:rsid w:val="0004000F"/>
    <w:rsid w:val="0004007C"/>
    <w:rsid w:val="00040493"/>
    <w:rsid w:val="000407D8"/>
    <w:rsid w:val="00040AE6"/>
    <w:rsid w:val="00040AF5"/>
    <w:rsid w:val="00040B2E"/>
    <w:rsid w:val="00040C40"/>
    <w:rsid w:val="00040D57"/>
    <w:rsid w:val="00040DD0"/>
    <w:rsid w:val="00040F6F"/>
    <w:rsid w:val="00041202"/>
    <w:rsid w:val="000412FE"/>
    <w:rsid w:val="000413E7"/>
    <w:rsid w:val="00041436"/>
    <w:rsid w:val="0004168C"/>
    <w:rsid w:val="000418E9"/>
    <w:rsid w:val="000418F7"/>
    <w:rsid w:val="00041939"/>
    <w:rsid w:val="0004194E"/>
    <w:rsid w:val="00041B48"/>
    <w:rsid w:val="00041BD3"/>
    <w:rsid w:val="00041C34"/>
    <w:rsid w:val="00041D4E"/>
    <w:rsid w:val="00041DBB"/>
    <w:rsid w:val="00042736"/>
    <w:rsid w:val="0004276A"/>
    <w:rsid w:val="000427F5"/>
    <w:rsid w:val="0004282D"/>
    <w:rsid w:val="00042A30"/>
    <w:rsid w:val="00042D19"/>
    <w:rsid w:val="0004325E"/>
    <w:rsid w:val="0004349C"/>
    <w:rsid w:val="000434AA"/>
    <w:rsid w:val="000434DA"/>
    <w:rsid w:val="000437C0"/>
    <w:rsid w:val="00043927"/>
    <w:rsid w:val="00043938"/>
    <w:rsid w:val="00043FA2"/>
    <w:rsid w:val="00043FB6"/>
    <w:rsid w:val="00044167"/>
    <w:rsid w:val="00044266"/>
    <w:rsid w:val="000442B2"/>
    <w:rsid w:val="00044399"/>
    <w:rsid w:val="0004448F"/>
    <w:rsid w:val="00044802"/>
    <w:rsid w:val="00044AB5"/>
    <w:rsid w:val="00044B32"/>
    <w:rsid w:val="00044BF7"/>
    <w:rsid w:val="00044D23"/>
    <w:rsid w:val="0004521F"/>
    <w:rsid w:val="00045274"/>
    <w:rsid w:val="00045336"/>
    <w:rsid w:val="00045377"/>
    <w:rsid w:val="000453CD"/>
    <w:rsid w:val="00045422"/>
    <w:rsid w:val="000455A3"/>
    <w:rsid w:val="00045B45"/>
    <w:rsid w:val="00045B4F"/>
    <w:rsid w:val="00045C71"/>
    <w:rsid w:val="00045DA0"/>
    <w:rsid w:val="00045DA3"/>
    <w:rsid w:val="00045EB1"/>
    <w:rsid w:val="00046373"/>
    <w:rsid w:val="000465EF"/>
    <w:rsid w:val="000467EA"/>
    <w:rsid w:val="00046962"/>
    <w:rsid w:val="00046A8D"/>
    <w:rsid w:val="00046C98"/>
    <w:rsid w:val="00046D4B"/>
    <w:rsid w:val="00046E3E"/>
    <w:rsid w:val="00046FAD"/>
    <w:rsid w:val="000471B1"/>
    <w:rsid w:val="0004737F"/>
    <w:rsid w:val="000473AD"/>
    <w:rsid w:val="000473E4"/>
    <w:rsid w:val="00047454"/>
    <w:rsid w:val="00047490"/>
    <w:rsid w:val="0004753A"/>
    <w:rsid w:val="000478B1"/>
    <w:rsid w:val="00047A51"/>
    <w:rsid w:val="00047CEA"/>
    <w:rsid w:val="00047EBE"/>
    <w:rsid w:val="00050119"/>
    <w:rsid w:val="0005044E"/>
    <w:rsid w:val="00050521"/>
    <w:rsid w:val="00050559"/>
    <w:rsid w:val="000505D1"/>
    <w:rsid w:val="00050901"/>
    <w:rsid w:val="00050DE3"/>
    <w:rsid w:val="00050E06"/>
    <w:rsid w:val="00050FD6"/>
    <w:rsid w:val="000516E7"/>
    <w:rsid w:val="000516F4"/>
    <w:rsid w:val="00051756"/>
    <w:rsid w:val="00051768"/>
    <w:rsid w:val="000518AF"/>
    <w:rsid w:val="000518BB"/>
    <w:rsid w:val="00051921"/>
    <w:rsid w:val="00051D1E"/>
    <w:rsid w:val="00051FFE"/>
    <w:rsid w:val="0005201F"/>
    <w:rsid w:val="0005204E"/>
    <w:rsid w:val="0005217C"/>
    <w:rsid w:val="000521FB"/>
    <w:rsid w:val="00052504"/>
    <w:rsid w:val="000525AB"/>
    <w:rsid w:val="000525F5"/>
    <w:rsid w:val="0005265C"/>
    <w:rsid w:val="0005299A"/>
    <w:rsid w:val="000529C6"/>
    <w:rsid w:val="00052B88"/>
    <w:rsid w:val="00052B8F"/>
    <w:rsid w:val="00052BCB"/>
    <w:rsid w:val="00053020"/>
    <w:rsid w:val="000532F2"/>
    <w:rsid w:val="0005334F"/>
    <w:rsid w:val="00053443"/>
    <w:rsid w:val="00053450"/>
    <w:rsid w:val="000538BD"/>
    <w:rsid w:val="00053927"/>
    <w:rsid w:val="00053ED8"/>
    <w:rsid w:val="00053F01"/>
    <w:rsid w:val="00054127"/>
    <w:rsid w:val="000542ED"/>
    <w:rsid w:val="00054375"/>
    <w:rsid w:val="00054585"/>
    <w:rsid w:val="000545FA"/>
    <w:rsid w:val="000546E6"/>
    <w:rsid w:val="00054CB0"/>
    <w:rsid w:val="00054E47"/>
    <w:rsid w:val="0005530D"/>
    <w:rsid w:val="00055D50"/>
    <w:rsid w:val="00055F63"/>
    <w:rsid w:val="00055F99"/>
    <w:rsid w:val="00056290"/>
    <w:rsid w:val="0005649C"/>
    <w:rsid w:val="000565B1"/>
    <w:rsid w:val="000565F2"/>
    <w:rsid w:val="000566D7"/>
    <w:rsid w:val="000567C7"/>
    <w:rsid w:val="0005688D"/>
    <w:rsid w:val="000568FE"/>
    <w:rsid w:val="00057060"/>
    <w:rsid w:val="00057197"/>
    <w:rsid w:val="00057608"/>
    <w:rsid w:val="00057724"/>
    <w:rsid w:val="000577C5"/>
    <w:rsid w:val="00057994"/>
    <w:rsid w:val="00057BFE"/>
    <w:rsid w:val="00057E35"/>
    <w:rsid w:val="00057F43"/>
    <w:rsid w:val="0005C11E"/>
    <w:rsid w:val="0005C544"/>
    <w:rsid w:val="00060027"/>
    <w:rsid w:val="0006016A"/>
    <w:rsid w:val="0006029B"/>
    <w:rsid w:val="00060312"/>
    <w:rsid w:val="00060390"/>
    <w:rsid w:val="000603BC"/>
    <w:rsid w:val="0006049D"/>
    <w:rsid w:val="00060582"/>
    <w:rsid w:val="000605D6"/>
    <w:rsid w:val="0006069E"/>
    <w:rsid w:val="000606E0"/>
    <w:rsid w:val="0006081D"/>
    <w:rsid w:val="00060965"/>
    <w:rsid w:val="00060F8F"/>
    <w:rsid w:val="000612BB"/>
    <w:rsid w:val="00061490"/>
    <w:rsid w:val="000614B5"/>
    <w:rsid w:val="00061725"/>
    <w:rsid w:val="000617D1"/>
    <w:rsid w:val="00061BB3"/>
    <w:rsid w:val="00061C9A"/>
    <w:rsid w:val="00061ECD"/>
    <w:rsid w:val="00061F31"/>
    <w:rsid w:val="00061FF7"/>
    <w:rsid w:val="000622CB"/>
    <w:rsid w:val="00062840"/>
    <w:rsid w:val="00062981"/>
    <w:rsid w:val="000629F3"/>
    <w:rsid w:val="00062A66"/>
    <w:rsid w:val="00062CDC"/>
    <w:rsid w:val="0006318E"/>
    <w:rsid w:val="00063479"/>
    <w:rsid w:val="0006381C"/>
    <w:rsid w:val="00063CB4"/>
    <w:rsid w:val="00063D79"/>
    <w:rsid w:val="000641A9"/>
    <w:rsid w:val="00064766"/>
    <w:rsid w:val="000650CE"/>
    <w:rsid w:val="00065195"/>
    <w:rsid w:val="0006536A"/>
    <w:rsid w:val="00065390"/>
    <w:rsid w:val="0006539F"/>
    <w:rsid w:val="000655CC"/>
    <w:rsid w:val="000656BF"/>
    <w:rsid w:val="0006585B"/>
    <w:rsid w:val="0006592F"/>
    <w:rsid w:val="00065A09"/>
    <w:rsid w:val="00065BD4"/>
    <w:rsid w:val="00065E52"/>
    <w:rsid w:val="00065FCD"/>
    <w:rsid w:val="0006605D"/>
    <w:rsid w:val="000660C8"/>
    <w:rsid w:val="0006619A"/>
    <w:rsid w:val="000663BB"/>
    <w:rsid w:val="0006646F"/>
    <w:rsid w:val="0006647A"/>
    <w:rsid w:val="00066571"/>
    <w:rsid w:val="00066589"/>
    <w:rsid w:val="000665A4"/>
    <w:rsid w:val="0006665E"/>
    <w:rsid w:val="00066742"/>
    <w:rsid w:val="00066851"/>
    <w:rsid w:val="00066B59"/>
    <w:rsid w:val="00066CC5"/>
    <w:rsid w:val="00066CF2"/>
    <w:rsid w:val="00066D85"/>
    <w:rsid w:val="00066D97"/>
    <w:rsid w:val="000671F9"/>
    <w:rsid w:val="00067227"/>
    <w:rsid w:val="00067328"/>
    <w:rsid w:val="00067932"/>
    <w:rsid w:val="00067E72"/>
    <w:rsid w:val="000700DF"/>
    <w:rsid w:val="0007023E"/>
    <w:rsid w:val="0007061A"/>
    <w:rsid w:val="0007098A"/>
    <w:rsid w:val="000709AE"/>
    <w:rsid w:val="00070C86"/>
    <w:rsid w:val="00070EEE"/>
    <w:rsid w:val="00071012"/>
    <w:rsid w:val="00071738"/>
    <w:rsid w:val="00071A23"/>
    <w:rsid w:val="00071B48"/>
    <w:rsid w:val="00071C4F"/>
    <w:rsid w:val="00071C7D"/>
    <w:rsid w:val="00071DA2"/>
    <w:rsid w:val="00071E8C"/>
    <w:rsid w:val="00071E98"/>
    <w:rsid w:val="00071EE3"/>
    <w:rsid w:val="000720E7"/>
    <w:rsid w:val="0007252F"/>
    <w:rsid w:val="000725EC"/>
    <w:rsid w:val="00072630"/>
    <w:rsid w:val="00072795"/>
    <w:rsid w:val="00072B0E"/>
    <w:rsid w:val="00072BA1"/>
    <w:rsid w:val="00072C32"/>
    <w:rsid w:val="00072EF9"/>
    <w:rsid w:val="000730D1"/>
    <w:rsid w:val="0007356C"/>
    <w:rsid w:val="00073844"/>
    <w:rsid w:val="00073AA9"/>
    <w:rsid w:val="00073BE1"/>
    <w:rsid w:val="000748E1"/>
    <w:rsid w:val="00074989"/>
    <w:rsid w:val="00074C8F"/>
    <w:rsid w:val="00074F24"/>
    <w:rsid w:val="00074FD5"/>
    <w:rsid w:val="00075A6E"/>
    <w:rsid w:val="00075AB3"/>
    <w:rsid w:val="00075AC0"/>
    <w:rsid w:val="00075E8E"/>
    <w:rsid w:val="00075FBB"/>
    <w:rsid w:val="00075FD2"/>
    <w:rsid w:val="00075FF2"/>
    <w:rsid w:val="0007627B"/>
    <w:rsid w:val="00076354"/>
    <w:rsid w:val="0007637E"/>
    <w:rsid w:val="00076763"/>
    <w:rsid w:val="00076825"/>
    <w:rsid w:val="00076B4D"/>
    <w:rsid w:val="00076C9D"/>
    <w:rsid w:val="00076CD5"/>
    <w:rsid w:val="00077061"/>
    <w:rsid w:val="0007706D"/>
    <w:rsid w:val="0007707F"/>
    <w:rsid w:val="0007709C"/>
    <w:rsid w:val="000777C7"/>
    <w:rsid w:val="00077994"/>
    <w:rsid w:val="00077BAD"/>
    <w:rsid w:val="00077EBD"/>
    <w:rsid w:val="00077FD2"/>
    <w:rsid w:val="000795B4"/>
    <w:rsid w:val="00080025"/>
    <w:rsid w:val="000802CA"/>
    <w:rsid w:val="000805A4"/>
    <w:rsid w:val="0008074C"/>
    <w:rsid w:val="00080819"/>
    <w:rsid w:val="00080840"/>
    <w:rsid w:val="0008084E"/>
    <w:rsid w:val="00080FCA"/>
    <w:rsid w:val="0008118D"/>
    <w:rsid w:val="000816F8"/>
    <w:rsid w:val="0008192E"/>
    <w:rsid w:val="00081991"/>
    <w:rsid w:val="00081AEA"/>
    <w:rsid w:val="00081BB4"/>
    <w:rsid w:val="00081C88"/>
    <w:rsid w:val="00081CCA"/>
    <w:rsid w:val="00081CEB"/>
    <w:rsid w:val="00081D6E"/>
    <w:rsid w:val="00081E48"/>
    <w:rsid w:val="000821F7"/>
    <w:rsid w:val="00082283"/>
    <w:rsid w:val="00082284"/>
    <w:rsid w:val="000822A7"/>
    <w:rsid w:val="00082478"/>
    <w:rsid w:val="000825F6"/>
    <w:rsid w:val="00082EF6"/>
    <w:rsid w:val="000830F1"/>
    <w:rsid w:val="00083AE3"/>
    <w:rsid w:val="0008402F"/>
    <w:rsid w:val="00084214"/>
    <w:rsid w:val="000843E0"/>
    <w:rsid w:val="00084451"/>
    <w:rsid w:val="000845A9"/>
    <w:rsid w:val="00084722"/>
    <w:rsid w:val="0008475C"/>
    <w:rsid w:val="000848FA"/>
    <w:rsid w:val="000849D2"/>
    <w:rsid w:val="00084ACC"/>
    <w:rsid w:val="00084B25"/>
    <w:rsid w:val="00084D9D"/>
    <w:rsid w:val="00085142"/>
    <w:rsid w:val="00085613"/>
    <w:rsid w:val="00085615"/>
    <w:rsid w:val="00085AA4"/>
    <w:rsid w:val="00085B06"/>
    <w:rsid w:val="00085B81"/>
    <w:rsid w:val="00085C56"/>
    <w:rsid w:val="00085D9C"/>
    <w:rsid w:val="00085E33"/>
    <w:rsid w:val="00085E69"/>
    <w:rsid w:val="00086143"/>
    <w:rsid w:val="00086922"/>
    <w:rsid w:val="00086AFC"/>
    <w:rsid w:val="00086B93"/>
    <w:rsid w:val="00086C3C"/>
    <w:rsid w:val="00086C8C"/>
    <w:rsid w:val="0008702A"/>
    <w:rsid w:val="0008707F"/>
    <w:rsid w:val="00087133"/>
    <w:rsid w:val="00087171"/>
    <w:rsid w:val="00087248"/>
    <w:rsid w:val="00087416"/>
    <w:rsid w:val="00087454"/>
    <w:rsid w:val="000874E4"/>
    <w:rsid w:val="0008754D"/>
    <w:rsid w:val="00087610"/>
    <w:rsid w:val="00087AAC"/>
    <w:rsid w:val="00087F43"/>
    <w:rsid w:val="00090190"/>
    <w:rsid w:val="000903DF"/>
    <w:rsid w:val="00090445"/>
    <w:rsid w:val="0009052C"/>
    <w:rsid w:val="00090B28"/>
    <w:rsid w:val="00090B36"/>
    <w:rsid w:val="00090B85"/>
    <w:rsid w:val="00090BE7"/>
    <w:rsid w:val="00090BF3"/>
    <w:rsid w:val="00090F60"/>
    <w:rsid w:val="00090F65"/>
    <w:rsid w:val="00091059"/>
    <w:rsid w:val="0009118F"/>
    <w:rsid w:val="00091379"/>
    <w:rsid w:val="00091449"/>
    <w:rsid w:val="0009148C"/>
    <w:rsid w:val="00091692"/>
    <w:rsid w:val="00091A2A"/>
    <w:rsid w:val="00091D9A"/>
    <w:rsid w:val="00091ED8"/>
    <w:rsid w:val="00092362"/>
    <w:rsid w:val="000923A7"/>
    <w:rsid w:val="00092570"/>
    <w:rsid w:val="00092953"/>
    <w:rsid w:val="00092A71"/>
    <w:rsid w:val="00092D2D"/>
    <w:rsid w:val="000930AA"/>
    <w:rsid w:val="0009321F"/>
    <w:rsid w:val="000932E4"/>
    <w:rsid w:val="000936B6"/>
    <w:rsid w:val="0009375F"/>
    <w:rsid w:val="00093793"/>
    <w:rsid w:val="000937D9"/>
    <w:rsid w:val="000937DB"/>
    <w:rsid w:val="0009392C"/>
    <w:rsid w:val="00093D90"/>
    <w:rsid w:val="00093DB8"/>
    <w:rsid w:val="00093DD8"/>
    <w:rsid w:val="00093F85"/>
    <w:rsid w:val="00093FB7"/>
    <w:rsid w:val="0009416F"/>
    <w:rsid w:val="00094313"/>
    <w:rsid w:val="00094447"/>
    <w:rsid w:val="00094592"/>
    <w:rsid w:val="000946BE"/>
    <w:rsid w:val="00094835"/>
    <w:rsid w:val="00094886"/>
    <w:rsid w:val="00094893"/>
    <w:rsid w:val="00094BDA"/>
    <w:rsid w:val="00094DD3"/>
    <w:rsid w:val="0009500A"/>
    <w:rsid w:val="00095195"/>
    <w:rsid w:val="0009538C"/>
    <w:rsid w:val="0009554A"/>
    <w:rsid w:val="00095722"/>
    <w:rsid w:val="00095723"/>
    <w:rsid w:val="000957E5"/>
    <w:rsid w:val="0009584B"/>
    <w:rsid w:val="000958E8"/>
    <w:rsid w:val="0009594A"/>
    <w:rsid w:val="00095BEC"/>
    <w:rsid w:val="00095C10"/>
    <w:rsid w:val="00095D18"/>
    <w:rsid w:val="00095E53"/>
    <w:rsid w:val="00095E69"/>
    <w:rsid w:val="00095F64"/>
    <w:rsid w:val="0009623F"/>
    <w:rsid w:val="0009624D"/>
    <w:rsid w:val="00096277"/>
    <w:rsid w:val="0009633A"/>
    <w:rsid w:val="000965E9"/>
    <w:rsid w:val="00096AFE"/>
    <w:rsid w:val="00096B7E"/>
    <w:rsid w:val="0009706B"/>
    <w:rsid w:val="00097090"/>
    <w:rsid w:val="000970FF"/>
    <w:rsid w:val="00097C25"/>
    <w:rsid w:val="00097E3C"/>
    <w:rsid w:val="00097E4D"/>
    <w:rsid w:val="00097FD1"/>
    <w:rsid w:val="000A0128"/>
    <w:rsid w:val="000A02D6"/>
    <w:rsid w:val="000A0407"/>
    <w:rsid w:val="000A050F"/>
    <w:rsid w:val="000A05BF"/>
    <w:rsid w:val="000A07B4"/>
    <w:rsid w:val="000A07F4"/>
    <w:rsid w:val="000A0B7D"/>
    <w:rsid w:val="000A0BE6"/>
    <w:rsid w:val="000A0DD4"/>
    <w:rsid w:val="000A1192"/>
    <w:rsid w:val="000A121B"/>
    <w:rsid w:val="000A1400"/>
    <w:rsid w:val="000A14E1"/>
    <w:rsid w:val="000A1504"/>
    <w:rsid w:val="000A16CE"/>
    <w:rsid w:val="000A180C"/>
    <w:rsid w:val="000A19BA"/>
    <w:rsid w:val="000A1CB9"/>
    <w:rsid w:val="000A1DE1"/>
    <w:rsid w:val="000A1F1A"/>
    <w:rsid w:val="000A213F"/>
    <w:rsid w:val="000A2371"/>
    <w:rsid w:val="000A23BD"/>
    <w:rsid w:val="000A27A8"/>
    <w:rsid w:val="000A27F6"/>
    <w:rsid w:val="000A28D6"/>
    <w:rsid w:val="000A2E53"/>
    <w:rsid w:val="000A2EA2"/>
    <w:rsid w:val="000A2F5E"/>
    <w:rsid w:val="000A33FD"/>
    <w:rsid w:val="000A3424"/>
    <w:rsid w:val="000A3581"/>
    <w:rsid w:val="000A3748"/>
    <w:rsid w:val="000A380C"/>
    <w:rsid w:val="000A3900"/>
    <w:rsid w:val="000A3B80"/>
    <w:rsid w:val="000A3CC9"/>
    <w:rsid w:val="000A3EC5"/>
    <w:rsid w:val="000A3F82"/>
    <w:rsid w:val="000A40D4"/>
    <w:rsid w:val="000A4143"/>
    <w:rsid w:val="000A41C6"/>
    <w:rsid w:val="000A4316"/>
    <w:rsid w:val="000A4514"/>
    <w:rsid w:val="000A486A"/>
    <w:rsid w:val="000A491D"/>
    <w:rsid w:val="000A493C"/>
    <w:rsid w:val="000A4C0A"/>
    <w:rsid w:val="000A4E5A"/>
    <w:rsid w:val="000A5677"/>
    <w:rsid w:val="000A5719"/>
    <w:rsid w:val="000A57E7"/>
    <w:rsid w:val="000A58EF"/>
    <w:rsid w:val="000A590F"/>
    <w:rsid w:val="000A5BD1"/>
    <w:rsid w:val="000A5CFD"/>
    <w:rsid w:val="000A5E0D"/>
    <w:rsid w:val="000A5E1A"/>
    <w:rsid w:val="000A602C"/>
    <w:rsid w:val="000A6408"/>
    <w:rsid w:val="000A668F"/>
    <w:rsid w:val="000A69F8"/>
    <w:rsid w:val="000A6AAD"/>
    <w:rsid w:val="000A6B43"/>
    <w:rsid w:val="000A6BC2"/>
    <w:rsid w:val="000A6C2A"/>
    <w:rsid w:val="000A6CC3"/>
    <w:rsid w:val="000A71B2"/>
    <w:rsid w:val="000A727C"/>
    <w:rsid w:val="000A732F"/>
    <w:rsid w:val="000A7385"/>
    <w:rsid w:val="000A7513"/>
    <w:rsid w:val="000A7904"/>
    <w:rsid w:val="000A7AC8"/>
    <w:rsid w:val="000A7B0D"/>
    <w:rsid w:val="000A7C9B"/>
    <w:rsid w:val="000B0125"/>
    <w:rsid w:val="000B03DA"/>
    <w:rsid w:val="000B07E2"/>
    <w:rsid w:val="000B07F3"/>
    <w:rsid w:val="000B0A67"/>
    <w:rsid w:val="000B0AEA"/>
    <w:rsid w:val="000B0D1A"/>
    <w:rsid w:val="000B0FE5"/>
    <w:rsid w:val="000B1071"/>
    <w:rsid w:val="000B10B5"/>
    <w:rsid w:val="000B1696"/>
    <w:rsid w:val="000B1783"/>
    <w:rsid w:val="000B189E"/>
    <w:rsid w:val="000B1930"/>
    <w:rsid w:val="000B1CFB"/>
    <w:rsid w:val="000B1D81"/>
    <w:rsid w:val="000B1D9D"/>
    <w:rsid w:val="000B1F46"/>
    <w:rsid w:val="000B234D"/>
    <w:rsid w:val="000B2638"/>
    <w:rsid w:val="000B297B"/>
    <w:rsid w:val="000B2C1A"/>
    <w:rsid w:val="000B2D48"/>
    <w:rsid w:val="000B2F7E"/>
    <w:rsid w:val="000B31BC"/>
    <w:rsid w:val="000B337E"/>
    <w:rsid w:val="000B3C78"/>
    <w:rsid w:val="000B3E12"/>
    <w:rsid w:val="000B40E4"/>
    <w:rsid w:val="000B411D"/>
    <w:rsid w:val="000B428E"/>
    <w:rsid w:val="000B443B"/>
    <w:rsid w:val="000B44D1"/>
    <w:rsid w:val="000B4692"/>
    <w:rsid w:val="000B47D7"/>
    <w:rsid w:val="000B481F"/>
    <w:rsid w:val="000B49AA"/>
    <w:rsid w:val="000B49D7"/>
    <w:rsid w:val="000B4A76"/>
    <w:rsid w:val="000B4A8A"/>
    <w:rsid w:val="000B4BB7"/>
    <w:rsid w:val="000B4EAF"/>
    <w:rsid w:val="000B5028"/>
    <w:rsid w:val="000B51E0"/>
    <w:rsid w:val="000B5248"/>
    <w:rsid w:val="000B5287"/>
    <w:rsid w:val="000B57E2"/>
    <w:rsid w:val="000B5828"/>
    <w:rsid w:val="000B586D"/>
    <w:rsid w:val="000B5893"/>
    <w:rsid w:val="000B5929"/>
    <w:rsid w:val="000B6045"/>
    <w:rsid w:val="000B6819"/>
    <w:rsid w:val="000B68A7"/>
    <w:rsid w:val="000B6AD9"/>
    <w:rsid w:val="000B6C24"/>
    <w:rsid w:val="000B6CFB"/>
    <w:rsid w:val="000B6EAC"/>
    <w:rsid w:val="000B6F25"/>
    <w:rsid w:val="000B6F43"/>
    <w:rsid w:val="000B7240"/>
    <w:rsid w:val="000B78ED"/>
    <w:rsid w:val="000B7926"/>
    <w:rsid w:val="000B7C12"/>
    <w:rsid w:val="000B7F66"/>
    <w:rsid w:val="000C03A7"/>
    <w:rsid w:val="000C0440"/>
    <w:rsid w:val="000C063A"/>
    <w:rsid w:val="000C0822"/>
    <w:rsid w:val="000C0B47"/>
    <w:rsid w:val="000C0D00"/>
    <w:rsid w:val="000C0E7B"/>
    <w:rsid w:val="000C0F1D"/>
    <w:rsid w:val="000C0F2E"/>
    <w:rsid w:val="000C1003"/>
    <w:rsid w:val="000C1398"/>
    <w:rsid w:val="000C14CD"/>
    <w:rsid w:val="000C14D9"/>
    <w:rsid w:val="000C158D"/>
    <w:rsid w:val="000C16E2"/>
    <w:rsid w:val="000C1990"/>
    <w:rsid w:val="000C1A9D"/>
    <w:rsid w:val="000C1ED0"/>
    <w:rsid w:val="000C217D"/>
    <w:rsid w:val="000C2376"/>
    <w:rsid w:val="000C23BB"/>
    <w:rsid w:val="000C2620"/>
    <w:rsid w:val="000C2658"/>
    <w:rsid w:val="000C2760"/>
    <w:rsid w:val="000C27D5"/>
    <w:rsid w:val="000C2A1A"/>
    <w:rsid w:val="000C2A27"/>
    <w:rsid w:val="000C2AA1"/>
    <w:rsid w:val="000C2CC0"/>
    <w:rsid w:val="000C2F9F"/>
    <w:rsid w:val="000C34E0"/>
    <w:rsid w:val="000C35E8"/>
    <w:rsid w:val="000C3603"/>
    <w:rsid w:val="000C38FF"/>
    <w:rsid w:val="000C397C"/>
    <w:rsid w:val="000C3BB4"/>
    <w:rsid w:val="000C3BFD"/>
    <w:rsid w:val="000C3D55"/>
    <w:rsid w:val="000C40FE"/>
    <w:rsid w:val="000C481F"/>
    <w:rsid w:val="000C4E16"/>
    <w:rsid w:val="000C4E8D"/>
    <w:rsid w:val="000C4F03"/>
    <w:rsid w:val="000C5309"/>
    <w:rsid w:val="000C5350"/>
    <w:rsid w:val="000C54B8"/>
    <w:rsid w:val="000C55F6"/>
    <w:rsid w:val="000C568A"/>
    <w:rsid w:val="000C5B61"/>
    <w:rsid w:val="000C5BF5"/>
    <w:rsid w:val="000C5D61"/>
    <w:rsid w:val="000C5F3B"/>
    <w:rsid w:val="000C5FF7"/>
    <w:rsid w:val="000C60FA"/>
    <w:rsid w:val="000C61C0"/>
    <w:rsid w:val="000C628B"/>
    <w:rsid w:val="000C660D"/>
    <w:rsid w:val="000C6679"/>
    <w:rsid w:val="000C6728"/>
    <w:rsid w:val="000C67EB"/>
    <w:rsid w:val="000C69B6"/>
    <w:rsid w:val="000C69EB"/>
    <w:rsid w:val="000C6C25"/>
    <w:rsid w:val="000C6F07"/>
    <w:rsid w:val="000C6F51"/>
    <w:rsid w:val="000C6FF8"/>
    <w:rsid w:val="000C73DE"/>
    <w:rsid w:val="000C7449"/>
    <w:rsid w:val="000C773F"/>
    <w:rsid w:val="000C77AD"/>
    <w:rsid w:val="000C79A1"/>
    <w:rsid w:val="000C79D5"/>
    <w:rsid w:val="000C7B22"/>
    <w:rsid w:val="000C7C6E"/>
    <w:rsid w:val="000C7DF3"/>
    <w:rsid w:val="000C7FD4"/>
    <w:rsid w:val="000D0104"/>
    <w:rsid w:val="000D0291"/>
    <w:rsid w:val="000D06E0"/>
    <w:rsid w:val="000D077F"/>
    <w:rsid w:val="000D08DF"/>
    <w:rsid w:val="000D0FDB"/>
    <w:rsid w:val="000D12D4"/>
    <w:rsid w:val="000D1349"/>
    <w:rsid w:val="000D16E0"/>
    <w:rsid w:val="000D16FA"/>
    <w:rsid w:val="000D1726"/>
    <w:rsid w:val="000D175E"/>
    <w:rsid w:val="000D1786"/>
    <w:rsid w:val="000D1972"/>
    <w:rsid w:val="000D1AB8"/>
    <w:rsid w:val="000D1B25"/>
    <w:rsid w:val="000D1FBE"/>
    <w:rsid w:val="000D26F4"/>
    <w:rsid w:val="000D2711"/>
    <w:rsid w:val="000D2A72"/>
    <w:rsid w:val="000D2D51"/>
    <w:rsid w:val="000D2FB3"/>
    <w:rsid w:val="000D3066"/>
    <w:rsid w:val="000D32E6"/>
    <w:rsid w:val="000D3323"/>
    <w:rsid w:val="000D34AA"/>
    <w:rsid w:val="000D37C7"/>
    <w:rsid w:val="000D38B3"/>
    <w:rsid w:val="000D3983"/>
    <w:rsid w:val="000D3B33"/>
    <w:rsid w:val="000D3F57"/>
    <w:rsid w:val="000D4032"/>
    <w:rsid w:val="000D43E0"/>
    <w:rsid w:val="000D4E0D"/>
    <w:rsid w:val="000D5207"/>
    <w:rsid w:val="000D58D1"/>
    <w:rsid w:val="000D59B3"/>
    <w:rsid w:val="000D5A97"/>
    <w:rsid w:val="000D5B7C"/>
    <w:rsid w:val="000D5D3A"/>
    <w:rsid w:val="000D5E57"/>
    <w:rsid w:val="000D6104"/>
    <w:rsid w:val="000D636B"/>
    <w:rsid w:val="000D6669"/>
    <w:rsid w:val="000D68B8"/>
    <w:rsid w:val="000D691A"/>
    <w:rsid w:val="000D6AF4"/>
    <w:rsid w:val="000D6BAA"/>
    <w:rsid w:val="000D6CE2"/>
    <w:rsid w:val="000D6D77"/>
    <w:rsid w:val="000D6E39"/>
    <w:rsid w:val="000D6F9D"/>
    <w:rsid w:val="000D7018"/>
    <w:rsid w:val="000D7282"/>
    <w:rsid w:val="000D7291"/>
    <w:rsid w:val="000D73E0"/>
    <w:rsid w:val="000D74F7"/>
    <w:rsid w:val="000D7C7E"/>
    <w:rsid w:val="000D7D02"/>
    <w:rsid w:val="000D7D1E"/>
    <w:rsid w:val="000D7E7D"/>
    <w:rsid w:val="000D7E87"/>
    <w:rsid w:val="000E012D"/>
    <w:rsid w:val="000E03DE"/>
    <w:rsid w:val="000E04AE"/>
    <w:rsid w:val="000E0761"/>
    <w:rsid w:val="000E0A88"/>
    <w:rsid w:val="000E0A8C"/>
    <w:rsid w:val="000E0BBB"/>
    <w:rsid w:val="000E0F0C"/>
    <w:rsid w:val="000E1011"/>
    <w:rsid w:val="000E137B"/>
    <w:rsid w:val="000E17DA"/>
    <w:rsid w:val="000E1DBB"/>
    <w:rsid w:val="000E1DCE"/>
    <w:rsid w:val="000E1F32"/>
    <w:rsid w:val="000E2074"/>
    <w:rsid w:val="000E212A"/>
    <w:rsid w:val="000E2259"/>
    <w:rsid w:val="000E289B"/>
    <w:rsid w:val="000E2987"/>
    <w:rsid w:val="000E29E7"/>
    <w:rsid w:val="000E2A0D"/>
    <w:rsid w:val="000E2B1B"/>
    <w:rsid w:val="000E2B96"/>
    <w:rsid w:val="000E2B99"/>
    <w:rsid w:val="000E2D0C"/>
    <w:rsid w:val="000E31DD"/>
    <w:rsid w:val="000E33C4"/>
    <w:rsid w:val="000E343E"/>
    <w:rsid w:val="000E34D9"/>
    <w:rsid w:val="000E3997"/>
    <w:rsid w:val="000E3A8C"/>
    <w:rsid w:val="000E3D44"/>
    <w:rsid w:val="000E407E"/>
    <w:rsid w:val="000E4271"/>
    <w:rsid w:val="000E455B"/>
    <w:rsid w:val="000E48B1"/>
    <w:rsid w:val="000E4A41"/>
    <w:rsid w:val="000E4BAB"/>
    <w:rsid w:val="000E4DA1"/>
    <w:rsid w:val="000E4EB7"/>
    <w:rsid w:val="000E50F8"/>
    <w:rsid w:val="000E510F"/>
    <w:rsid w:val="000E52AE"/>
    <w:rsid w:val="000E534D"/>
    <w:rsid w:val="000E55EA"/>
    <w:rsid w:val="000E581E"/>
    <w:rsid w:val="000E5A3A"/>
    <w:rsid w:val="000E5A82"/>
    <w:rsid w:val="000E5E5B"/>
    <w:rsid w:val="000E60DC"/>
    <w:rsid w:val="000E6118"/>
    <w:rsid w:val="000E66ED"/>
    <w:rsid w:val="000E6E9E"/>
    <w:rsid w:val="000E6F49"/>
    <w:rsid w:val="000E710D"/>
    <w:rsid w:val="000E7196"/>
    <w:rsid w:val="000E73F6"/>
    <w:rsid w:val="000E7905"/>
    <w:rsid w:val="000E7A72"/>
    <w:rsid w:val="000E7CBC"/>
    <w:rsid w:val="000E7D5F"/>
    <w:rsid w:val="000E7D74"/>
    <w:rsid w:val="000E7F34"/>
    <w:rsid w:val="000E7FC8"/>
    <w:rsid w:val="000F02F3"/>
    <w:rsid w:val="000F0368"/>
    <w:rsid w:val="000F0708"/>
    <w:rsid w:val="000F07FF"/>
    <w:rsid w:val="000F0BA8"/>
    <w:rsid w:val="000F0EBA"/>
    <w:rsid w:val="000F0F37"/>
    <w:rsid w:val="000F0FAC"/>
    <w:rsid w:val="000F10DF"/>
    <w:rsid w:val="000F14D8"/>
    <w:rsid w:val="000F157C"/>
    <w:rsid w:val="000F167A"/>
    <w:rsid w:val="000F1693"/>
    <w:rsid w:val="000F1D6F"/>
    <w:rsid w:val="000F2168"/>
    <w:rsid w:val="000F222C"/>
    <w:rsid w:val="000F299B"/>
    <w:rsid w:val="000F2BCD"/>
    <w:rsid w:val="000F2F81"/>
    <w:rsid w:val="000F2FC9"/>
    <w:rsid w:val="000F2FDB"/>
    <w:rsid w:val="000F3219"/>
    <w:rsid w:val="000F332F"/>
    <w:rsid w:val="000F3483"/>
    <w:rsid w:val="000F386C"/>
    <w:rsid w:val="000F3A38"/>
    <w:rsid w:val="000F3A95"/>
    <w:rsid w:val="000F3B92"/>
    <w:rsid w:val="000F3EBF"/>
    <w:rsid w:val="000F3FC1"/>
    <w:rsid w:val="000F4187"/>
    <w:rsid w:val="000F42B6"/>
    <w:rsid w:val="000F445E"/>
    <w:rsid w:val="000F4608"/>
    <w:rsid w:val="000F4C1B"/>
    <w:rsid w:val="000F4CC8"/>
    <w:rsid w:val="000F4D1C"/>
    <w:rsid w:val="000F4FA5"/>
    <w:rsid w:val="000F50D5"/>
    <w:rsid w:val="000F52DD"/>
    <w:rsid w:val="000F5405"/>
    <w:rsid w:val="000F558A"/>
    <w:rsid w:val="000F570C"/>
    <w:rsid w:val="000F58D2"/>
    <w:rsid w:val="000F5908"/>
    <w:rsid w:val="000F590D"/>
    <w:rsid w:val="000F5916"/>
    <w:rsid w:val="000F5D3A"/>
    <w:rsid w:val="000F5D93"/>
    <w:rsid w:val="000F5E1F"/>
    <w:rsid w:val="000F5E46"/>
    <w:rsid w:val="000F5EC0"/>
    <w:rsid w:val="000F62E2"/>
    <w:rsid w:val="000F651C"/>
    <w:rsid w:val="000F6668"/>
    <w:rsid w:val="000F6799"/>
    <w:rsid w:val="000F68C4"/>
    <w:rsid w:val="000F68C8"/>
    <w:rsid w:val="000F6A3A"/>
    <w:rsid w:val="000F6B5F"/>
    <w:rsid w:val="000F6FF2"/>
    <w:rsid w:val="000F70C3"/>
    <w:rsid w:val="000F714B"/>
    <w:rsid w:val="000F71F5"/>
    <w:rsid w:val="000F72B0"/>
    <w:rsid w:val="000F739B"/>
    <w:rsid w:val="000F77DF"/>
    <w:rsid w:val="000F7931"/>
    <w:rsid w:val="000F7C6C"/>
    <w:rsid w:val="000F7DC8"/>
    <w:rsid w:val="000F7EB4"/>
    <w:rsid w:val="000F7F05"/>
    <w:rsid w:val="00100311"/>
    <w:rsid w:val="0010043D"/>
    <w:rsid w:val="0010079B"/>
    <w:rsid w:val="001007E6"/>
    <w:rsid w:val="00100854"/>
    <w:rsid w:val="001008AF"/>
    <w:rsid w:val="001009A5"/>
    <w:rsid w:val="00100B43"/>
    <w:rsid w:val="00100CE9"/>
    <w:rsid w:val="00100CF4"/>
    <w:rsid w:val="0010115F"/>
    <w:rsid w:val="00101252"/>
    <w:rsid w:val="00101599"/>
    <w:rsid w:val="00101704"/>
    <w:rsid w:val="00101A28"/>
    <w:rsid w:val="00101A67"/>
    <w:rsid w:val="00101D8B"/>
    <w:rsid w:val="00101DBB"/>
    <w:rsid w:val="00101EB9"/>
    <w:rsid w:val="00102028"/>
    <w:rsid w:val="0010220D"/>
    <w:rsid w:val="001023BA"/>
    <w:rsid w:val="0010249E"/>
    <w:rsid w:val="001025FA"/>
    <w:rsid w:val="00102727"/>
    <w:rsid w:val="00102AE7"/>
    <w:rsid w:val="00102C9A"/>
    <w:rsid w:val="00103188"/>
    <w:rsid w:val="001034C1"/>
    <w:rsid w:val="0010399F"/>
    <w:rsid w:val="00103BE4"/>
    <w:rsid w:val="00103EC6"/>
    <w:rsid w:val="001041EC"/>
    <w:rsid w:val="00104362"/>
    <w:rsid w:val="001043B7"/>
    <w:rsid w:val="00104B42"/>
    <w:rsid w:val="00104CD3"/>
    <w:rsid w:val="00104E43"/>
    <w:rsid w:val="00105073"/>
    <w:rsid w:val="00105129"/>
    <w:rsid w:val="0010515F"/>
    <w:rsid w:val="0010531C"/>
    <w:rsid w:val="00105745"/>
    <w:rsid w:val="001057E3"/>
    <w:rsid w:val="001057F7"/>
    <w:rsid w:val="0010597A"/>
    <w:rsid w:val="001059A3"/>
    <w:rsid w:val="00105A26"/>
    <w:rsid w:val="00105AD8"/>
    <w:rsid w:val="00105AF6"/>
    <w:rsid w:val="00105E0D"/>
    <w:rsid w:val="0010628C"/>
    <w:rsid w:val="001062EA"/>
    <w:rsid w:val="001065A7"/>
    <w:rsid w:val="001066F7"/>
    <w:rsid w:val="00106785"/>
    <w:rsid w:val="00106BE0"/>
    <w:rsid w:val="00106BE8"/>
    <w:rsid w:val="00106F52"/>
    <w:rsid w:val="0010701D"/>
    <w:rsid w:val="001071A4"/>
    <w:rsid w:val="00107295"/>
    <w:rsid w:val="001073CB"/>
    <w:rsid w:val="0010770A"/>
    <w:rsid w:val="00107817"/>
    <w:rsid w:val="00107ADF"/>
    <w:rsid w:val="00107BF0"/>
    <w:rsid w:val="00107D04"/>
    <w:rsid w:val="00107E0A"/>
    <w:rsid w:val="001103FA"/>
    <w:rsid w:val="00110650"/>
    <w:rsid w:val="00110836"/>
    <w:rsid w:val="001108E5"/>
    <w:rsid w:val="00110A26"/>
    <w:rsid w:val="00110B70"/>
    <w:rsid w:val="00110DB4"/>
    <w:rsid w:val="00110DE0"/>
    <w:rsid w:val="00110F7A"/>
    <w:rsid w:val="0011113D"/>
    <w:rsid w:val="00111350"/>
    <w:rsid w:val="00111557"/>
    <w:rsid w:val="001115FC"/>
    <w:rsid w:val="001117A8"/>
    <w:rsid w:val="00111996"/>
    <w:rsid w:val="00111A0A"/>
    <w:rsid w:val="00111C6C"/>
    <w:rsid w:val="00111CE3"/>
    <w:rsid w:val="00111D69"/>
    <w:rsid w:val="00111D7B"/>
    <w:rsid w:val="00111DB9"/>
    <w:rsid w:val="00111F47"/>
    <w:rsid w:val="00111FB8"/>
    <w:rsid w:val="0011243D"/>
    <w:rsid w:val="00112876"/>
    <w:rsid w:val="00112D0E"/>
    <w:rsid w:val="00112D63"/>
    <w:rsid w:val="001130A4"/>
    <w:rsid w:val="001131FA"/>
    <w:rsid w:val="0011323D"/>
    <w:rsid w:val="0011325B"/>
    <w:rsid w:val="001132CC"/>
    <w:rsid w:val="00113406"/>
    <w:rsid w:val="00113479"/>
    <w:rsid w:val="00113B0A"/>
    <w:rsid w:val="00113D48"/>
    <w:rsid w:val="00114074"/>
    <w:rsid w:val="0011434C"/>
    <w:rsid w:val="00114613"/>
    <w:rsid w:val="00114941"/>
    <w:rsid w:val="00114AC6"/>
    <w:rsid w:val="00114B3E"/>
    <w:rsid w:val="00114D37"/>
    <w:rsid w:val="00114D7A"/>
    <w:rsid w:val="00115055"/>
    <w:rsid w:val="0011509C"/>
    <w:rsid w:val="00115194"/>
    <w:rsid w:val="00115342"/>
    <w:rsid w:val="00115469"/>
    <w:rsid w:val="00115780"/>
    <w:rsid w:val="0011591D"/>
    <w:rsid w:val="001159ED"/>
    <w:rsid w:val="00115C58"/>
    <w:rsid w:val="00115C8D"/>
    <w:rsid w:val="00115C95"/>
    <w:rsid w:val="00115CB2"/>
    <w:rsid w:val="001160EB"/>
    <w:rsid w:val="0011648E"/>
    <w:rsid w:val="001169CF"/>
    <w:rsid w:val="00116C36"/>
    <w:rsid w:val="00116D0B"/>
    <w:rsid w:val="00116D30"/>
    <w:rsid w:val="00116EA1"/>
    <w:rsid w:val="00116EE0"/>
    <w:rsid w:val="00116EE3"/>
    <w:rsid w:val="00116F49"/>
    <w:rsid w:val="001170C3"/>
    <w:rsid w:val="0011715E"/>
    <w:rsid w:val="001172FE"/>
    <w:rsid w:val="001173BC"/>
    <w:rsid w:val="00117515"/>
    <w:rsid w:val="00117621"/>
    <w:rsid w:val="001177D7"/>
    <w:rsid w:val="00117834"/>
    <w:rsid w:val="00117C7A"/>
    <w:rsid w:val="00117CD5"/>
    <w:rsid w:val="00117D49"/>
    <w:rsid w:val="00120110"/>
    <w:rsid w:val="0012029A"/>
    <w:rsid w:val="001206EF"/>
    <w:rsid w:val="0012073D"/>
    <w:rsid w:val="00120943"/>
    <w:rsid w:val="001209BD"/>
    <w:rsid w:val="00120B7A"/>
    <w:rsid w:val="00120BAA"/>
    <w:rsid w:val="00121014"/>
    <w:rsid w:val="001211F6"/>
    <w:rsid w:val="001215CC"/>
    <w:rsid w:val="00121889"/>
    <w:rsid w:val="001219F8"/>
    <w:rsid w:val="00121FFF"/>
    <w:rsid w:val="001220B2"/>
    <w:rsid w:val="00122181"/>
    <w:rsid w:val="001221A6"/>
    <w:rsid w:val="001221DD"/>
    <w:rsid w:val="001222E3"/>
    <w:rsid w:val="0012264F"/>
    <w:rsid w:val="001227D3"/>
    <w:rsid w:val="00122DCA"/>
    <w:rsid w:val="0012363C"/>
    <w:rsid w:val="00123766"/>
    <w:rsid w:val="0012380E"/>
    <w:rsid w:val="00123B2F"/>
    <w:rsid w:val="00124145"/>
    <w:rsid w:val="00124462"/>
    <w:rsid w:val="00124588"/>
    <w:rsid w:val="00124676"/>
    <w:rsid w:val="00124690"/>
    <w:rsid w:val="0012471D"/>
    <w:rsid w:val="0012473D"/>
    <w:rsid w:val="00124834"/>
    <w:rsid w:val="001249DB"/>
    <w:rsid w:val="00124A4C"/>
    <w:rsid w:val="00124B95"/>
    <w:rsid w:val="00124E14"/>
    <w:rsid w:val="0012512F"/>
    <w:rsid w:val="001251A4"/>
    <w:rsid w:val="00125317"/>
    <w:rsid w:val="00125362"/>
    <w:rsid w:val="00125649"/>
    <w:rsid w:val="0012584E"/>
    <w:rsid w:val="001258F8"/>
    <w:rsid w:val="00125932"/>
    <w:rsid w:val="00125AD6"/>
    <w:rsid w:val="00125F72"/>
    <w:rsid w:val="0012605A"/>
    <w:rsid w:val="00126077"/>
    <w:rsid w:val="001262DD"/>
    <w:rsid w:val="00126702"/>
    <w:rsid w:val="001269D4"/>
    <w:rsid w:val="00126B01"/>
    <w:rsid w:val="00126D7D"/>
    <w:rsid w:val="00126DC5"/>
    <w:rsid w:val="00127239"/>
    <w:rsid w:val="001272C1"/>
    <w:rsid w:val="001273E4"/>
    <w:rsid w:val="0012771A"/>
    <w:rsid w:val="0012795E"/>
    <w:rsid w:val="001279F5"/>
    <w:rsid w:val="00127ADA"/>
    <w:rsid w:val="00127C7B"/>
    <w:rsid w:val="00127CB4"/>
    <w:rsid w:val="00127DD4"/>
    <w:rsid w:val="00127E68"/>
    <w:rsid w:val="00127EB9"/>
    <w:rsid w:val="00127FCB"/>
    <w:rsid w:val="00127FF3"/>
    <w:rsid w:val="00130594"/>
    <w:rsid w:val="00130676"/>
    <w:rsid w:val="001308FB"/>
    <w:rsid w:val="00130935"/>
    <w:rsid w:val="00130940"/>
    <w:rsid w:val="00130966"/>
    <w:rsid w:val="00130A28"/>
    <w:rsid w:val="00130B2B"/>
    <w:rsid w:val="00130E7E"/>
    <w:rsid w:val="00130EBD"/>
    <w:rsid w:val="0013119F"/>
    <w:rsid w:val="0013156D"/>
    <w:rsid w:val="00131797"/>
    <w:rsid w:val="0013186F"/>
    <w:rsid w:val="001318C5"/>
    <w:rsid w:val="00131903"/>
    <w:rsid w:val="0013196E"/>
    <w:rsid w:val="00131AFE"/>
    <w:rsid w:val="00131D25"/>
    <w:rsid w:val="00131D65"/>
    <w:rsid w:val="00131E16"/>
    <w:rsid w:val="00132085"/>
    <w:rsid w:val="00132244"/>
    <w:rsid w:val="001323CF"/>
    <w:rsid w:val="001324AA"/>
    <w:rsid w:val="00132682"/>
    <w:rsid w:val="0013272A"/>
    <w:rsid w:val="00132756"/>
    <w:rsid w:val="00132872"/>
    <w:rsid w:val="001328DF"/>
    <w:rsid w:val="001329A2"/>
    <w:rsid w:val="00132BA3"/>
    <w:rsid w:val="00132C94"/>
    <w:rsid w:val="00132CAC"/>
    <w:rsid w:val="00132D30"/>
    <w:rsid w:val="00132DBA"/>
    <w:rsid w:val="00132ECF"/>
    <w:rsid w:val="0013342E"/>
    <w:rsid w:val="00133656"/>
    <w:rsid w:val="001336D0"/>
    <w:rsid w:val="001338B5"/>
    <w:rsid w:val="00133AD8"/>
    <w:rsid w:val="00133DB3"/>
    <w:rsid w:val="00133ED9"/>
    <w:rsid w:val="00133FB2"/>
    <w:rsid w:val="00134027"/>
    <w:rsid w:val="00134210"/>
    <w:rsid w:val="00134479"/>
    <w:rsid w:val="00134A16"/>
    <w:rsid w:val="00134AC7"/>
    <w:rsid w:val="00134ADB"/>
    <w:rsid w:val="00134E6B"/>
    <w:rsid w:val="00134F88"/>
    <w:rsid w:val="0013535E"/>
    <w:rsid w:val="001353AB"/>
    <w:rsid w:val="001353DA"/>
    <w:rsid w:val="001355AE"/>
    <w:rsid w:val="0013594F"/>
    <w:rsid w:val="00135ACF"/>
    <w:rsid w:val="00135C4C"/>
    <w:rsid w:val="00136181"/>
    <w:rsid w:val="00136361"/>
    <w:rsid w:val="001364DB"/>
    <w:rsid w:val="001364F4"/>
    <w:rsid w:val="001365E9"/>
    <w:rsid w:val="001366C1"/>
    <w:rsid w:val="00136922"/>
    <w:rsid w:val="00136CB4"/>
    <w:rsid w:val="00136CB7"/>
    <w:rsid w:val="00136E0B"/>
    <w:rsid w:val="00136EC5"/>
    <w:rsid w:val="00136FB0"/>
    <w:rsid w:val="00137120"/>
    <w:rsid w:val="00137235"/>
    <w:rsid w:val="001373AC"/>
    <w:rsid w:val="0013741C"/>
    <w:rsid w:val="001374D5"/>
    <w:rsid w:val="00137736"/>
    <w:rsid w:val="0013777B"/>
    <w:rsid w:val="001377D0"/>
    <w:rsid w:val="00137AE3"/>
    <w:rsid w:val="00137CF5"/>
    <w:rsid w:val="00137D08"/>
    <w:rsid w:val="00137E3B"/>
    <w:rsid w:val="00140356"/>
    <w:rsid w:val="001403D3"/>
    <w:rsid w:val="001403F6"/>
    <w:rsid w:val="0014067A"/>
    <w:rsid w:val="0014068D"/>
    <w:rsid w:val="001408A2"/>
    <w:rsid w:val="00140A8E"/>
    <w:rsid w:val="00140B63"/>
    <w:rsid w:val="00140BB9"/>
    <w:rsid w:val="00140CB2"/>
    <w:rsid w:val="00140E43"/>
    <w:rsid w:val="00140EB6"/>
    <w:rsid w:val="00140F33"/>
    <w:rsid w:val="00141234"/>
    <w:rsid w:val="001412DA"/>
    <w:rsid w:val="00141642"/>
    <w:rsid w:val="00141985"/>
    <w:rsid w:val="00141E30"/>
    <w:rsid w:val="00141F58"/>
    <w:rsid w:val="00141F5D"/>
    <w:rsid w:val="00142268"/>
    <w:rsid w:val="001423F2"/>
    <w:rsid w:val="00142481"/>
    <w:rsid w:val="001424F0"/>
    <w:rsid w:val="00142819"/>
    <w:rsid w:val="001428F9"/>
    <w:rsid w:val="001429CF"/>
    <w:rsid w:val="00142C16"/>
    <w:rsid w:val="00142D88"/>
    <w:rsid w:val="0014301D"/>
    <w:rsid w:val="00143378"/>
    <w:rsid w:val="0014354C"/>
    <w:rsid w:val="0014372E"/>
    <w:rsid w:val="0014375C"/>
    <w:rsid w:val="00143885"/>
    <w:rsid w:val="0014394A"/>
    <w:rsid w:val="00143B08"/>
    <w:rsid w:val="00143B64"/>
    <w:rsid w:val="00143BC2"/>
    <w:rsid w:val="00143DAB"/>
    <w:rsid w:val="00143E33"/>
    <w:rsid w:val="001440FC"/>
    <w:rsid w:val="001441C8"/>
    <w:rsid w:val="0014442F"/>
    <w:rsid w:val="001444FF"/>
    <w:rsid w:val="001445B0"/>
    <w:rsid w:val="00144649"/>
    <w:rsid w:val="00144664"/>
    <w:rsid w:val="00144B7F"/>
    <w:rsid w:val="00144C5A"/>
    <w:rsid w:val="00145135"/>
    <w:rsid w:val="001452D5"/>
    <w:rsid w:val="001454CD"/>
    <w:rsid w:val="001455C8"/>
    <w:rsid w:val="001455CB"/>
    <w:rsid w:val="001459BF"/>
    <w:rsid w:val="00145CEA"/>
    <w:rsid w:val="001460D5"/>
    <w:rsid w:val="00146249"/>
    <w:rsid w:val="00146258"/>
    <w:rsid w:val="0014629F"/>
    <w:rsid w:val="001462C7"/>
    <w:rsid w:val="0014699C"/>
    <w:rsid w:val="00146A4D"/>
    <w:rsid w:val="00146A79"/>
    <w:rsid w:val="00146E47"/>
    <w:rsid w:val="00147192"/>
    <w:rsid w:val="0014754D"/>
    <w:rsid w:val="00147615"/>
    <w:rsid w:val="00147665"/>
    <w:rsid w:val="001478D3"/>
    <w:rsid w:val="00147AFA"/>
    <w:rsid w:val="00147C49"/>
    <w:rsid w:val="00147C57"/>
    <w:rsid w:val="00147EFA"/>
    <w:rsid w:val="001502F1"/>
    <w:rsid w:val="00150339"/>
    <w:rsid w:val="0015036F"/>
    <w:rsid w:val="0015046F"/>
    <w:rsid w:val="00150D70"/>
    <w:rsid w:val="00150DDF"/>
    <w:rsid w:val="00150DE7"/>
    <w:rsid w:val="00150F35"/>
    <w:rsid w:val="00150FCA"/>
    <w:rsid w:val="00151319"/>
    <w:rsid w:val="00151383"/>
    <w:rsid w:val="001513A5"/>
    <w:rsid w:val="0015159C"/>
    <w:rsid w:val="001517EE"/>
    <w:rsid w:val="00151B9A"/>
    <w:rsid w:val="00151D76"/>
    <w:rsid w:val="00152130"/>
    <w:rsid w:val="001521B5"/>
    <w:rsid w:val="0015228C"/>
    <w:rsid w:val="00152368"/>
    <w:rsid w:val="00152427"/>
    <w:rsid w:val="00152640"/>
    <w:rsid w:val="00152758"/>
    <w:rsid w:val="0015285F"/>
    <w:rsid w:val="00152886"/>
    <w:rsid w:val="001528F2"/>
    <w:rsid w:val="00152B00"/>
    <w:rsid w:val="00153036"/>
    <w:rsid w:val="00153368"/>
    <w:rsid w:val="00153370"/>
    <w:rsid w:val="001535CC"/>
    <w:rsid w:val="00153794"/>
    <w:rsid w:val="001537D6"/>
    <w:rsid w:val="001539C7"/>
    <w:rsid w:val="00153E0C"/>
    <w:rsid w:val="00153F6B"/>
    <w:rsid w:val="0015403A"/>
    <w:rsid w:val="00154088"/>
    <w:rsid w:val="001543F6"/>
    <w:rsid w:val="001544A1"/>
    <w:rsid w:val="001544F3"/>
    <w:rsid w:val="001546CF"/>
    <w:rsid w:val="0015488D"/>
    <w:rsid w:val="00154A06"/>
    <w:rsid w:val="00154C13"/>
    <w:rsid w:val="00154C84"/>
    <w:rsid w:val="00154D27"/>
    <w:rsid w:val="00154D6E"/>
    <w:rsid w:val="001550E1"/>
    <w:rsid w:val="00155160"/>
    <w:rsid w:val="0015529A"/>
    <w:rsid w:val="00155377"/>
    <w:rsid w:val="0015540F"/>
    <w:rsid w:val="0015541F"/>
    <w:rsid w:val="00155500"/>
    <w:rsid w:val="00155518"/>
    <w:rsid w:val="00155B29"/>
    <w:rsid w:val="00155E1D"/>
    <w:rsid w:val="00155F90"/>
    <w:rsid w:val="00156241"/>
    <w:rsid w:val="0015641A"/>
    <w:rsid w:val="00156706"/>
    <w:rsid w:val="0015679B"/>
    <w:rsid w:val="00156B75"/>
    <w:rsid w:val="00156C69"/>
    <w:rsid w:val="00156F15"/>
    <w:rsid w:val="00156F4B"/>
    <w:rsid w:val="0015724B"/>
    <w:rsid w:val="00157471"/>
    <w:rsid w:val="001574F0"/>
    <w:rsid w:val="001578EB"/>
    <w:rsid w:val="00157DC5"/>
    <w:rsid w:val="00160040"/>
    <w:rsid w:val="00160387"/>
    <w:rsid w:val="001605AD"/>
    <w:rsid w:val="00160876"/>
    <w:rsid w:val="00160881"/>
    <w:rsid w:val="001608A5"/>
    <w:rsid w:val="00160902"/>
    <w:rsid w:val="00160A0F"/>
    <w:rsid w:val="00160B2F"/>
    <w:rsid w:val="00160BB1"/>
    <w:rsid w:val="00160D74"/>
    <w:rsid w:val="00161181"/>
    <w:rsid w:val="00161934"/>
    <w:rsid w:val="00161947"/>
    <w:rsid w:val="001619B2"/>
    <w:rsid w:val="00161C48"/>
    <w:rsid w:val="00161C67"/>
    <w:rsid w:val="00161CCC"/>
    <w:rsid w:val="00161D90"/>
    <w:rsid w:val="00161F77"/>
    <w:rsid w:val="00161F9E"/>
    <w:rsid w:val="00161FBE"/>
    <w:rsid w:val="001621C0"/>
    <w:rsid w:val="00162278"/>
    <w:rsid w:val="00162340"/>
    <w:rsid w:val="00162453"/>
    <w:rsid w:val="00162681"/>
    <w:rsid w:val="0016270F"/>
    <w:rsid w:val="00162744"/>
    <w:rsid w:val="0016281A"/>
    <w:rsid w:val="00162938"/>
    <w:rsid w:val="00162B7B"/>
    <w:rsid w:val="00162EBD"/>
    <w:rsid w:val="00162F13"/>
    <w:rsid w:val="00162F4C"/>
    <w:rsid w:val="00163884"/>
    <w:rsid w:val="00163BE4"/>
    <w:rsid w:val="00163C6B"/>
    <w:rsid w:val="0016435E"/>
    <w:rsid w:val="0016441D"/>
    <w:rsid w:val="00164447"/>
    <w:rsid w:val="001644C7"/>
    <w:rsid w:val="001645E6"/>
    <w:rsid w:val="00164603"/>
    <w:rsid w:val="00164790"/>
    <w:rsid w:val="00164A13"/>
    <w:rsid w:val="00164B66"/>
    <w:rsid w:val="00164BA8"/>
    <w:rsid w:val="00164DF9"/>
    <w:rsid w:val="00164E70"/>
    <w:rsid w:val="00165118"/>
    <w:rsid w:val="0016535B"/>
    <w:rsid w:val="001653DA"/>
    <w:rsid w:val="0016563D"/>
    <w:rsid w:val="001656E7"/>
    <w:rsid w:val="001658C6"/>
    <w:rsid w:val="00165B8A"/>
    <w:rsid w:val="00165F32"/>
    <w:rsid w:val="00166184"/>
    <w:rsid w:val="0016622C"/>
    <w:rsid w:val="001666EF"/>
    <w:rsid w:val="001667AA"/>
    <w:rsid w:val="00166A03"/>
    <w:rsid w:val="00166BEA"/>
    <w:rsid w:val="00166E26"/>
    <w:rsid w:val="00166E5D"/>
    <w:rsid w:val="00166F4C"/>
    <w:rsid w:val="0016701E"/>
    <w:rsid w:val="00167784"/>
    <w:rsid w:val="00167945"/>
    <w:rsid w:val="00167A98"/>
    <w:rsid w:val="00167B8D"/>
    <w:rsid w:val="00167CBC"/>
    <w:rsid w:val="00167EE7"/>
    <w:rsid w:val="00167F4C"/>
    <w:rsid w:val="0016B31D"/>
    <w:rsid w:val="0017008D"/>
    <w:rsid w:val="001708E9"/>
    <w:rsid w:val="00170923"/>
    <w:rsid w:val="00170FAD"/>
    <w:rsid w:val="001711EE"/>
    <w:rsid w:val="0017140D"/>
    <w:rsid w:val="0017169F"/>
    <w:rsid w:val="001716C8"/>
    <w:rsid w:val="0017177E"/>
    <w:rsid w:val="00171977"/>
    <w:rsid w:val="00171A25"/>
    <w:rsid w:val="00171A66"/>
    <w:rsid w:val="00171B62"/>
    <w:rsid w:val="00171C3B"/>
    <w:rsid w:val="00171C9B"/>
    <w:rsid w:val="00171E14"/>
    <w:rsid w:val="00171EF2"/>
    <w:rsid w:val="00171F90"/>
    <w:rsid w:val="00172004"/>
    <w:rsid w:val="001722C3"/>
    <w:rsid w:val="0017231C"/>
    <w:rsid w:val="00172332"/>
    <w:rsid w:val="001723E0"/>
    <w:rsid w:val="0017242F"/>
    <w:rsid w:val="0017245E"/>
    <w:rsid w:val="00172666"/>
    <w:rsid w:val="00172747"/>
    <w:rsid w:val="00172792"/>
    <w:rsid w:val="00172851"/>
    <w:rsid w:val="001728E5"/>
    <w:rsid w:val="00172945"/>
    <w:rsid w:val="00172B0D"/>
    <w:rsid w:val="00172B4C"/>
    <w:rsid w:val="00172C40"/>
    <w:rsid w:val="00172C79"/>
    <w:rsid w:val="00172D91"/>
    <w:rsid w:val="00172D9E"/>
    <w:rsid w:val="00172E43"/>
    <w:rsid w:val="001730D6"/>
    <w:rsid w:val="001730E1"/>
    <w:rsid w:val="001732B1"/>
    <w:rsid w:val="0017332C"/>
    <w:rsid w:val="0017343C"/>
    <w:rsid w:val="00173553"/>
    <w:rsid w:val="0017374F"/>
    <w:rsid w:val="001737F3"/>
    <w:rsid w:val="00173BE6"/>
    <w:rsid w:val="00173C02"/>
    <w:rsid w:val="0017426F"/>
    <w:rsid w:val="0017450E"/>
    <w:rsid w:val="00174A2D"/>
    <w:rsid w:val="00174BB4"/>
    <w:rsid w:val="00174ED1"/>
    <w:rsid w:val="0017525B"/>
    <w:rsid w:val="00175461"/>
    <w:rsid w:val="00175658"/>
    <w:rsid w:val="0017575D"/>
    <w:rsid w:val="00175829"/>
    <w:rsid w:val="00175C6D"/>
    <w:rsid w:val="00175E24"/>
    <w:rsid w:val="00175EB1"/>
    <w:rsid w:val="00175F37"/>
    <w:rsid w:val="0017620B"/>
    <w:rsid w:val="00176CC2"/>
    <w:rsid w:val="00176DF5"/>
    <w:rsid w:val="00176E97"/>
    <w:rsid w:val="0017715F"/>
    <w:rsid w:val="0017720E"/>
    <w:rsid w:val="001773BD"/>
    <w:rsid w:val="00177520"/>
    <w:rsid w:val="0017769E"/>
    <w:rsid w:val="001778B6"/>
    <w:rsid w:val="00177912"/>
    <w:rsid w:val="00177A38"/>
    <w:rsid w:val="00177BCC"/>
    <w:rsid w:val="00177C10"/>
    <w:rsid w:val="00177F3E"/>
    <w:rsid w:val="00177FEC"/>
    <w:rsid w:val="001788A6"/>
    <w:rsid w:val="001801FD"/>
    <w:rsid w:val="00180623"/>
    <w:rsid w:val="001806D5"/>
    <w:rsid w:val="00180911"/>
    <w:rsid w:val="00180C69"/>
    <w:rsid w:val="00180D7F"/>
    <w:rsid w:val="00180EBC"/>
    <w:rsid w:val="00181265"/>
    <w:rsid w:val="00181311"/>
    <w:rsid w:val="00181314"/>
    <w:rsid w:val="001816FC"/>
    <w:rsid w:val="001817B5"/>
    <w:rsid w:val="00181A61"/>
    <w:rsid w:val="00181D4D"/>
    <w:rsid w:val="00182753"/>
    <w:rsid w:val="00182B6E"/>
    <w:rsid w:val="00182C3F"/>
    <w:rsid w:val="00182D1F"/>
    <w:rsid w:val="001831DE"/>
    <w:rsid w:val="00183311"/>
    <w:rsid w:val="00183377"/>
    <w:rsid w:val="001833EE"/>
    <w:rsid w:val="001834C5"/>
    <w:rsid w:val="0018351A"/>
    <w:rsid w:val="00183711"/>
    <w:rsid w:val="00183750"/>
    <w:rsid w:val="00183B1D"/>
    <w:rsid w:val="00183B48"/>
    <w:rsid w:val="00183B92"/>
    <w:rsid w:val="00183C33"/>
    <w:rsid w:val="00183D66"/>
    <w:rsid w:val="00183DC3"/>
    <w:rsid w:val="00183F5B"/>
    <w:rsid w:val="001840C3"/>
    <w:rsid w:val="0018420B"/>
    <w:rsid w:val="001843EB"/>
    <w:rsid w:val="0018452D"/>
    <w:rsid w:val="0018467C"/>
    <w:rsid w:val="001847BE"/>
    <w:rsid w:val="0018482C"/>
    <w:rsid w:val="00184931"/>
    <w:rsid w:val="001849EF"/>
    <w:rsid w:val="00184AD9"/>
    <w:rsid w:val="00184B33"/>
    <w:rsid w:val="00184CFD"/>
    <w:rsid w:val="00184E9B"/>
    <w:rsid w:val="00184F3E"/>
    <w:rsid w:val="0018508D"/>
    <w:rsid w:val="001851B5"/>
    <w:rsid w:val="00185441"/>
    <w:rsid w:val="001854D7"/>
    <w:rsid w:val="001856AB"/>
    <w:rsid w:val="00185832"/>
    <w:rsid w:val="001858C6"/>
    <w:rsid w:val="00185B87"/>
    <w:rsid w:val="00185D66"/>
    <w:rsid w:val="00185E72"/>
    <w:rsid w:val="0018601D"/>
    <w:rsid w:val="0018615D"/>
    <w:rsid w:val="001864D9"/>
    <w:rsid w:val="0018653F"/>
    <w:rsid w:val="00186697"/>
    <w:rsid w:val="001868DE"/>
    <w:rsid w:val="00186E10"/>
    <w:rsid w:val="00187076"/>
    <w:rsid w:val="0018714A"/>
    <w:rsid w:val="00187822"/>
    <w:rsid w:val="001878D5"/>
    <w:rsid w:val="00187A43"/>
    <w:rsid w:val="00187BDE"/>
    <w:rsid w:val="00187FB5"/>
    <w:rsid w:val="0019018F"/>
    <w:rsid w:val="0019028E"/>
    <w:rsid w:val="001904DC"/>
    <w:rsid w:val="00190895"/>
    <w:rsid w:val="001908D0"/>
    <w:rsid w:val="00190E13"/>
    <w:rsid w:val="001915EF"/>
    <w:rsid w:val="001916B2"/>
    <w:rsid w:val="001917C5"/>
    <w:rsid w:val="00191CF2"/>
    <w:rsid w:val="00191F2B"/>
    <w:rsid w:val="001920C1"/>
    <w:rsid w:val="001923A1"/>
    <w:rsid w:val="0019264F"/>
    <w:rsid w:val="00192739"/>
    <w:rsid w:val="001929D2"/>
    <w:rsid w:val="00192E0C"/>
    <w:rsid w:val="00192EF5"/>
    <w:rsid w:val="00193144"/>
    <w:rsid w:val="001933B2"/>
    <w:rsid w:val="001933CA"/>
    <w:rsid w:val="001933F2"/>
    <w:rsid w:val="00193605"/>
    <w:rsid w:val="0019368F"/>
    <w:rsid w:val="00193996"/>
    <w:rsid w:val="00193CBF"/>
    <w:rsid w:val="00194154"/>
    <w:rsid w:val="0019429D"/>
    <w:rsid w:val="001944CF"/>
    <w:rsid w:val="00194519"/>
    <w:rsid w:val="00194536"/>
    <w:rsid w:val="00194707"/>
    <w:rsid w:val="00194732"/>
    <w:rsid w:val="00194874"/>
    <w:rsid w:val="001948FE"/>
    <w:rsid w:val="00194A8F"/>
    <w:rsid w:val="00194AAC"/>
    <w:rsid w:val="00194B43"/>
    <w:rsid w:val="00194B5A"/>
    <w:rsid w:val="00194C28"/>
    <w:rsid w:val="00194C9A"/>
    <w:rsid w:val="00194F7E"/>
    <w:rsid w:val="00194F9D"/>
    <w:rsid w:val="0019542D"/>
    <w:rsid w:val="0019558D"/>
    <w:rsid w:val="001955F2"/>
    <w:rsid w:val="0019568A"/>
    <w:rsid w:val="0019578D"/>
    <w:rsid w:val="001958C4"/>
    <w:rsid w:val="00195C1A"/>
    <w:rsid w:val="00195C25"/>
    <w:rsid w:val="00195C8F"/>
    <w:rsid w:val="00195CE1"/>
    <w:rsid w:val="00195E9A"/>
    <w:rsid w:val="00195F34"/>
    <w:rsid w:val="00195FD5"/>
    <w:rsid w:val="001961EC"/>
    <w:rsid w:val="00196496"/>
    <w:rsid w:val="001965D5"/>
    <w:rsid w:val="001969F2"/>
    <w:rsid w:val="00196A6E"/>
    <w:rsid w:val="00196AF3"/>
    <w:rsid w:val="00196B59"/>
    <w:rsid w:val="00196B7E"/>
    <w:rsid w:val="00196E13"/>
    <w:rsid w:val="00196E71"/>
    <w:rsid w:val="00196FF3"/>
    <w:rsid w:val="00197209"/>
    <w:rsid w:val="00197833"/>
    <w:rsid w:val="001978CC"/>
    <w:rsid w:val="001978F9"/>
    <w:rsid w:val="00197D39"/>
    <w:rsid w:val="00197EE7"/>
    <w:rsid w:val="00197F45"/>
    <w:rsid w:val="00197FAE"/>
    <w:rsid w:val="001A0028"/>
    <w:rsid w:val="001A00BF"/>
    <w:rsid w:val="001A0241"/>
    <w:rsid w:val="001A024D"/>
    <w:rsid w:val="001A035E"/>
    <w:rsid w:val="001A0538"/>
    <w:rsid w:val="001A08E1"/>
    <w:rsid w:val="001A08F8"/>
    <w:rsid w:val="001A0A61"/>
    <w:rsid w:val="001A0B4D"/>
    <w:rsid w:val="001A0C0E"/>
    <w:rsid w:val="001A0D3A"/>
    <w:rsid w:val="001A0DA9"/>
    <w:rsid w:val="001A106C"/>
    <w:rsid w:val="001A116F"/>
    <w:rsid w:val="001A132C"/>
    <w:rsid w:val="001A1539"/>
    <w:rsid w:val="001A1575"/>
    <w:rsid w:val="001A1757"/>
    <w:rsid w:val="001A1D0D"/>
    <w:rsid w:val="001A1EF9"/>
    <w:rsid w:val="001A203D"/>
    <w:rsid w:val="001A2393"/>
    <w:rsid w:val="001A243C"/>
    <w:rsid w:val="001A2457"/>
    <w:rsid w:val="001A247D"/>
    <w:rsid w:val="001A250A"/>
    <w:rsid w:val="001A2C27"/>
    <w:rsid w:val="001A2DFC"/>
    <w:rsid w:val="001A33D8"/>
    <w:rsid w:val="001A34B3"/>
    <w:rsid w:val="001A3824"/>
    <w:rsid w:val="001A3B97"/>
    <w:rsid w:val="001A3ED2"/>
    <w:rsid w:val="001A3F76"/>
    <w:rsid w:val="001A3F9E"/>
    <w:rsid w:val="001A4078"/>
    <w:rsid w:val="001A42EA"/>
    <w:rsid w:val="001A45CD"/>
    <w:rsid w:val="001A47AE"/>
    <w:rsid w:val="001A4804"/>
    <w:rsid w:val="001A4B5F"/>
    <w:rsid w:val="001A4DBA"/>
    <w:rsid w:val="001A4F7D"/>
    <w:rsid w:val="001A5268"/>
    <w:rsid w:val="001A56BA"/>
    <w:rsid w:val="001A5703"/>
    <w:rsid w:val="001A5786"/>
    <w:rsid w:val="001A5BDE"/>
    <w:rsid w:val="001A5ECF"/>
    <w:rsid w:val="001A60E2"/>
    <w:rsid w:val="001A65C7"/>
    <w:rsid w:val="001A66E3"/>
    <w:rsid w:val="001A66FC"/>
    <w:rsid w:val="001A6B91"/>
    <w:rsid w:val="001A6BC0"/>
    <w:rsid w:val="001A6CBB"/>
    <w:rsid w:val="001A6CED"/>
    <w:rsid w:val="001A6EAD"/>
    <w:rsid w:val="001A74FF"/>
    <w:rsid w:val="001A779F"/>
    <w:rsid w:val="001A7B99"/>
    <w:rsid w:val="001A7BB3"/>
    <w:rsid w:val="001A7F1F"/>
    <w:rsid w:val="001A7FB3"/>
    <w:rsid w:val="001A7FCC"/>
    <w:rsid w:val="001A7FDF"/>
    <w:rsid w:val="001B00DD"/>
    <w:rsid w:val="001B073F"/>
    <w:rsid w:val="001B0AB1"/>
    <w:rsid w:val="001B0C6E"/>
    <w:rsid w:val="001B0D0D"/>
    <w:rsid w:val="001B0D3C"/>
    <w:rsid w:val="001B0EE7"/>
    <w:rsid w:val="001B1403"/>
    <w:rsid w:val="001B140B"/>
    <w:rsid w:val="001B147C"/>
    <w:rsid w:val="001B1486"/>
    <w:rsid w:val="001B1B38"/>
    <w:rsid w:val="001B1B3C"/>
    <w:rsid w:val="001B1C7C"/>
    <w:rsid w:val="001B1EE0"/>
    <w:rsid w:val="001B1EF9"/>
    <w:rsid w:val="001B201D"/>
    <w:rsid w:val="001B2065"/>
    <w:rsid w:val="001B209D"/>
    <w:rsid w:val="001B222B"/>
    <w:rsid w:val="001B24D9"/>
    <w:rsid w:val="001B282D"/>
    <w:rsid w:val="001B2971"/>
    <w:rsid w:val="001B2AFC"/>
    <w:rsid w:val="001B2C90"/>
    <w:rsid w:val="001B2E94"/>
    <w:rsid w:val="001B2FED"/>
    <w:rsid w:val="001B2FF2"/>
    <w:rsid w:val="001B313B"/>
    <w:rsid w:val="001B3456"/>
    <w:rsid w:val="001B364F"/>
    <w:rsid w:val="001B379F"/>
    <w:rsid w:val="001B3864"/>
    <w:rsid w:val="001B3C35"/>
    <w:rsid w:val="001B3E86"/>
    <w:rsid w:val="001B3ED1"/>
    <w:rsid w:val="001B3F23"/>
    <w:rsid w:val="001B3FB7"/>
    <w:rsid w:val="001B40AC"/>
    <w:rsid w:val="001B4161"/>
    <w:rsid w:val="001B4474"/>
    <w:rsid w:val="001B4621"/>
    <w:rsid w:val="001B47EC"/>
    <w:rsid w:val="001B484D"/>
    <w:rsid w:val="001B48A6"/>
    <w:rsid w:val="001B52C7"/>
    <w:rsid w:val="001B57AB"/>
    <w:rsid w:val="001B5B23"/>
    <w:rsid w:val="001B5EC3"/>
    <w:rsid w:val="001B5F67"/>
    <w:rsid w:val="001B5F8F"/>
    <w:rsid w:val="001B61EE"/>
    <w:rsid w:val="001B62E2"/>
    <w:rsid w:val="001B65F3"/>
    <w:rsid w:val="001B6689"/>
    <w:rsid w:val="001B66C4"/>
    <w:rsid w:val="001B67CE"/>
    <w:rsid w:val="001B6BB3"/>
    <w:rsid w:val="001B6D1E"/>
    <w:rsid w:val="001B717B"/>
    <w:rsid w:val="001B73A7"/>
    <w:rsid w:val="001B768C"/>
    <w:rsid w:val="001B772B"/>
    <w:rsid w:val="001B7ECE"/>
    <w:rsid w:val="001B7F61"/>
    <w:rsid w:val="001B7FA8"/>
    <w:rsid w:val="001C01DD"/>
    <w:rsid w:val="001C0210"/>
    <w:rsid w:val="001C04A8"/>
    <w:rsid w:val="001C04F3"/>
    <w:rsid w:val="001C0535"/>
    <w:rsid w:val="001C06E3"/>
    <w:rsid w:val="001C0748"/>
    <w:rsid w:val="001C074B"/>
    <w:rsid w:val="001C07DC"/>
    <w:rsid w:val="001C0806"/>
    <w:rsid w:val="001C08C8"/>
    <w:rsid w:val="001C0936"/>
    <w:rsid w:val="001C093B"/>
    <w:rsid w:val="001C0A5B"/>
    <w:rsid w:val="001C0AFD"/>
    <w:rsid w:val="001C0CC4"/>
    <w:rsid w:val="001C0CD7"/>
    <w:rsid w:val="001C0E5D"/>
    <w:rsid w:val="001C0E74"/>
    <w:rsid w:val="001C11AC"/>
    <w:rsid w:val="001C1311"/>
    <w:rsid w:val="001C1422"/>
    <w:rsid w:val="001C148D"/>
    <w:rsid w:val="001C16BD"/>
    <w:rsid w:val="001C172D"/>
    <w:rsid w:val="001C194D"/>
    <w:rsid w:val="001C19C3"/>
    <w:rsid w:val="001C1FCC"/>
    <w:rsid w:val="001C201E"/>
    <w:rsid w:val="001C2068"/>
    <w:rsid w:val="001C22C4"/>
    <w:rsid w:val="001C266E"/>
    <w:rsid w:val="001C26C7"/>
    <w:rsid w:val="001C2717"/>
    <w:rsid w:val="001C27A7"/>
    <w:rsid w:val="001C2C67"/>
    <w:rsid w:val="001C3327"/>
    <w:rsid w:val="001C33DA"/>
    <w:rsid w:val="001C34D2"/>
    <w:rsid w:val="001C36CE"/>
    <w:rsid w:val="001C37B1"/>
    <w:rsid w:val="001C3D79"/>
    <w:rsid w:val="001C3DE4"/>
    <w:rsid w:val="001C43C1"/>
    <w:rsid w:val="001C444F"/>
    <w:rsid w:val="001C44D1"/>
    <w:rsid w:val="001C44FE"/>
    <w:rsid w:val="001C4582"/>
    <w:rsid w:val="001C4BE6"/>
    <w:rsid w:val="001C4DB9"/>
    <w:rsid w:val="001C501B"/>
    <w:rsid w:val="001C5140"/>
    <w:rsid w:val="001C515C"/>
    <w:rsid w:val="001C53BC"/>
    <w:rsid w:val="001C540C"/>
    <w:rsid w:val="001C5502"/>
    <w:rsid w:val="001C5857"/>
    <w:rsid w:val="001C596B"/>
    <w:rsid w:val="001C5C9A"/>
    <w:rsid w:val="001C5CC6"/>
    <w:rsid w:val="001C5FFE"/>
    <w:rsid w:val="001C6189"/>
    <w:rsid w:val="001C62FC"/>
    <w:rsid w:val="001C67B6"/>
    <w:rsid w:val="001C68AD"/>
    <w:rsid w:val="001C68D4"/>
    <w:rsid w:val="001C69E4"/>
    <w:rsid w:val="001C6C8D"/>
    <w:rsid w:val="001C6D95"/>
    <w:rsid w:val="001C6E27"/>
    <w:rsid w:val="001C71B1"/>
    <w:rsid w:val="001C71B3"/>
    <w:rsid w:val="001C7280"/>
    <w:rsid w:val="001C7368"/>
    <w:rsid w:val="001C78B1"/>
    <w:rsid w:val="001C7986"/>
    <w:rsid w:val="001C7A2A"/>
    <w:rsid w:val="001C7D40"/>
    <w:rsid w:val="001D00C8"/>
    <w:rsid w:val="001D02FF"/>
    <w:rsid w:val="001D0384"/>
    <w:rsid w:val="001D0BB1"/>
    <w:rsid w:val="001D0BB2"/>
    <w:rsid w:val="001D0C55"/>
    <w:rsid w:val="001D0D4B"/>
    <w:rsid w:val="001D0D89"/>
    <w:rsid w:val="001D115E"/>
    <w:rsid w:val="001D118F"/>
    <w:rsid w:val="001D119D"/>
    <w:rsid w:val="001D11DD"/>
    <w:rsid w:val="001D1290"/>
    <w:rsid w:val="001D137A"/>
    <w:rsid w:val="001D1492"/>
    <w:rsid w:val="001D1565"/>
    <w:rsid w:val="001D16E9"/>
    <w:rsid w:val="001D1863"/>
    <w:rsid w:val="001D1B0D"/>
    <w:rsid w:val="001D1D1C"/>
    <w:rsid w:val="001D1D84"/>
    <w:rsid w:val="001D1DD5"/>
    <w:rsid w:val="001D1FA3"/>
    <w:rsid w:val="001D1FBA"/>
    <w:rsid w:val="001D2644"/>
    <w:rsid w:val="001D2BF2"/>
    <w:rsid w:val="001D3057"/>
    <w:rsid w:val="001D30A9"/>
    <w:rsid w:val="001D3320"/>
    <w:rsid w:val="001D339F"/>
    <w:rsid w:val="001D35E8"/>
    <w:rsid w:val="001D3A32"/>
    <w:rsid w:val="001D3A6A"/>
    <w:rsid w:val="001D3BC9"/>
    <w:rsid w:val="001D3F85"/>
    <w:rsid w:val="001D46E7"/>
    <w:rsid w:val="001D470B"/>
    <w:rsid w:val="001D515D"/>
    <w:rsid w:val="001D51EF"/>
    <w:rsid w:val="001D53D3"/>
    <w:rsid w:val="001D5414"/>
    <w:rsid w:val="001D54DC"/>
    <w:rsid w:val="001D56CE"/>
    <w:rsid w:val="001D56D0"/>
    <w:rsid w:val="001D5ABC"/>
    <w:rsid w:val="001D5E88"/>
    <w:rsid w:val="001D5E96"/>
    <w:rsid w:val="001D615E"/>
    <w:rsid w:val="001D64DC"/>
    <w:rsid w:val="001D65B3"/>
    <w:rsid w:val="001D666D"/>
    <w:rsid w:val="001D68DC"/>
    <w:rsid w:val="001D69B8"/>
    <w:rsid w:val="001D6B61"/>
    <w:rsid w:val="001D6B94"/>
    <w:rsid w:val="001D6C51"/>
    <w:rsid w:val="001D6CB3"/>
    <w:rsid w:val="001D6E01"/>
    <w:rsid w:val="001D6EE4"/>
    <w:rsid w:val="001D70BB"/>
    <w:rsid w:val="001D7140"/>
    <w:rsid w:val="001D71D8"/>
    <w:rsid w:val="001D71E3"/>
    <w:rsid w:val="001D7574"/>
    <w:rsid w:val="001D75AA"/>
    <w:rsid w:val="001D7716"/>
    <w:rsid w:val="001D7B41"/>
    <w:rsid w:val="001D7D09"/>
    <w:rsid w:val="001D7DD9"/>
    <w:rsid w:val="001E020A"/>
    <w:rsid w:val="001E0376"/>
    <w:rsid w:val="001E0739"/>
    <w:rsid w:val="001E0CB8"/>
    <w:rsid w:val="001E0DC3"/>
    <w:rsid w:val="001E0E5F"/>
    <w:rsid w:val="001E0ED7"/>
    <w:rsid w:val="001E0EF6"/>
    <w:rsid w:val="001E0F35"/>
    <w:rsid w:val="001E1238"/>
    <w:rsid w:val="001E140A"/>
    <w:rsid w:val="001E150C"/>
    <w:rsid w:val="001E15C7"/>
    <w:rsid w:val="001E1816"/>
    <w:rsid w:val="001E1855"/>
    <w:rsid w:val="001E1932"/>
    <w:rsid w:val="001E1A59"/>
    <w:rsid w:val="001E1B61"/>
    <w:rsid w:val="001E1B88"/>
    <w:rsid w:val="001E1BC7"/>
    <w:rsid w:val="001E1C49"/>
    <w:rsid w:val="001E1C55"/>
    <w:rsid w:val="001E1D99"/>
    <w:rsid w:val="001E2095"/>
    <w:rsid w:val="001E21BC"/>
    <w:rsid w:val="001E2370"/>
    <w:rsid w:val="001E24DF"/>
    <w:rsid w:val="001E26EB"/>
    <w:rsid w:val="001E29D9"/>
    <w:rsid w:val="001E2B98"/>
    <w:rsid w:val="001E2C3C"/>
    <w:rsid w:val="001E2C56"/>
    <w:rsid w:val="001E2C57"/>
    <w:rsid w:val="001E2D04"/>
    <w:rsid w:val="001E2EAF"/>
    <w:rsid w:val="001E326B"/>
    <w:rsid w:val="001E370D"/>
    <w:rsid w:val="001E37C1"/>
    <w:rsid w:val="001E37CA"/>
    <w:rsid w:val="001E39E0"/>
    <w:rsid w:val="001E3B9B"/>
    <w:rsid w:val="001E3C89"/>
    <w:rsid w:val="001E3DA4"/>
    <w:rsid w:val="001E3E98"/>
    <w:rsid w:val="001E3ECC"/>
    <w:rsid w:val="001E40D1"/>
    <w:rsid w:val="001E41C9"/>
    <w:rsid w:val="001E4272"/>
    <w:rsid w:val="001E458A"/>
    <w:rsid w:val="001E4921"/>
    <w:rsid w:val="001E4AE1"/>
    <w:rsid w:val="001E4B97"/>
    <w:rsid w:val="001E4BF2"/>
    <w:rsid w:val="001E4C1A"/>
    <w:rsid w:val="001E4C76"/>
    <w:rsid w:val="001E4CC7"/>
    <w:rsid w:val="001E4CDB"/>
    <w:rsid w:val="001E4DDE"/>
    <w:rsid w:val="001E4F4E"/>
    <w:rsid w:val="001E528C"/>
    <w:rsid w:val="001E5355"/>
    <w:rsid w:val="001E55DA"/>
    <w:rsid w:val="001E591E"/>
    <w:rsid w:val="001E5A7C"/>
    <w:rsid w:val="001E5C0B"/>
    <w:rsid w:val="001E5C3B"/>
    <w:rsid w:val="001E5CEE"/>
    <w:rsid w:val="001E5D16"/>
    <w:rsid w:val="001E628A"/>
    <w:rsid w:val="001E6332"/>
    <w:rsid w:val="001E6370"/>
    <w:rsid w:val="001E63A5"/>
    <w:rsid w:val="001E6599"/>
    <w:rsid w:val="001E65EB"/>
    <w:rsid w:val="001E69A2"/>
    <w:rsid w:val="001E6C9D"/>
    <w:rsid w:val="001E7052"/>
    <w:rsid w:val="001E72BC"/>
    <w:rsid w:val="001E738A"/>
    <w:rsid w:val="001E75A4"/>
    <w:rsid w:val="001E79D1"/>
    <w:rsid w:val="001E7E34"/>
    <w:rsid w:val="001E7F01"/>
    <w:rsid w:val="001E7FDD"/>
    <w:rsid w:val="001F00F5"/>
    <w:rsid w:val="001F0232"/>
    <w:rsid w:val="001F04C4"/>
    <w:rsid w:val="001F0525"/>
    <w:rsid w:val="001F056E"/>
    <w:rsid w:val="001F0599"/>
    <w:rsid w:val="001F063E"/>
    <w:rsid w:val="001F06A1"/>
    <w:rsid w:val="001F0725"/>
    <w:rsid w:val="001F083A"/>
    <w:rsid w:val="001F08D3"/>
    <w:rsid w:val="001F0BC0"/>
    <w:rsid w:val="001F0F9E"/>
    <w:rsid w:val="001F0FD4"/>
    <w:rsid w:val="001F0FFD"/>
    <w:rsid w:val="001F1094"/>
    <w:rsid w:val="001F112C"/>
    <w:rsid w:val="001F1426"/>
    <w:rsid w:val="001F15DE"/>
    <w:rsid w:val="001F1841"/>
    <w:rsid w:val="001F19CB"/>
    <w:rsid w:val="001F1C91"/>
    <w:rsid w:val="001F1F46"/>
    <w:rsid w:val="001F1FCB"/>
    <w:rsid w:val="001F2077"/>
    <w:rsid w:val="001F2272"/>
    <w:rsid w:val="001F23D7"/>
    <w:rsid w:val="001F277A"/>
    <w:rsid w:val="001F2906"/>
    <w:rsid w:val="001F294B"/>
    <w:rsid w:val="001F2A93"/>
    <w:rsid w:val="001F2B1A"/>
    <w:rsid w:val="001F2B6F"/>
    <w:rsid w:val="001F2B81"/>
    <w:rsid w:val="001F2C56"/>
    <w:rsid w:val="001F2E65"/>
    <w:rsid w:val="001F301A"/>
    <w:rsid w:val="001F3063"/>
    <w:rsid w:val="001F3102"/>
    <w:rsid w:val="001F31F3"/>
    <w:rsid w:val="001F31F5"/>
    <w:rsid w:val="001F338A"/>
    <w:rsid w:val="001F35CC"/>
    <w:rsid w:val="001F38D4"/>
    <w:rsid w:val="001F40DF"/>
    <w:rsid w:val="001F4146"/>
    <w:rsid w:val="001F41B4"/>
    <w:rsid w:val="001F423F"/>
    <w:rsid w:val="001F43BB"/>
    <w:rsid w:val="001F4597"/>
    <w:rsid w:val="001F45D5"/>
    <w:rsid w:val="001F47AC"/>
    <w:rsid w:val="001F47D5"/>
    <w:rsid w:val="001F48A1"/>
    <w:rsid w:val="001F4D66"/>
    <w:rsid w:val="001F4F47"/>
    <w:rsid w:val="001F4FC1"/>
    <w:rsid w:val="001F5A39"/>
    <w:rsid w:val="001F5B22"/>
    <w:rsid w:val="001F5DAC"/>
    <w:rsid w:val="001F5DD2"/>
    <w:rsid w:val="001F6077"/>
    <w:rsid w:val="001F661C"/>
    <w:rsid w:val="001F669E"/>
    <w:rsid w:val="001F6881"/>
    <w:rsid w:val="001F69C2"/>
    <w:rsid w:val="001F6B6F"/>
    <w:rsid w:val="001F6C7B"/>
    <w:rsid w:val="001F76C9"/>
    <w:rsid w:val="001F781B"/>
    <w:rsid w:val="001F79A8"/>
    <w:rsid w:val="001F7CFA"/>
    <w:rsid w:val="001F7D39"/>
    <w:rsid w:val="001F7EA5"/>
    <w:rsid w:val="001F7F50"/>
    <w:rsid w:val="0020040D"/>
    <w:rsid w:val="0020059D"/>
    <w:rsid w:val="002008BC"/>
    <w:rsid w:val="00200CD4"/>
    <w:rsid w:val="00200DF9"/>
    <w:rsid w:val="00200EF7"/>
    <w:rsid w:val="002010FB"/>
    <w:rsid w:val="00201370"/>
    <w:rsid w:val="00201473"/>
    <w:rsid w:val="00201723"/>
    <w:rsid w:val="00201842"/>
    <w:rsid w:val="0020191E"/>
    <w:rsid w:val="00201BE9"/>
    <w:rsid w:val="00201D5D"/>
    <w:rsid w:val="00201D83"/>
    <w:rsid w:val="00201E85"/>
    <w:rsid w:val="00201ECC"/>
    <w:rsid w:val="00201FFE"/>
    <w:rsid w:val="00202220"/>
    <w:rsid w:val="00202233"/>
    <w:rsid w:val="00202367"/>
    <w:rsid w:val="00202401"/>
    <w:rsid w:val="002025A9"/>
    <w:rsid w:val="00202AFD"/>
    <w:rsid w:val="00202B57"/>
    <w:rsid w:val="00202B63"/>
    <w:rsid w:val="00202C0C"/>
    <w:rsid w:val="00203335"/>
    <w:rsid w:val="002035B4"/>
    <w:rsid w:val="002037A4"/>
    <w:rsid w:val="00203803"/>
    <w:rsid w:val="0020390B"/>
    <w:rsid w:val="002039A4"/>
    <w:rsid w:val="00203B2E"/>
    <w:rsid w:val="00203BEC"/>
    <w:rsid w:val="00203DF0"/>
    <w:rsid w:val="00203DF9"/>
    <w:rsid w:val="00203F75"/>
    <w:rsid w:val="002047E5"/>
    <w:rsid w:val="00204A81"/>
    <w:rsid w:val="00204E17"/>
    <w:rsid w:val="0020520B"/>
    <w:rsid w:val="00205287"/>
    <w:rsid w:val="002056DE"/>
    <w:rsid w:val="0020586F"/>
    <w:rsid w:val="002058C0"/>
    <w:rsid w:val="00205939"/>
    <w:rsid w:val="00205940"/>
    <w:rsid w:val="00205A6B"/>
    <w:rsid w:val="00205A82"/>
    <w:rsid w:val="00205B32"/>
    <w:rsid w:val="00205C23"/>
    <w:rsid w:val="00205D62"/>
    <w:rsid w:val="002060C4"/>
    <w:rsid w:val="00206398"/>
    <w:rsid w:val="00206551"/>
    <w:rsid w:val="00206571"/>
    <w:rsid w:val="00206909"/>
    <w:rsid w:val="00206945"/>
    <w:rsid w:val="00206CB6"/>
    <w:rsid w:val="00206D32"/>
    <w:rsid w:val="00206E47"/>
    <w:rsid w:val="00206F7C"/>
    <w:rsid w:val="00206F8E"/>
    <w:rsid w:val="00206F95"/>
    <w:rsid w:val="00207157"/>
    <w:rsid w:val="0020751C"/>
    <w:rsid w:val="002075F5"/>
    <w:rsid w:val="0020765A"/>
    <w:rsid w:val="0020782F"/>
    <w:rsid w:val="00207C7D"/>
    <w:rsid w:val="00207CE7"/>
    <w:rsid w:val="00207D08"/>
    <w:rsid w:val="00207D6C"/>
    <w:rsid w:val="00207D87"/>
    <w:rsid w:val="00207E1A"/>
    <w:rsid w:val="00210413"/>
    <w:rsid w:val="0021050E"/>
    <w:rsid w:val="0021057C"/>
    <w:rsid w:val="00210685"/>
    <w:rsid w:val="00210778"/>
    <w:rsid w:val="00210935"/>
    <w:rsid w:val="0021095D"/>
    <w:rsid w:val="00210FAD"/>
    <w:rsid w:val="0021134E"/>
    <w:rsid w:val="00211607"/>
    <w:rsid w:val="00211A62"/>
    <w:rsid w:val="00211D4A"/>
    <w:rsid w:val="00211E54"/>
    <w:rsid w:val="00211E6E"/>
    <w:rsid w:val="00211E88"/>
    <w:rsid w:val="00212107"/>
    <w:rsid w:val="00212182"/>
    <w:rsid w:val="00212410"/>
    <w:rsid w:val="0021252A"/>
    <w:rsid w:val="0021283F"/>
    <w:rsid w:val="0021291F"/>
    <w:rsid w:val="00212BF7"/>
    <w:rsid w:val="00212C3D"/>
    <w:rsid w:val="00212C78"/>
    <w:rsid w:val="00212E11"/>
    <w:rsid w:val="00212EB0"/>
    <w:rsid w:val="00212ED8"/>
    <w:rsid w:val="00212F7F"/>
    <w:rsid w:val="0021324D"/>
    <w:rsid w:val="0021330B"/>
    <w:rsid w:val="002133BF"/>
    <w:rsid w:val="002137CA"/>
    <w:rsid w:val="00213A75"/>
    <w:rsid w:val="00213A7B"/>
    <w:rsid w:val="00213CD1"/>
    <w:rsid w:val="00213D84"/>
    <w:rsid w:val="00213FF5"/>
    <w:rsid w:val="0021409E"/>
    <w:rsid w:val="0021418B"/>
    <w:rsid w:val="002141D4"/>
    <w:rsid w:val="00214412"/>
    <w:rsid w:val="002145C5"/>
    <w:rsid w:val="002146A8"/>
    <w:rsid w:val="00214765"/>
    <w:rsid w:val="00214A04"/>
    <w:rsid w:val="00214E39"/>
    <w:rsid w:val="00214EAC"/>
    <w:rsid w:val="00215CD7"/>
    <w:rsid w:val="00215E48"/>
    <w:rsid w:val="00215E9D"/>
    <w:rsid w:val="0021618A"/>
    <w:rsid w:val="002161F1"/>
    <w:rsid w:val="00216235"/>
    <w:rsid w:val="0021628C"/>
    <w:rsid w:val="002163AA"/>
    <w:rsid w:val="0021646B"/>
    <w:rsid w:val="00216762"/>
    <w:rsid w:val="00216811"/>
    <w:rsid w:val="002169B6"/>
    <w:rsid w:val="002169C3"/>
    <w:rsid w:val="00216D7C"/>
    <w:rsid w:val="00216F75"/>
    <w:rsid w:val="00216F82"/>
    <w:rsid w:val="00216FC0"/>
    <w:rsid w:val="00216FCB"/>
    <w:rsid w:val="002173FA"/>
    <w:rsid w:val="0021743A"/>
    <w:rsid w:val="00217778"/>
    <w:rsid w:val="0021798F"/>
    <w:rsid w:val="00217A89"/>
    <w:rsid w:val="00217B18"/>
    <w:rsid w:val="00220083"/>
    <w:rsid w:val="00220087"/>
    <w:rsid w:val="002200E1"/>
    <w:rsid w:val="00220559"/>
    <w:rsid w:val="002205DE"/>
    <w:rsid w:val="0022073B"/>
    <w:rsid w:val="0022080C"/>
    <w:rsid w:val="00220CB5"/>
    <w:rsid w:val="00220F0B"/>
    <w:rsid w:val="002210C0"/>
    <w:rsid w:val="002210D9"/>
    <w:rsid w:val="002210DB"/>
    <w:rsid w:val="002211F3"/>
    <w:rsid w:val="002214E5"/>
    <w:rsid w:val="002214EE"/>
    <w:rsid w:val="002215B4"/>
    <w:rsid w:val="00221A13"/>
    <w:rsid w:val="00221A55"/>
    <w:rsid w:val="00221B95"/>
    <w:rsid w:val="00221BD5"/>
    <w:rsid w:val="00221EAB"/>
    <w:rsid w:val="00222336"/>
    <w:rsid w:val="00222446"/>
    <w:rsid w:val="00222589"/>
    <w:rsid w:val="002227ED"/>
    <w:rsid w:val="00222EA5"/>
    <w:rsid w:val="00223057"/>
    <w:rsid w:val="00223151"/>
    <w:rsid w:val="00223229"/>
    <w:rsid w:val="002232D9"/>
    <w:rsid w:val="002233B6"/>
    <w:rsid w:val="00223413"/>
    <w:rsid w:val="0022345B"/>
    <w:rsid w:val="002236BD"/>
    <w:rsid w:val="00223897"/>
    <w:rsid w:val="002238DE"/>
    <w:rsid w:val="00223E33"/>
    <w:rsid w:val="00223F35"/>
    <w:rsid w:val="00224183"/>
    <w:rsid w:val="0022433D"/>
    <w:rsid w:val="0022439D"/>
    <w:rsid w:val="002243DF"/>
    <w:rsid w:val="002244BD"/>
    <w:rsid w:val="0022469F"/>
    <w:rsid w:val="002246C9"/>
    <w:rsid w:val="002248DD"/>
    <w:rsid w:val="00224D31"/>
    <w:rsid w:val="0022525C"/>
    <w:rsid w:val="00225278"/>
    <w:rsid w:val="002253C9"/>
    <w:rsid w:val="0022571C"/>
    <w:rsid w:val="00225723"/>
    <w:rsid w:val="002257A1"/>
    <w:rsid w:val="00225B87"/>
    <w:rsid w:val="00225BB8"/>
    <w:rsid w:val="00225D90"/>
    <w:rsid w:val="00226191"/>
    <w:rsid w:val="00226438"/>
    <w:rsid w:val="0022672E"/>
    <w:rsid w:val="002267D7"/>
    <w:rsid w:val="0022687E"/>
    <w:rsid w:val="002268FB"/>
    <w:rsid w:val="002269CF"/>
    <w:rsid w:val="00226A1B"/>
    <w:rsid w:val="00226A6A"/>
    <w:rsid w:val="00226A95"/>
    <w:rsid w:val="00226B67"/>
    <w:rsid w:val="00226E3D"/>
    <w:rsid w:val="00227120"/>
    <w:rsid w:val="002273FE"/>
    <w:rsid w:val="0022769F"/>
    <w:rsid w:val="002277FC"/>
    <w:rsid w:val="00227981"/>
    <w:rsid w:val="00227D1C"/>
    <w:rsid w:val="00227E07"/>
    <w:rsid w:val="00227FB3"/>
    <w:rsid w:val="0022F4C0"/>
    <w:rsid w:val="002302C7"/>
    <w:rsid w:val="00230560"/>
    <w:rsid w:val="002307B6"/>
    <w:rsid w:val="002309D3"/>
    <w:rsid w:val="00231029"/>
    <w:rsid w:val="00231931"/>
    <w:rsid w:val="00231CA2"/>
    <w:rsid w:val="00231E3E"/>
    <w:rsid w:val="00231F9B"/>
    <w:rsid w:val="002320AF"/>
    <w:rsid w:val="0023212C"/>
    <w:rsid w:val="0023226D"/>
    <w:rsid w:val="0023239F"/>
    <w:rsid w:val="002324E3"/>
    <w:rsid w:val="002325C8"/>
    <w:rsid w:val="002325CA"/>
    <w:rsid w:val="00232BD5"/>
    <w:rsid w:val="00232FCD"/>
    <w:rsid w:val="002332B9"/>
    <w:rsid w:val="002333CD"/>
    <w:rsid w:val="0023342B"/>
    <w:rsid w:val="00233802"/>
    <w:rsid w:val="00233939"/>
    <w:rsid w:val="00233D6C"/>
    <w:rsid w:val="00233D6F"/>
    <w:rsid w:val="00233F46"/>
    <w:rsid w:val="002340E3"/>
    <w:rsid w:val="002341C8"/>
    <w:rsid w:val="002342DE"/>
    <w:rsid w:val="002343EB"/>
    <w:rsid w:val="002347BA"/>
    <w:rsid w:val="002348ED"/>
    <w:rsid w:val="00234986"/>
    <w:rsid w:val="002349B3"/>
    <w:rsid w:val="002349E8"/>
    <w:rsid w:val="00234B74"/>
    <w:rsid w:val="00234BDF"/>
    <w:rsid w:val="00234CD8"/>
    <w:rsid w:val="00234EBE"/>
    <w:rsid w:val="0023537C"/>
    <w:rsid w:val="0023540E"/>
    <w:rsid w:val="0023564F"/>
    <w:rsid w:val="00235677"/>
    <w:rsid w:val="00235811"/>
    <w:rsid w:val="00235BA8"/>
    <w:rsid w:val="00235C1F"/>
    <w:rsid w:val="00235D0A"/>
    <w:rsid w:val="00235DE4"/>
    <w:rsid w:val="00235E21"/>
    <w:rsid w:val="002363EB"/>
    <w:rsid w:val="00236432"/>
    <w:rsid w:val="00236530"/>
    <w:rsid w:val="002367C2"/>
    <w:rsid w:val="0023687C"/>
    <w:rsid w:val="00236E04"/>
    <w:rsid w:val="00236EFD"/>
    <w:rsid w:val="00236F97"/>
    <w:rsid w:val="0023712F"/>
    <w:rsid w:val="0023731C"/>
    <w:rsid w:val="00237380"/>
    <w:rsid w:val="0023749A"/>
    <w:rsid w:val="00237919"/>
    <w:rsid w:val="002379E4"/>
    <w:rsid w:val="00237E82"/>
    <w:rsid w:val="002401CA"/>
    <w:rsid w:val="00240448"/>
    <w:rsid w:val="002404F8"/>
    <w:rsid w:val="00240504"/>
    <w:rsid w:val="0024050C"/>
    <w:rsid w:val="002405CE"/>
    <w:rsid w:val="00240697"/>
    <w:rsid w:val="002407B9"/>
    <w:rsid w:val="0024080E"/>
    <w:rsid w:val="0024084C"/>
    <w:rsid w:val="00240965"/>
    <w:rsid w:val="00240A51"/>
    <w:rsid w:val="00240A6F"/>
    <w:rsid w:val="00240A7A"/>
    <w:rsid w:val="00240B8C"/>
    <w:rsid w:val="00240E1E"/>
    <w:rsid w:val="00241063"/>
    <w:rsid w:val="00241143"/>
    <w:rsid w:val="00241399"/>
    <w:rsid w:val="00241402"/>
    <w:rsid w:val="00241585"/>
    <w:rsid w:val="00241966"/>
    <w:rsid w:val="00241A7F"/>
    <w:rsid w:val="00241C6F"/>
    <w:rsid w:val="00241CD1"/>
    <w:rsid w:val="002422F8"/>
    <w:rsid w:val="002423DE"/>
    <w:rsid w:val="002424B8"/>
    <w:rsid w:val="0024278C"/>
    <w:rsid w:val="00242800"/>
    <w:rsid w:val="00242A59"/>
    <w:rsid w:val="00242E83"/>
    <w:rsid w:val="00242F8D"/>
    <w:rsid w:val="002432DE"/>
    <w:rsid w:val="0024336D"/>
    <w:rsid w:val="002435EA"/>
    <w:rsid w:val="002437C7"/>
    <w:rsid w:val="00243B09"/>
    <w:rsid w:val="00243E15"/>
    <w:rsid w:val="002441FE"/>
    <w:rsid w:val="00244508"/>
    <w:rsid w:val="00244790"/>
    <w:rsid w:val="0024493F"/>
    <w:rsid w:val="00244A04"/>
    <w:rsid w:val="00244A77"/>
    <w:rsid w:val="00244ABF"/>
    <w:rsid w:val="00244C99"/>
    <w:rsid w:val="00244E79"/>
    <w:rsid w:val="00244EC3"/>
    <w:rsid w:val="00245076"/>
    <w:rsid w:val="002450A1"/>
    <w:rsid w:val="002450D2"/>
    <w:rsid w:val="0024522B"/>
    <w:rsid w:val="00245243"/>
    <w:rsid w:val="002452D9"/>
    <w:rsid w:val="0024555D"/>
    <w:rsid w:val="002456E0"/>
    <w:rsid w:val="00245701"/>
    <w:rsid w:val="00245B2B"/>
    <w:rsid w:val="00245CAE"/>
    <w:rsid w:val="00245E63"/>
    <w:rsid w:val="00245EB5"/>
    <w:rsid w:val="00246065"/>
    <w:rsid w:val="002462D5"/>
    <w:rsid w:val="0024634C"/>
    <w:rsid w:val="002468E1"/>
    <w:rsid w:val="002469CB"/>
    <w:rsid w:val="00246C28"/>
    <w:rsid w:val="00246CF5"/>
    <w:rsid w:val="00246ED5"/>
    <w:rsid w:val="002471DB"/>
    <w:rsid w:val="002472CF"/>
    <w:rsid w:val="002473A6"/>
    <w:rsid w:val="00247615"/>
    <w:rsid w:val="00247A08"/>
    <w:rsid w:val="00247D21"/>
    <w:rsid w:val="00247D2C"/>
    <w:rsid w:val="00247E3D"/>
    <w:rsid w:val="00247F3D"/>
    <w:rsid w:val="00247F62"/>
    <w:rsid w:val="00250147"/>
    <w:rsid w:val="00250200"/>
    <w:rsid w:val="002505ED"/>
    <w:rsid w:val="00250610"/>
    <w:rsid w:val="00250693"/>
    <w:rsid w:val="002506A4"/>
    <w:rsid w:val="0025071C"/>
    <w:rsid w:val="00250ED2"/>
    <w:rsid w:val="00250F09"/>
    <w:rsid w:val="002510A3"/>
    <w:rsid w:val="00251458"/>
    <w:rsid w:val="002515C0"/>
    <w:rsid w:val="0025166B"/>
    <w:rsid w:val="002518AC"/>
    <w:rsid w:val="00251BB9"/>
    <w:rsid w:val="00251BBB"/>
    <w:rsid w:val="00251D69"/>
    <w:rsid w:val="00251EB8"/>
    <w:rsid w:val="0025204A"/>
    <w:rsid w:val="0025214F"/>
    <w:rsid w:val="00252197"/>
    <w:rsid w:val="0025263B"/>
    <w:rsid w:val="002528FE"/>
    <w:rsid w:val="00252AEC"/>
    <w:rsid w:val="00252B8F"/>
    <w:rsid w:val="00252C3B"/>
    <w:rsid w:val="00252C58"/>
    <w:rsid w:val="00252D35"/>
    <w:rsid w:val="00252FB1"/>
    <w:rsid w:val="002530AD"/>
    <w:rsid w:val="002531AB"/>
    <w:rsid w:val="00253297"/>
    <w:rsid w:val="00253360"/>
    <w:rsid w:val="002533EB"/>
    <w:rsid w:val="002534B7"/>
    <w:rsid w:val="002537BA"/>
    <w:rsid w:val="00253ADD"/>
    <w:rsid w:val="00253DEF"/>
    <w:rsid w:val="00253FBA"/>
    <w:rsid w:val="002540B1"/>
    <w:rsid w:val="0025418B"/>
    <w:rsid w:val="0025424A"/>
    <w:rsid w:val="00254273"/>
    <w:rsid w:val="00254405"/>
    <w:rsid w:val="00254490"/>
    <w:rsid w:val="0025471D"/>
    <w:rsid w:val="0025483B"/>
    <w:rsid w:val="002548AE"/>
    <w:rsid w:val="002548C0"/>
    <w:rsid w:val="002549CB"/>
    <w:rsid w:val="00254B02"/>
    <w:rsid w:val="00254D3C"/>
    <w:rsid w:val="002551D4"/>
    <w:rsid w:val="002552C1"/>
    <w:rsid w:val="002552F3"/>
    <w:rsid w:val="0025542A"/>
    <w:rsid w:val="00255474"/>
    <w:rsid w:val="002555A5"/>
    <w:rsid w:val="002558A6"/>
    <w:rsid w:val="00255F89"/>
    <w:rsid w:val="0025601C"/>
    <w:rsid w:val="002560C9"/>
    <w:rsid w:val="00256227"/>
    <w:rsid w:val="00256C00"/>
    <w:rsid w:val="00256F4E"/>
    <w:rsid w:val="00256FE2"/>
    <w:rsid w:val="0025734E"/>
    <w:rsid w:val="002575CC"/>
    <w:rsid w:val="00257770"/>
    <w:rsid w:val="00257D6A"/>
    <w:rsid w:val="00257EC8"/>
    <w:rsid w:val="00257F3E"/>
    <w:rsid w:val="002600C1"/>
    <w:rsid w:val="002600CE"/>
    <w:rsid w:val="00260130"/>
    <w:rsid w:val="00260278"/>
    <w:rsid w:val="002603D0"/>
    <w:rsid w:val="002603D8"/>
    <w:rsid w:val="0026065D"/>
    <w:rsid w:val="00260664"/>
    <w:rsid w:val="0026068B"/>
    <w:rsid w:val="00260696"/>
    <w:rsid w:val="002606D8"/>
    <w:rsid w:val="00260939"/>
    <w:rsid w:val="002609B6"/>
    <w:rsid w:val="00260A56"/>
    <w:rsid w:val="00260EDD"/>
    <w:rsid w:val="0026101B"/>
    <w:rsid w:val="002610E7"/>
    <w:rsid w:val="00261415"/>
    <w:rsid w:val="002614A3"/>
    <w:rsid w:val="002615B4"/>
    <w:rsid w:val="0026178D"/>
    <w:rsid w:val="0026189E"/>
    <w:rsid w:val="002619AE"/>
    <w:rsid w:val="00261A5C"/>
    <w:rsid w:val="00261A89"/>
    <w:rsid w:val="00261B38"/>
    <w:rsid w:val="00261B54"/>
    <w:rsid w:val="00261FFE"/>
    <w:rsid w:val="002620F4"/>
    <w:rsid w:val="002621C0"/>
    <w:rsid w:val="0026241E"/>
    <w:rsid w:val="00262AA1"/>
    <w:rsid w:val="00262DB4"/>
    <w:rsid w:val="00263042"/>
    <w:rsid w:val="002634A0"/>
    <w:rsid w:val="00263501"/>
    <w:rsid w:val="002635E7"/>
    <w:rsid w:val="00263CFC"/>
    <w:rsid w:val="00263DD2"/>
    <w:rsid w:val="00264047"/>
    <w:rsid w:val="002641F1"/>
    <w:rsid w:val="0026444C"/>
    <w:rsid w:val="00264630"/>
    <w:rsid w:val="00264799"/>
    <w:rsid w:val="00264A97"/>
    <w:rsid w:val="00264D60"/>
    <w:rsid w:val="00264F83"/>
    <w:rsid w:val="00265098"/>
    <w:rsid w:val="002650F5"/>
    <w:rsid w:val="0026511E"/>
    <w:rsid w:val="002651F3"/>
    <w:rsid w:val="002652F0"/>
    <w:rsid w:val="002654B1"/>
    <w:rsid w:val="00265789"/>
    <w:rsid w:val="002659EA"/>
    <w:rsid w:val="00265A9C"/>
    <w:rsid w:val="00265AB9"/>
    <w:rsid w:val="00265BB4"/>
    <w:rsid w:val="00265CFD"/>
    <w:rsid w:val="00265F81"/>
    <w:rsid w:val="00266166"/>
    <w:rsid w:val="002661B2"/>
    <w:rsid w:val="002661D1"/>
    <w:rsid w:val="0026633E"/>
    <w:rsid w:val="00266645"/>
    <w:rsid w:val="00266733"/>
    <w:rsid w:val="002668BC"/>
    <w:rsid w:val="00266909"/>
    <w:rsid w:val="00266A62"/>
    <w:rsid w:val="00266E1F"/>
    <w:rsid w:val="0026703F"/>
    <w:rsid w:val="002672F7"/>
    <w:rsid w:val="002679BC"/>
    <w:rsid w:val="002679EA"/>
    <w:rsid w:val="00267C41"/>
    <w:rsid w:val="00267FCF"/>
    <w:rsid w:val="00270066"/>
    <w:rsid w:val="00270095"/>
    <w:rsid w:val="0027025F"/>
    <w:rsid w:val="00270385"/>
    <w:rsid w:val="002709FA"/>
    <w:rsid w:val="00270A2B"/>
    <w:rsid w:val="00270C3F"/>
    <w:rsid w:val="00270C78"/>
    <w:rsid w:val="00270D6C"/>
    <w:rsid w:val="00270DAF"/>
    <w:rsid w:val="00270F18"/>
    <w:rsid w:val="0027113B"/>
    <w:rsid w:val="0027152A"/>
    <w:rsid w:val="00271733"/>
    <w:rsid w:val="002717B1"/>
    <w:rsid w:val="002717FA"/>
    <w:rsid w:val="00271A6E"/>
    <w:rsid w:val="00271DD9"/>
    <w:rsid w:val="0027213F"/>
    <w:rsid w:val="002726A3"/>
    <w:rsid w:val="002726F2"/>
    <w:rsid w:val="00272818"/>
    <w:rsid w:val="0027286C"/>
    <w:rsid w:val="00272897"/>
    <w:rsid w:val="00272AE0"/>
    <w:rsid w:val="00272FE6"/>
    <w:rsid w:val="00273033"/>
    <w:rsid w:val="00273046"/>
    <w:rsid w:val="00273297"/>
    <w:rsid w:val="00273301"/>
    <w:rsid w:val="00273323"/>
    <w:rsid w:val="002734BB"/>
    <w:rsid w:val="00273605"/>
    <w:rsid w:val="0027375A"/>
    <w:rsid w:val="00273B74"/>
    <w:rsid w:val="00273CFE"/>
    <w:rsid w:val="00274249"/>
    <w:rsid w:val="00274349"/>
    <w:rsid w:val="00274411"/>
    <w:rsid w:val="0027442F"/>
    <w:rsid w:val="002746F2"/>
    <w:rsid w:val="002747C2"/>
    <w:rsid w:val="00274800"/>
    <w:rsid w:val="0027485F"/>
    <w:rsid w:val="00274A58"/>
    <w:rsid w:val="00274B13"/>
    <w:rsid w:val="00274D30"/>
    <w:rsid w:val="00274DAD"/>
    <w:rsid w:val="00274E87"/>
    <w:rsid w:val="00274F45"/>
    <w:rsid w:val="002750DA"/>
    <w:rsid w:val="00275183"/>
    <w:rsid w:val="0027528B"/>
    <w:rsid w:val="002752F4"/>
    <w:rsid w:val="002755DE"/>
    <w:rsid w:val="002755DF"/>
    <w:rsid w:val="00275690"/>
    <w:rsid w:val="00275694"/>
    <w:rsid w:val="00275862"/>
    <w:rsid w:val="00275B04"/>
    <w:rsid w:val="00275B7E"/>
    <w:rsid w:val="00275D2B"/>
    <w:rsid w:val="00275D4C"/>
    <w:rsid w:val="00275D99"/>
    <w:rsid w:val="00275F7A"/>
    <w:rsid w:val="002761B6"/>
    <w:rsid w:val="0027633C"/>
    <w:rsid w:val="0027652D"/>
    <w:rsid w:val="0027673C"/>
    <w:rsid w:val="00276769"/>
    <w:rsid w:val="00276D78"/>
    <w:rsid w:val="00277073"/>
    <w:rsid w:val="00277121"/>
    <w:rsid w:val="002773E9"/>
    <w:rsid w:val="002774A7"/>
    <w:rsid w:val="00277BF2"/>
    <w:rsid w:val="00277C80"/>
    <w:rsid w:val="00277DB5"/>
    <w:rsid w:val="00277E8B"/>
    <w:rsid w:val="00277FF2"/>
    <w:rsid w:val="0028000C"/>
    <w:rsid w:val="00280198"/>
    <w:rsid w:val="00280215"/>
    <w:rsid w:val="00280292"/>
    <w:rsid w:val="00280449"/>
    <w:rsid w:val="0028049C"/>
    <w:rsid w:val="00280684"/>
    <w:rsid w:val="00280B1E"/>
    <w:rsid w:val="00280B52"/>
    <w:rsid w:val="00280DF6"/>
    <w:rsid w:val="00280E25"/>
    <w:rsid w:val="00280EC4"/>
    <w:rsid w:val="00280EF4"/>
    <w:rsid w:val="00280FC8"/>
    <w:rsid w:val="00281149"/>
    <w:rsid w:val="00281339"/>
    <w:rsid w:val="0028158F"/>
    <w:rsid w:val="0028169B"/>
    <w:rsid w:val="002818AE"/>
    <w:rsid w:val="0028192D"/>
    <w:rsid w:val="0028197F"/>
    <w:rsid w:val="00281A6D"/>
    <w:rsid w:val="00281BCF"/>
    <w:rsid w:val="00281C00"/>
    <w:rsid w:val="00281C95"/>
    <w:rsid w:val="00281CD0"/>
    <w:rsid w:val="00281E8A"/>
    <w:rsid w:val="00281FD6"/>
    <w:rsid w:val="00282237"/>
    <w:rsid w:val="0028238D"/>
    <w:rsid w:val="00282947"/>
    <w:rsid w:val="00282C21"/>
    <w:rsid w:val="00282D3A"/>
    <w:rsid w:val="00282D5B"/>
    <w:rsid w:val="00282E03"/>
    <w:rsid w:val="002834E5"/>
    <w:rsid w:val="00283539"/>
    <w:rsid w:val="00283653"/>
    <w:rsid w:val="00283C98"/>
    <w:rsid w:val="00284007"/>
    <w:rsid w:val="002840C2"/>
    <w:rsid w:val="002840E6"/>
    <w:rsid w:val="00284469"/>
    <w:rsid w:val="00284834"/>
    <w:rsid w:val="00284A19"/>
    <w:rsid w:val="00284BB6"/>
    <w:rsid w:val="00284D29"/>
    <w:rsid w:val="00284E40"/>
    <w:rsid w:val="00284E73"/>
    <w:rsid w:val="00285180"/>
    <w:rsid w:val="0028542B"/>
    <w:rsid w:val="00285760"/>
    <w:rsid w:val="00285D4D"/>
    <w:rsid w:val="00285DAC"/>
    <w:rsid w:val="002860F5"/>
    <w:rsid w:val="00286134"/>
    <w:rsid w:val="0028657A"/>
    <w:rsid w:val="0028672F"/>
    <w:rsid w:val="002867EA"/>
    <w:rsid w:val="002868F2"/>
    <w:rsid w:val="00286A99"/>
    <w:rsid w:val="00286B85"/>
    <w:rsid w:val="00286C76"/>
    <w:rsid w:val="00286CE1"/>
    <w:rsid w:val="002870BB"/>
    <w:rsid w:val="00287224"/>
    <w:rsid w:val="0028726C"/>
    <w:rsid w:val="002872CF"/>
    <w:rsid w:val="00287550"/>
    <w:rsid w:val="00287599"/>
    <w:rsid w:val="0028799E"/>
    <w:rsid w:val="002900E0"/>
    <w:rsid w:val="002901B0"/>
    <w:rsid w:val="00290313"/>
    <w:rsid w:val="00290645"/>
    <w:rsid w:val="00290B64"/>
    <w:rsid w:val="00290BB3"/>
    <w:rsid w:val="00290C0B"/>
    <w:rsid w:val="00290DF9"/>
    <w:rsid w:val="00290E02"/>
    <w:rsid w:val="00290EDA"/>
    <w:rsid w:val="00290FA1"/>
    <w:rsid w:val="0029149D"/>
    <w:rsid w:val="002915EE"/>
    <w:rsid w:val="00291693"/>
    <w:rsid w:val="002916F0"/>
    <w:rsid w:val="00291766"/>
    <w:rsid w:val="00291C5A"/>
    <w:rsid w:val="00291D44"/>
    <w:rsid w:val="00291E79"/>
    <w:rsid w:val="00291E96"/>
    <w:rsid w:val="00291F82"/>
    <w:rsid w:val="002921F8"/>
    <w:rsid w:val="0029249B"/>
    <w:rsid w:val="00292552"/>
    <w:rsid w:val="00292574"/>
    <w:rsid w:val="00292734"/>
    <w:rsid w:val="00292964"/>
    <w:rsid w:val="00292D37"/>
    <w:rsid w:val="00292FFF"/>
    <w:rsid w:val="0029314A"/>
    <w:rsid w:val="002931BD"/>
    <w:rsid w:val="00293335"/>
    <w:rsid w:val="002935D7"/>
    <w:rsid w:val="00293636"/>
    <w:rsid w:val="0029368A"/>
    <w:rsid w:val="00293818"/>
    <w:rsid w:val="00293D0B"/>
    <w:rsid w:val="00293DA3"/>
    <w:rsid w:val="0029410E"/>
    <w:rsid w:val="00294175"/>
    <w:rsid w:val="00294413"/>
    <w:rsid w:val="002944C9"/>
    <w:rsid w:val="002945A6"/>
    <w:rsid w:val="00294799"/>
    <w:rsid w:val="00294B89"/>
    <w:rsid w:val="00294C2B"/>
    <w:rsid w:val="00294CF4"/>
    <w:rsid w:val="00294F32"/>
    <w:rsid w:val="00295017"/>
    <w:rsid w:val="00295885"/>
    <w:rsid w:val="002958B0"/>
    <w:rsid w:val="00295938"/>
    <w:rsid w:val="00295DD7"/>
    <w:rsid w:val="00295F55"/>
    <w:rsid w:val="00296241"/>
    <w:rsid w:val="002963E8"/>
    <w:rsid w:val="002963F7"/>
    <w:rsid w:val="002966B3"/>
    <w:rsid w:val="00296747"/>
    <w:rsid w:val="00296847"/>
    <w:rsid w:val="00296A99"/>
    <w:rsid w:val="00296B8F"/>
    <w:rsid w:val="00296F34"/>
    <w:rsid w:val="00296F5A"/>
    <w:rsid w:val="00296F7B"/>
    <w:rsid w:val="0029732B"/>
    <w:rsid w:val="00297458"/>
    <w:rsid w:val="0029752C"/>
    <w:rsid w:val="00297824"/>
    <w:rsid w:val="0029795C"/>
    <w:rsid w:val="00297A28"/>
    <w:rsid w:val="00297A2F"/>
    <w:rsid w:val="00297BDD"/>
    <w:rsid w:val="00297E53"/>
    <w:rsid w:val="00297F59"/>
    <w:rsid w:val="00297FCA"/>
    <w:rsid w:val="002A0071"/>
    <w:rsid w:val="002A0166"/>
    <w:rsid w:val="002A04EC"/>
    <w:rsid w:val="002A0557"/>
    <w:rsid w:val="002A08BA"/>
    <w:rsid w:val="002A0996"/>
    <w:rsid w:val="002A0E5F"/>
    <w:rsid w:val="002A0ED9"/>
    <w:rsid w:val="002A10C3"/>
    <w:rsid w:val="002A12E8"/>
    <w:rsid w:val="002A132E"/>
    <w:rsid w:val="002A18A3"/>
    <w:rsid w:val="002A1A0D"/>
    <w:rsid w:val="002A1D1D"/>
    <w:rsid w:val="002A1E7C"/>
    <w:rsid w:val="002A237B"/>
    <w:rsid w:val="002A237C"/>
    <w:rsid w:val="002A2528"/>
    <w:rsid w:val="002A264E"/>
    <w:rsid w:val="002A265C"/>
    <w:rsid w:val="002A26DD"/>
    <w:rsid w:val="002A276E"/>
    <w:rsid w:val="002A29B7"/>
    <w:rsid w:val="002A29E8"/>
    <w:rsid w:val="002A2BFA"/>
    <w:rsid w:val="002A2D1D"/>
    <w:rsid w:val="002A2D9E"/>
    <w:rsid w:val="002A2ECD"/>
    <w:rsid w:val="002A2F30"/>
    <w:rsid w:val="002A2F56"/>
    <w:rsid w:val="002A304A"/>
    <w:rsid w:val="002A3160"/>
    <w:rsid w:val="002A34E7"/>
    <w:rsid w:val="002A37EA"/>
    <w:rsid w:val="002A386D"/>
    <w:rsid w:val="002A3884"/>
    <w:rsid w:val="002A3B18"/>
    <w:rsid w:val="002A3E66"/>
    <w:rsid w:val="002A3E7A"/>
    <w:rsid w:val="002A3E7B"/>
    <w:rsid w:val="002A3EBF"/>
    <w:rsid w:val="002A41AF"/>
    <w:rsid w:val="002A4404"/>
    <w:rsid w:val="002A444B"/>
    <w:rsid w:val="002A45BE"/>
    <w:rsid w:val="002A45C2"/>
    <w:rsid w:val="002A473F"/>
    <w:rsid w:val="002A4989"/>
    <w:rsid w:val="002A4D61"/>
    <w:rsid w:val="002A506E"/>
    <w:rsid w:val="002A5077"/>
    <w:rsid w:val="002A51DF"/>
    <w:rsid w:val="002A5275"/>
    <w:rsid w:val="002A539A"/>
    <w:rsid w:val="002A54D9"/>
    <w:rsid w:val="002A583A"/>
    <w:rsid w:val="002A5AC0"/>
    <w:rsid w:val="002A5B8D"/>
    <w:rsid w:val="002A5E82"/>
    <w:rsid w:val="002A5F0F"/>
    <w:rsid w:val="002A609E"/>
    <w:rsid w:val="002A61CA"/>
    <w:rsid w:val="002A632A"/>
    <w:rsid w:val="002A6376"/>
    <w:rsid w:val="002A63EC"/>
    <w:rsid w:val="002A65AF"/>
    <w:rsid w:val="002A6783"/>
    <w:rsid w:val="002A67F5"/>
    <w:rsid w:val="002A68C8"/>
    <w:rsid w:val="002A69DB"/>
    <w:rsid w:val="002A6CA5"/>
    <w:rsid w:val="002A6D6C"/>
    <w:rsid w:val="002A6F0A"/>
    <w:rsid w:val="002A6F53"/>
    <w:rsid w:val="002A754E"/>
    <w:rsid w:val="002A75A2"/>
    <w:rsid w:val="002A75EB"/>
    <w:rsid w:val="002A7657"/>
    <w:rsid w:val="002A7AF1"/>
    <w:rsid w:val="002A7EAB"/>
    <w:rsid w:val="002A7FB4"/>
    <w:rsid w:val="002B01D3"/>
    <w:rsid w:val="002B02B4"/>
    <w:rsid w:val="002B02D0"/>
    <w:rsid w:val="002B0432"/>
    <w:rsid w:val="002B048F"/>
    <w:rsid w:val="002B04EA"/>
    <w:rsid w:val="002B0841"/>
    <w:rsid w:val="002B0870"/>
    <w:rsid w:val="002B08A5"/>
    <w:rsid w:val="002B08A7"/>
    <w:rsid w:val="002B0D33"/>
    <w:rsid w:val="002B111D"/>
    <w:rsid w:val="002B131D"/>
    <w:rsid w:val="002B1408"/>
    <w:rsid w:val="002B1813"/>
    <w:rsid w:val="002B19EF"/>
    <w:rsid w:val="002B1A51"/>
    <w:rsid w:val="002B211B"/>
    <w:rsid w:val="002B2263"/>
    <w:rsid w:val="002B2296"/>
    <w:rsid w:val="002B2465"/>
    <w:rsid w:val="002B2489"/>
    <w:rsid w:val="002B2501"/>
    <w:rsid w:val="002B2513"/>
    <w:rsid w:val="002B278F"/>
    <w:rsid w:val="002B2AE2"/>
    <w:rsid w:val="002B2EFC"/>
    <w:rsid w:val="002B308E"/>
    <w:rsid w:val="002B3096"/>
    <w:rsid w:val="002B30E2"/>
    <w:rsid w:val="002B326C"/>
    <w:rsid w:val="002B3407"/>
    <w:rsid w:val="002B35C4"/>
    <w:rsid w:val="002B378D"/>
    <w:rsid w:val="002B3817"/>
    <w:rsid w:val="002B393D"/>
    <w:rsid w:val="002B3944"/>
    <w:rsid w:val="002B3967"/>
    <w:rsid w:val="002B3BCD"/>
    <w:rsid w:val="002B3C15"/>
    <w:rsid w:val="002B3C1B"/>
    <w:rsid w:val="002B3E24"/>
    <w:rsid w:val="002B3FAA"/>
    <w:rsid w:val="002B3FDE"/>
    <w:rsid w:val="002B4005"/>
    <w:rsid w:val="002B44C4"/>
    <w:rsid w:val="002B4753"/>
    <w:rsid w:val="002B4A42"/>
    <w:rsid w:val="002B4AA5"/>
    <w:rsid w:val="002B4B3B"/>
    <w:rsid w:val="002B5A22"/>
    <w:rsid w:val="002B5C51"/>
    <w:rsid w:val="002B5D52"/>
    <w:rsid w:val="002B5EA4"/>
    <w:rsid w:val="002B632C"/>
    <w:rsid w:val="002B64C8"/>
    <w:rsid w:val="002B6ABF"/>
    <w:rsid w:val="002B6D91"/>
    <w:rsid w:val="002B6ECC"/>
    <w:rsid w:val="002B6EE8"/>
    <w:rsid w:val="002B70AA"/>
    <w:rsid w:val="002B713C"/>
    <w:rsid w:val="002B71DC"/>
    <w:rsid w:val="002B7335"/>
    <w:rsid w:val="002B74DA"/>
    <w:rsid w:val="002B750F"/>
    <w:rsid w:val="002B75D6"/>
    <w:rsid w:val="002B76B0"/>
    <w:rsid w:val="002B7841"/>
    <w:rsid w:val="002B78F5"/>
    <w:rsid w:val="002B7990"/>
    <w:rsid w:val="002B7A4D"/>
    <w:rsid w:val="002B7E8A"/>
    <w:rsid w:val="002B7EB8"/>
    <w:rsid w:val="002B7F6E"/>
    <w:rsid w:val="002C0034"/>
    <w:rsid w:val="002C0127"/>
    <w:rsid w:val="002C01D8"/>
    <w:rsid w:val="002C0209"/>
    <w:rsid w:val="002C03D9"/>
    <w:rsid w:val="002C0861"/>
    <w:rsid w:val="002C09E1"/>
    <w:rsid w:val="002C0BDE"/>
    <w:rsid w:val="002C0CBF"/>
    <w:rsid w:val="002C0D6B"/>
    <w:rsid w:val="002C12F1"/>
    <w:rsid w:val="002C170A"/>
    <w:rsid w:val="002C1815"/>
    <w:rsid w:val="002C1924"/>
    <w:rsid w:val="002C1960"/>
    <w:rsid w:val="002C1AAE"/>
    <w:rsid w:val="002C1E98"/>
    <w:rsid w:val="002C23EA"/>
    <w:rsid w:val="002C2561"/>
    <w:rsid w:val="002C27A7"/>
    <w:rsid w:val="002C28EA"/>
    <w:rsid w:val="002C2C63"/>
    <w:rsid w:val="002C2E3B"/>
    <w:rsid w:val="002C32F7"/>
    <w:rsid w:val="002C334E"/>
    <w:rsid w:val="002C33A5"/>
    <w:rsid w:val="002C3525"/>
    <w:rsid w:val="002C3877"/>
    <w:rsid w:val="002C3B68"/>
    <w:rsid w:val="002C3BEF"/>
    <w:rsid w:val="002C3CF5"/>
    <w:rsid w:val="002C4107"/>
    <w:rsid w:val="002C41B2"/>
    <w:rsid w:val="002C4264"/>
    <w:rsid w:val="002C4284"/>
    <w:rsid w:val="002C439B"/>
    <w:rsid w:val="002C43CF"/>
    <w:rsid w:val="002C458D"/>
    <w:rsid w:val="002C483B"/>
    <w:rsid w:val="002C4A2D"/>
    <w:rsid w:val="002C4B2C"/>
    <w:rsid w:val="002C4B94"/>
    <w:rsid w:val="002C4BA5"/>
    <w:rsid w:val="002C5506"/>
    <w:rsid w:val="002C55C8"/>
    <w:rsid w:val="002C56A8"/>
    <w:rsid w:val="002C5744"/>
    <w:rsid w:val="002C5CF8"/>
    <w:rsid w:val="002C5F7E"/>
    <w:rsid w:val="002C5FD9"/>
    <w:rsid w:val="002C6090"/>
    <w:rsid w:val="002C65CD"/>
    <w:rsid w:val="002C65D8"/>
    <w:rsid w:val="002C66B7"/>
    <w:rsid w:val="002C6778"/>
    <w:rsid w:val="002C67CC"/>
    <w:rsid w:val="002C6869"/>
    <w:rsid w:val="002C6CC5"/>
    <w:rsid w:val="002C6FC8"/>
    <w:rsid w:val="002C7000"/>
    <w:rsid w:val="002C7066"/>
    <w:rsid w:val="002C7297"/>
    <w:rsid w:val="002C74E8"/>
    <w:rsid w:val="002C769A"/>
    <w:rsid w:val="002C773C"/>
    <w:rsid w:val="002C7C7D"/>
    <w:rsid w:val="002D03C7"/>
    <w:rsid w:val="002D0478"/>
    <w:rsid w:val="002D0545"/>
    <w:rsid w:val="002D0AAC"/>
    <w:rsid w:val="002D1065"/>
    <w:rsid w:val="002D129A"/>
    <w:rsid w:val="002D154C"/>
    <w:rsid w:val="002D1804"/>
    <w:rsid w:val="002D1F4B"/>
    <w:rsid w:val="002D1FF8"/>
    <w:rsid w:val="002D212D"/>
    <w:rsid w:val="002D23DF"/>
    <w:rsid w:val="002D27D6"/>
    <w:rsid w:val="002D282E"/>
    <w:rsid w:val="002D28E7"/>
    <w:rsid w:val="002D2AAB"/>
    <w:rsid w:val="002D2ACB"/>
    <w:rsid w:val="002D3537"/>
    <w:rsid w:val="002D37C9"/>
    <w:rsid w:val="002D39DF"/>
    <w:rsid w:val="002D3C3F"/>
    <w:rsid w:val="002D3EF3"/>
    <w:rsid w:val="002D4155"/>
    <w:rsid w:val="002D41AC"/>
    <w:rsid w:val="002D43A7"/>
    <w:rsid w:val="002D4575"/>
    <w:rsid w:val="002D457B"/>
    <w:rsid w:val="002D45CA"/>
    <w:rsid w:val="002D4D45"/>
    <w:rsid w:val="002D5305"/>
    <w:rsid w:val="002D540A"/>
    <w:rsid w:val="002D5514"/>
    <w:rsid w:val="002D5858"/>
    <w:rsid w:val="002D586D"/>
    <w:rsid w:val="002D5884"/>
    <w:rsid w:val="002D58E9"/>
    <w:rsid w:val="002D5FBF"/>
    <w:rsid w:val="002D6629"/>
    <w:rsid w:val="002D68DC"/>
    <w:rsid w:val="002D6952"/>
    <w:rsid w:val="002D698C"/>
    <w:rsid w:val="002D6AEF"/>
    <w:rsid w:val="002D6AF3"/>
    <w:rsid w:val="002D6B24"/>
    <w:rsid w:val="002D6E95"/>
    <w:rsid w:val="002D71F1"/>
    <w:rsid w:val="002D73A0"/>
    <w:rsid w:val="002D767D"/>
    <w:rsid w:val="002D76A0"/>
    <w:rsid w:val="002D76B0"/>
    <w:rsid w:val="002D76CE"/>
    <w:rsid w:val="002D791B"/>
    <w:rsid w:val="002D79CB"/>
    <w:rsid w:val="002D7B10"/>
    <w:rsid w:val="002D7C88"/>
    <w:rsid w:val="002D7DA0"/>
    <w:rsid w:val="002D7F7F"/>
    <w:rsid w:val="002E01BA"/>
    <w:rsid w:val="002E0485"/>
    <w:rsid w:val="002E0879"/>
    <w:rsid w:val="002E0A3B"/>
    <w:rsid w:val="002E0AB2"/>
    <w:rsid w:val="002E0DC4"/>
    <w:rsid w:val="002E0E52"/>
    <w:rsid w:val="002E0EBC"/>
    <w:rsid w:val="002E0F5B"/>
    <w:rsid w:val="002E0F90"/>
    <w:rsid w:val="002E1061"/>
    <w:rsid w:val="002E10BA"/>
    <w:rsid w:val="002E1355"/>
    <w:rsid w:val="002E1699"/>
    <w:rsid w:val="002E1969"/>
    <w:rsid w:val="002E1CE1"/>
    <w:rsid w:val="002E1FB1"/>
    <w:rsid w:val="002E23C6"/>
    <w:rsid w:val="002E2B5D"/>
    <w:rsid w:val="002E2CD2"/>
    <w:rsid w:val="002E2D72"/>
    <w:rsid w:val="002E2EF1"/>
    <w:rsid w:val="002E30AE"/>
    <w:rsid w:val="002E3171"/>
    <w:rsid w:val="002E328F"/>
    <w:rsid w:val="002E3304"/>
    <w:rsid w:val="002E345D"/>
    <w:rsid w:val="002E35A8"/>
    <w:rsid w:val="002E37D5"/>
    <w:rsid w:val="002E3C2C"/>
    <w:rsid w:val="002E3FCE"/>
    <w:rsid w:val="002E4082"/>
    <w:rsid w:val="002E40E0"/>
    <w:rsid w:val="002E4136"/>
    <w:rsid w:val="002E418D"/>
    <w:rsid w:val="002E41C1"/>
    <w:rsid w:val="002E428C"/>
    <w:rsid w:val="002E4591"/>
    <w:rsid w:val="002E45A5"/>
    <w:rsid w:val="002E469E"/>
    <w:rsid w:val="002E4707"/>
    <w:rsid w:val="002E4710"/>
    <w:rsid w:val="002E48D1"/>
    <w:rsid w:val="002E492F"/>
    <w:rsid w:val="002E4D0B"/>
    <w:rsid w:val="002E4F2B"/>
    <w:rsid w:val="002E5235"/>
    <w:rsid w:val="002E523A"/>
    <w:rsid w:val="002E5370"/>
    <w:rsid w:val="002E542B"/>
    <w:rsid w:val="002E5494"/>
    <w:rsid w:val="002E5576"/>
    <w:rsid w:val="002E56E3"/>
    <w:rsid w:val="002E57FA"/>
    <w:rsid w:val="002E5B2D"/>
    <w:rsid w:val="002E5F31"/>
    <w:rsid w:val="002E6423"/>
    <w:rsid w:val="002E6435"/>
    <w:rsid w:val="002E6689"/>
    <w:rsid w:val="002E673F"/>
    <w:rsid w:val="002E6C34"/>
    <w:rsid w:val="002E6CC2"/>
    <w:rsid w:val="002E6CC9"/>
    <w:rsid w:val="002E73BE"/>
    <w:rsid w:val="002E775D"/>
    <w:rsid w:val="002E7A63"/>
    <w:rsid w:val="002E7FB9"/>
    <w:rsid w:val="002F005A"/>
    <w:rsid w:val="002F020E"/>
    <w:rsid w:val="002F025C"/>
    <w:rsid w:val="002F087B"/>
    <w:rsid w:val="002F0AB8"/>
    <w:rsid w:val="002F0D6C"/>
    <w:rsid w:val="002F0E1B"/>
    <w:rsid w:val="002F1214"/>
    <w:rsid w:val="002F13CF"/>
    <w:rsid w:val="002F1762"/>
    <w:rsid w:val="002F1865"/>
    <w:rsid w:val="002F1951"/>
    <w:rsid w:val="002F1A6D"/>
    <w:rsid w:val="002F1AD8"/>
    <w:rsid w:val="002F1B85"/>
    <w:rsid w:val="002F1B92"/>
    <w:rsid w:val="002F1C34"/>
    <w:rsid w:val="002F1F04"/>
    <w:rsid w:val="002F1F61"/>
    <w:rsid w:val="002F20CB"/>
    <w:rsid w:val="002F226F"/>
    <w:rsid w:val="002F24A5"/>
    <w:rsid w:val="002F25F0"/>
    <w:rsid w:val="002F26E0"/>
    <w:rsid w:val="002F27C7"/>
    <w:rsid w:val="002F2971"/>
    <w:rsid w:val="002F2ABF"/>
    <w:rsid w:val="002F30DB"/>
    <w:rsid w:val="002F3276"/>
    <w:rsid w:val="002F3377"/>
    <w:rsid w:val="002F39F0"/>
    <w:rsid w:val="002F3B54"/>
    <w:rsid w:val="002F3B8E"/>
    <w:rsid w:val="002F3E2E"/>
    <w:rsid w:val="002F3F5F"/>
    <w:rsid w:val="002F40C0"/>
    <w:rsid w:val="002F4151"/>
    <w:rsid w:val="002F41D4"/>
    <w:rsid w:val="002F4342"/>
    <w:rsid w:val="002F46E4"/>
    <w:rsid w:val="002F473C"/>
    <w:rsid w:val="002F4A1D"/>
    <w:rsid w:val="002F4A8D"/>
    <w:rsid w:val="002F4ACD"/>
    <w:rsid w:val="002F4BB7"/>
    <w:rsid w:val="002F4CF5"/>
    <w:rsid w:val="002F4EC0"/>
    <w:rsid w:val="002F512C"/>
    <w:rsid w:val="002F557E"/>
    <w:rsid w:val="002F584B"/>
    <w:rsid w:val="002F5933"/>
    <w:rsid w:val="002F5B4D"/>
    <w:rsid w:val="002F5EDD"/>
    <w:rsid w:val="002F60F6"/>
    <w:rsid w:val="002F6373"/>
    <w:rsid w:val="002F6625"/>
    <w:rsid w:val="002F6C4E"/>
    <w:rsid w:val="002F6EB6"/>
    <w:rsid w:val="002F6F23"/>
    <w:rsid w:val="002F710A"/>
    <w:rsid w:val="002F7463"/>
    <w:rsid w:val="002F7A91"/>
    <w:rsid w:val="002F7F9C"/>
    <w:rsid w:val="003005C3"/>
    <w:rsid w:val="00300645"/>
    <w:rsid w:val="00300709"/>
    <w:rsid w:val="00300825"/>
    <w:rsid w:val="00300F2B"/>
    <w:rsid w:val="00300F81"/>
    <w:rsid w:val="00300FC6"/>
    <w:rsid w:val="003010B0"/>
    <w:rsid w:val="00301CE8"/>
    <w:rsid w:val="00301D31"/>
    <w:rsid w:val="00302086"/>
    <w:rsid w:val="0030217A"/>
    <w:rsid w:val="0030219E"/>
    <w:rsid w:val="00302250"/>
    <w:rsid w:val="00302276"/>
    <w:rsid w:val="0030238D"/>
    <w:rsid w:val="00302688"/>
    <w:rsid w:val="00302C9A"/>
    <w:rsid w:val="0030310B"/>
    <w:rsid w:val="003031D1"/>
    <w:rsid w:val="003033DF"/>
    <w:rsid w:val="003035E8"/>
    <w:rsid w:val="0030372B"/>
    <w:rsid w:val="00303830"/>
    <w:rsid w:val="00303B31"/>
    <w:rsid w:val="00303BE8"/>
    <w:rsid w:val="00303C16"/>
    <w:rsid w:val="003044AE"/>
    <w:rsid w:val="00304673"/>
    <w:rsid w:val="0030479B"/>
    <w:rsid w:val="003047CE"/>
    <w:rsid w:val="003048EB"/>
    <w:rsid w:val="00304915"/>
    <w:rsid w:val="00304A8A"/>
    <w:rsid w:val="00304A9E"/>
    <w:rsid w:val="00304ADB"/>
    <w:rsid w:val="00304E20"/>
    <w:rsid w:val="00304F31"/>
    <w:rsid w:val="00304FDA"/>
    <w:rsid w:val="003050BF"/>
    <w:rsid w:val="003050D4"/>
    <w:rsid w:val="0030513A"/>
    <w:rsid w:val="003052A4"/>
    <w:rsid w:val="0030557B"/>
    <w:rsid w:val="00305602"/>
    <w:rsid w:val="00305681"/>
    <w:rsid w:val="003056ED"/>
    <w:rsid w:val="00305A8A"/>
    <w:rsid w:val="00305AEF"/>
    <w:rsid w:val="003062D5"/>
    <w:rsid w:val="00306494"/>
    <w:rsid w:val="003065E7"/>
    <w:rsid w:val="00306640"/>
    <w:rsid w:val="00306909"/>
    <w:rsid w:val="00306A24"/>
    <w:rsid w:val="00306BE3"/>
    <w:rsid w:val="00307085"/>
    <w:rsid w:val="003070FF"/>
    <w:rsid w:val="003071BC"/>
    <w:rsid w:val="0030735D"/>
    <w:rsid w:val="00307443"/>
    <w:rsid w:val="00307704"/>
    <w:rsid w:val="003078BA"/>
    <w:rsid w:val="00307B4B"/>
    <w:rsid w:val="00307D1A"/>
    <w:rsid w:val="00307EA7"/>
    <w:rsid w:val="00307F7E"/>
    <w:rsid w:val="0031007D"/>
    <w:rsid w:val="003100BB"/>
    <w:rsid w:val="003100FE"/>
    <w:rsid w:val="0031018F"/>
    <w:rsid w:val="003101A3"/>
    <w:rsid w:val="003104C3"/>
    <w:rsid w:val="003104DF"/>
    <w:rsid w:val="003105EF"/>
    <w:rsid w:val="00310B77"/>
    <w:rsid w:val="00310DEA"/>
    <w:rsid w:val="00311035"/>
    <w:rsid w:val="003110A3"/>
    <w:rsid w:val="0031125B"/>
    <w:rsid w:val="0031134B"/>
    <w:rsid w:val="003113D9"/>
    <w:rsid w:val="00311590"/>
    <w:rsid w:val="003116C7"/>
    <w:rsid w:val="00311AE8"/>
    <w:rsid w:val="00311C18"/>
    <w:rsid w:val="00311CEA"/>
    <w:rsid w:val="00311E71"/>
    <w:rsid w:val="00311FE9"/>
    <w:rsid w:val="003121A2"/>
    <w:rsid w:val="003123FF"/>
    <w:rsid w:val="003128C5"/>
    <w:rsid w:val="0031292C"/>
    <w:rsid w:val="003129CF"/>
    <w:rsid w:val="00312B89"/>
    <w:rsid w:val="00312BFD"/>
    <w:rsid w:val="00312CC5"/>
    <w:rsid w:val="00312CE1"/>
    <w:rsid w:val="00312E46"/>
    <w:rsid w:val="00312E70"/>
    <w:rsid w:val="00312F99"/>
    <w:rsid w:val="00312FE5"/>
    <w:rsid w:val="00313217"/>
    <w:rsid w:val="00313294"/>
    <w:rsid w:val="00313299"/>
    <w:rsid w:val="003133FC"/>
    <w:rsid w:val="00313420"/>
    <w:rsid w:val="0031374C"/>
    <w:rsid w:val="00313936"/>
    <w:rsid w:val="00313C9B"/>
    <w:rsid w:val="00313E55"/>
    <w:rsid w:val="00314133"/>
    <w:rsid w:val="00314142"/>
    <w:rsid w:val="00314159"/>
    <w:rsid w:val="0031455E"/>
    <w:rsid w:val="0031471E"/>
    <w:rsid w:val="0031475E"/>
    <w:rsid w:val="003148E6"/>
    <w:rsid w:val="003149BB"/>
    <w:rsid w:val="003149D3"/>
    <w:rsid w:val="00314C2B"/>
    <w:rsid w:val="00314C9B"/>
    <w:rsid w:val="00314D3C"/>
    <w:rsid w:val="00314DD0"/>
    <w:rsid w:val="00314E53"/>
    <w:rsid w:val="00314EBC"/>
    <w:rsid w:val="00315257"/>
    <w:rsid w:val="003153F9"/>
    <w:rsid w:val="00315873"/>
    <w:rsid w:val="00315875"/>
    <w:rsid w:val="0031587C"/>
    <w:rsid w:val="0031592D"/>
    <w:rsid w:val="00315A80"/>
    <w:rsid w:val="00315B84"/>
    <w:rsid w:val="00315F4C"/>
    <w:rsid w:val="00316202"/>
    <w:rsid w:val="0031631F"/>
    <w:rsid w:val="0031635C"/>
    <w:rsid w:val="003166B0"/>
    <w:rsid w:val="003168FF"/>
    <w:rsid w:val="00316E02"/>
    <w:rsid w:val="00316FEF"/>
    <w:rsid w:val="00317171"/>
    <w:rsid w:val="003171F0"/>
    <w:rsid w:val="003178FE"/>
    <w:rsid w:val="00317A63"/>
    <w:rsid w:val="00317D1E"/>
    <w:rsid w:val="00317DF5"/>
    <w:rsid w:val="0032007A"/>
    <w:rsid w:val="003201D3"/>
    <w:rsid w:val="00320A5B"/>
    <w:rsid w:val="00320D4C"/>
    <w:rsid w:val="00320EDD"/>
    <w:rsid w:val="00321096"/>
    <w:rsid w:val="003212B2"/>
    <w:rsid w:val="0032163C"/>
    <w:rsid w:val="0032167F"/>
    <w:rsid w:val="00321774"/>
    <w:rsid w:val="00321B13"/>
    <w:rsid w:val="00321C2F"/>
    <w:rsid w:val="00321E28"/>
    <w:rsid w:val="00321F49"/>
    <w:rsid w:val="00321F7A"/>
    <w:rsid w:val="0032285E"/>
    <w:rsid w:val="003228DD"/>
    <w:rsid w:val="00322A9B"/>
    <w:rsid w:val="00322DCD"/>
    <w:rsid w:val="00322E59"/>
    <w:rsid w:val="00322FF5"/>
    <w:rsid w:val="0032300F"/>
    <w:rsid w:val="00323245"/>
    <w:rsid w:val="003233C0"/>
    <w:rsid w:val="003237E2"/>
    <w:rsid w:val="00323847"/>
    <w:rsid w:val="003238FF"/>
    <w:rsid w:val="00323B67"/>
    <w:rsid w:val="00323CB5"/>
    <w:rsid w:val="00323EB5"/>
    <w:rsid w:val="00323ED5"/>
    <w:rsid w:val="0032437F"/>
    <w:rsid w:val="00324797"/>
    <w:rsid w:val="003248CB"/>
    <w:rsid w:val="003248CF"/>
    <w:rsid w:val="00324A3F"/>
    <w:rsid w:val="00324B65"/>
    <w:rsid w:val="00324DE1"/>
    <w:rsid w:val="00325135"/>
    <w:rsid w:val="00325171"/>
    <w:rsid w:val="00325700"/>
    <w:rsid w:val="00325854"/>
    <w:rsid w:val="00325AAD"/>
    <w:rsid w:val="00326027"/>
    <w:rsid w:val="0032608B"/>
    <w:rsid w:val="0032637D"/>
    <w:rsid w:val="00326484"/>
    <w:rsid w:val="003267BE"/>
    <w:rsid w:val="00326807"/>
    <w:rsid w:val="00326B7A"/>
    <w:rsid w:val="00326BD5"/>
    <w:rsid w:val="00326BDC"/>
    <w:rsid w:val="00326E97"/>
    <w:rsid w:val="00326FE2"/>
    <w:rsid w:val="00327126"/>
    <w:rsid w:val="003272C3"/>
    <w:rsid w:val="0032742C"/>
    <w:rsid w:val="0032764D"/>
    <w:rsid w:val="00327751"/>
    <w:rsid w:val="00327768"/>
    <w:rsid w:val="00327869"/>
    <w:rsid w:val="00327DE7"/>
    <w:rsid w:val="0033006F"/>
    <w:rsid w:val="0033011C"/>
    <w:rsid w:val="003301ED"/>
    <w:rsid w:val="00330283"/>
    <w:rsid w:val="00330446"/>
    <w:rsid w:val="00330A96"/>
    <w:rsid w:val="00330B59"/>
    <w:rsid w:val="00330B75"/>
    <w:rsid w:val="00330C12"/>
    <w:rsid w:val="00330DC6"/>
    <w:rsid w:val="00330DE4"/>
    <w:rsid w:val="0033100D"/>
    <w:rsid w:val="00331191"/>
    <w:rsid w:val="00331A96"/>
    <w:rsid w:val="00331AF0"/>
    <w:rsid w:val="00331D0F"/>
    <w:rsid w:val="00331EA8"/>
    <w:rsid w:val="00331F4B"/>
    <w:rsid w:val="00332007"/>
    <w:rsid w:val="0033210E"/>
    <w:rsid w:val="00332171"/>
    <w:rsid w:val="003321F3"/>
    <w:rsid w:val="0033237A"/>
    <w:rsid w:val="003324EE"/>
    <w:rsid w:val="0033252D"/>
    <w:rsid w:val="00332805"/>
    <w:rsid w:val="00332942"/>
    <w:rsid w:val="0033296B"/>
    <w:rsid w:val="00332983"/>
    <w:rsid w:val="00332BA4"/>
    <w:rsid w:val="00332BD9"/>
    <w:rsid w:val="00332D38"/>
    <w:rsid w:val="003331B9"/>
    <w:rsid w:val="00333578"/>
    <w:rsid w:val="00333810"/>
    <w:rsid w:val="0033396D"/>
    <w:rsid w:val="003339F5"/>
    <w:rsid w:val="00333A2D"/>
    <w:rsid w:val="00333CD5"/>
    <w:rsid w:val="00333DE3"/>
    <w:rsid w:val="003341D1"/>
    <w:rsid w:val="003341E9"/>
    <w:rsid w:val="00334C13"/>
    <w:rsid w:val="00334D63"/>
    <w:rsid w:val="00334F71"/>
    <w:rsid w:val="00334F9B"/>
    <w:rsid w:val="00335014"/>
    <w:rsid w:val="0033501D"/>
    <w:rsid w:val="003350D2"/>
    <w:rsid w:val="003350EA"/>
    <w:rsid w:val="0033517F"/>
    <w:rsid w:val="003351A6"/>
    <w:rsid w:val="003351C7"/>
    <w:rsid w:val="003352B8"/>
    <w:rsid w:val="00335379"/>
    <w:rsid w:val="00335498"/>
    <w:rsid w:val="00335787"/>
    <w:rsid w:val="00335840"/>
    <w:rsid w:val="003358F6"/>
    <w:rsid w:val="00335C7D"/>
    <w:rsid w:val="00335D06"/>
    <w:rsid w:val="00335E55"/>
    <w:rsid w:val="0033636F"/>
    <w:rsid w:val="00336388"/>
    <w:rsid w:val="0033679C"/>
    <w:rsid w:val="00336901"/>
    <w:rsid w:val="00336904"/>
    <w:rsid w:val="00336ECA"/>
    <w:rsid w:val="00336FFD"/>
    <w:rsid w:val="00337153"/>
    <w:rsid w:val="00337408"/>
    <w:rsid w:val="00337D20"/>
    <w:rsid w:val="00337DF1"/>
    <w:rsid w:val="0034009A"/>
    <w:rsid w:val="0034012C"/>
    <w:rsid w:val="003404A4"/>
    <w:rsid w:val="003406B4"/>
    <w:rsid w:val="003406FF"/>
    <w:rsid w:val="00340776"/>
    <w:rsid w:val="00340D93"/>
    <w:rsid w:val="00340DEF"/>
    <w:rsid w:val="00340F92"/>
    <w:rsid w:val="003411D5"/>
    <w:rsid w:val="0034156A"/>
    <w:rsid w:val="00341863"/>
    <w:rsid w:val="0034199D"/>
    <w:rsid w:val="00341A9E"/>
    <w:rsid w:val="00341E08"/>
    <w:rsid w:val="00341EA6"/>
    <w:rsid w:val="00342200"/>
    <w:rsid w:val="0034266A"/>
    <w:rsid w:val="00343181"/>
    <w:rsid w:val="00343224"/>
    <w:rsid w:val="0034329A"/>
    <w:rsid w:val="00343404"/>
    <w:rsid w:val="00343419"/>
    <w:rsid w:val="00343541"/>
    <w:rsid w:val="00343844"/>
    <w:rsid w:val="003439FA"/>
    <w:rsid w:val="00343A3F"/>
    <w:rsid w:val="00343DB3"/>
    <w:rsid w:val="0034412D"/>
    <w:rsid w:val="00344205"/>
    <w:rsid w:val="0034450D"/>
    <w:rsid w:val="0034451B"/>
    <w:rsid w:val="0034462A"/>
    <w:rsid w:val="0034485E"/>
    <w:rsid w:val="00344A2E"/>
    <w:rsid w:val="00344A9D"/>
    <w:rsid w:val="00344B4A"/>
    <w:rsid w:val="00344CE0"/>
    <w:rsid w:val="00344E9D"/>
    <w:rsid w:val="0034530C"/>
    <w:rsid w:val="003453C7"/>
    <w:rsid w:val="0034542F"/>
    <w:rsid w:val="00345529"/>
    <w:rsid w:val="00345721"/>
    <w:rsid w:val="00345945"/>
    <w:rsid w:val="00345968"/>
    <w:rsid w:val="003459DB"/>
    <w:rsid w:val="00345B99"/>
    <w:rsid w:val="00345BE1"/>
    <w:rsid w:val="00345C1F"/>
    <w:rsid w:val="00345C69"/>
    <w:rsid w:val="003461FA"/>
    <w:rsid w:val="003462DB"/>
    <w:rsid w:val="003469E3"/>
    <w:rsid w:val="00346C37"/>
    <w:rsid w:val="00346FE4"/>
    <w:rsid w:val="00347196"/>
    <w:rsid w:val="0034732F"/>
    <w:rsid w:val="003473DA"/>
    <w:rsid w:val="00347584"/>
    <w:rsid w:val="0034766E"/>
    <w:rsid w:val="00347A67"/>
    <w:rsid w:val="00347C1E"/>
    <w:rsid w:val="00347DBA"/>
    <w:rsid w:val="00347ED5"/>
    <w:rsid w:val="00347EDB"/>
    <w:rsid w:val="00347F5F"/>
    <w:rsid w:val="00350071"/>
    <w:rsid w:val="0035080A"/>
    <w:rsid w:val="00350833"/>
    <w:rsid w:val="0035089F"/>
    <w:rsid w:val="00350D0F"/>
    <w:rsid w:val="00350E88"/>
    <w:rsid w:val="00351081"/>
    <w:rsid w:val="00351330"/>
    <w:rsid w:val="00351906"/>
    <w:rsid w:val="00351C97"/>
    <w:rsid w:val="0035251A"/>
    <w:rsid w:val="0035276A"/>
    <w:rsid w:val="00352884"/>
    <w:rsid w:val="00352E30"/>
    <w:rsid w:val="00353694"/>
    <w:rsid w:val="00354461"/>
    <w:rsid w:val="00354715"/>
    <w:rsid w:val="00354A33"/>
    <w:rsid w:val="00354B79"/>
    <w:rsid w:val="00354DA8"/>
    <w:rsid w:val="00354DC4"/>
    <w:rsid w:val="00355203"/>
    <w:rsid w:val="00355893"/>
    <w:rsid w:val="00355973"/>
    <w:rsid w:val="00355D4C"/>
    <w:rsid w:val="00355ED1"/>
    <w:rsid w:val="00356360"/>
    <w:rsid w:val="003563D6"/>
    <w:rsid w:val="003563FB"/>
    <w:rsid w:val="00356868"/>
    <w:rsid w:val="00356891"/>
    <w:rsid w:val="00356A40"/>
    <w:rsid w:val="00356BE7"/>
    <w:rsid w:val="00356D92"/>
    <w:rsid w:val="00357070"/>
    <w:rsid w:val="00357135"/>
    <w:rsid w:val="0035714C"/>
    <w:rsid w:val="0035725A"/>
    <w:rsid w:val="00357261"/>
    <w:rsid w:val="003573BE"/>
    <w:rsid w:val="003574CA"/>
    <w:rsid w:val="00357615"/>
    <w:rsid w:val="0035763C"/>
    <w:rsid w:val="003577EE"/>
    <w:rsid w:val="003578ED"/>
    <w:rsid w:val="003578F2"/>
    <w:rsid w:val="003579A4"/>
    <w:rsid w:val="00357D3E"/>
    <w:rsid w:val="003603A8"/>
    <w:rsid w:val="00360774"/>
    <w:rsid w:val="00360950"/>
    <w:rsid w:val="00360D4D"/>
    <w:rsid w:val="00360E61"/>
    <w:rsid w:val="00361969"/>
    <w:rsid w:val="00361B54"/>
    <w:rsid w:val="00361C21"/>
    <w:rsid w:val="00361CC7"/>
    <w:rsid w:val="00361D09"/>
    <w:rsid w:val="00361FFA"/>
    <w:rsid w:val="00362060"/>
    <w:rsid w:val="0036219B"/>
    <w:rsid w:val="003621BC"/>
    <w:rsid w:val="0036232B"/>
    <w:rsid w:val="00362466"/>
    <w:rsid w:val="0036282E"/>
    <w:rsid w:val="00362839"/>
    <w:rsid w:val="0036287D"/>
    <w:rsid w:val="00362B91"/>
    <w:rsid w:val="00362C02"/>
    <w:rsid w:val="00362E90"/>
    <w:rsid w:val="00362F59"/>
    <w:rsid w:val="00363012"/>
    <w:rsid w:val="0036304C"/>
    <w:rsid w:val="0036317F"/>
    <w:rsid w:val="003631D6"/>
    <w:rsid w:val="003631EC"/>
    <w:rsid w:val="003635B1"/>
    <w:rsid w:val="003635C9"/>
    <w:rsid w:val="00363628"/>
    <w:rsid w:val="003637AF"/>
    <w:rsid w:val="0036382D"/>
    <w:rsid w:val="00363869"/>
    <w:rsid w:val="0036398D"/>
    <w:rsid w:val="00363E0C"/>
    <w:rsid w:val="003642CA"/>
    <w:rsid w:val="0036442D"/>
    <w:rsid w:val="003648A3"/>
    <w:rsid w:val="00364E55"/>
    <w:rsid w:val="00364EF7"/>
    <w:rsid w:val="003650E5"/>
    <w:rsid w:val="0036519E"/>
    <w:rsid w:val="003651A8"/>
    <w:rsid w:val="00365428"/>
    <w:rsid w:val="00365459"/>
    <w:rsid w:val="00365669"/>
    <w:rsid w:val="00365703"/>
    <w:rsid w:val="003657BB"/>
    <w:rsid w:val="0036582E"/>
    <w:rsid w:val="00365DBF"/>
    <w:rsid w:val="00365E8D"/>
    <w:rsid w:val="00365F5B"/>
    <w:rsid w:val="00365FD0"/>
    <w:rsid w:val="0036613D"/>
    <w:rsid w:val="003662CB"/>
    <w:rsid w:val="003668A6"/>
    <w:rsid w:val="003668E4"/>
    <w:rsid w:val="00366912"/>
    <w:rsid w:val="00366C0A"/>
    <w:rsid w:val="00366D32"/>
    <w:rsid w:val="00366EDC"/>
    <w:rsid w:val="00367556"/>
    <w:rsid w:val="003675A0"/>
    <w:rsid w:val="0036760D"/>
    <w:rsid w:val="003676FF"/>
    <w:rsid w:val="00367A7D"/>
    <w:rsid w:val="00367BBE"/>
    <w:rsid w:val="00367BCC"/>
    <w:rsid w:val="00367BD3"/>
    <w:rsid w:val="00367D46"/>
    <w:rsid w:val="00370152"/>
    <w:rsid w:val="0037022F"/>
    <w:rsid w:val="00370237"/>
    <w:rsid w:val="0037026E"/>
    <w:rsid w:val="00370275"/>
    <w:rsid w:val="003705E5"/>
    <w:rsid w:val="0037078C"/>
    <w:rsid w:val="00370881"/>
    <w:rsid w:val="00370B25"/>
    <w:rsid w:val="00370E2C"/>
    <w:rsid w:val="00371076"/>
    <w:rsid w:val="00371192"/>
    <w:rsid w:val="003711F8"/>
    <w:rsid w:val="00371626"/>
    <w:rsid w:val="00371711"/>
    <w:rsid w:val="00371973"/>
    <w:rsid w:val="00371991"/>
    <w:rsid w:val="003719BB"/>
    <w:rsid w:val="00371B35"/>
    <w:rsid w:val="00371E72"/>
    <w:rsid w:val="00371F06"/>
    <w:rsid w:val="003720E4"/>
    <w:rsid w:val="0037216F"/>
    <w:rsid w:val="003721D4"/>
    <w:rsid w:val="003722FC"/>
    <w:rsid w:val="003725B9"/>
    <w:rsid w:val="003727FB"/>
    <w:rsid w:val="0037280E"/>
    <w:rsid w:val="003729E7"/>
    <w:rsid w:val="00372C46"/>
    <w:rsid w:val="00372C61"/>
    <w:rsid w:val="0037305B"/>
    <w:rsid w:val="0037308B"/>
    <w:rsid w:val="00373548"/>
    <w:rsid w:val="00373780"/>
    <w:rsid w:val="00373782"/>
    <w:rsid w:val="003737C1"/>
    <w:rsid w:val="003737CC"/>
    <w:rsid w:val="00373A2B"/>
    <w:rsid w:val="00373C88"/>
    <w:rsid w:val="00373DCB"/>
    <w:rsid w:val="00373DFD"/>
    <w:rsid w:val="00373E45"/>
    <w:rsid w:val="00373F17"/>
    <w:rsid w:val="00373FE4"/>
    <w:rsid w:val="003740EE"/>
    <w:rsid w:val="0037425F"/>
    <w:rsid w:val="003744C2"/>
    <w:rsid w:val="003748DE"/>
    <w:rsid w:val="00374951"/>
    <w:rsid w:val="00374E91"/>
    <w:rsid w:val="00374ED9"/>
    <w:rsid w:val="00374F08"/>
    <w:rsid w:val="00374F7C"/>
    <w:rsid w:val="00375050"/>
    <w:rsid w:val="00375197"/>
    <w:rsid w:val="003751E0"/>
    <w:rsid w:val="00375263"/>
    <w:rsid w:val="003758FA"/>
    <w:rsid w:val="00375A32"/>
    <w:rsid w:val="00375AD4"/>
    <w:rsid w:val="00375BD3"/>
    <w:rsid w:val="00375D9F"/>
    <w:rsid w:val="0037666C"/>
    <w:rsid w:val="003767C0"/>
    <w:rsid w:val="0037691E"/>
    <w:rsid w:val="003769CD"/>
    <w:rsid w:val="00376AE2"/>
    <w:rsid w:val="00376B47"/>
    <w:rsid w:val="00376BB2"/>
    <w:rsid w:val="00376BDB"/>
    <w:rsid w:val="00376C14"/>
    <w:rsid w:val="00376C4D"/>
    <w:rsid w:val="00376C77"/>
    <w:rsid w:val="00376F45"/>
    <w:rsid w:val="0037700F"/>
    <w:rsid w:val="0037745D"/>
    <w:rsid w:val="003774A9"/>
    <w:rsid w:val="00377576"/>
    <w:rsid w:val="003775E5"/>
    <w:rsid w:val="00377A6B"/>
    <w:rsid w:val="00377D98"/>
    <w:rsid w:val="00377DD3"/>
    <w:rsid w:val="00377DE7"/>
    <w:rsid w:val="00377DF8"/>
    <w:rsid w:val="00377EB0"/>
    <w:rsid w:val="00380073"/>
    <w:rsid w:val="00380203"/>
    <w:rsid w:val="00380255"/>
    <w:rsid w:val="003803BD"/>
    <w:rsid w:val="003803D6"/>
    <w:rsid w:val="003803FA"/>
    <w:rsid w:val="0038050C"/>
    <w:rsid w:val="003806EA"/>
    <w:rsid w:val="00380880"/>
    <w:rsid w:val="003809D1"/>
    <w:rsid w:val="00380AD1"/>
    <w:rsid w:val="00380BE2"/>
    <w:rsid w:val="00381212"/>
    <w:rsid w:val="0038126E"/>
    <w:rsid w:val="0038142C"/>
    <w:rsid w:val="00381455"/>
    <w:rsid w:val="003815A6"/>
    <w:rsid w:val="00381704"/>
    <w:rsid w:val="00381ABB"/>
    <w:rsid w:val="00381BB7"/>
    <w:rsid w:val="00381CEB"/>
    <w:rsid w:val="00381F2F"/>
    <w:rsid w:val="00382168"/>
    <w:rsid w:val="00382257"/>
    <w:rsid w:val="00382264"/>
    <w:rsid w:val="003822D1"/>
    <w:rsid w:val="00382324"/>
    <w:rsid w:val="0038236C"/>
    <w:rsid w:val="00382386"/>
    <w:rsid w:val="0038290C"/>
    <w:rsid w:val="00382AAA"/>
    <w:rsid w:val="00382EE8"/>
    <w:rsid w:val="00382F8A"/>
    <w:rsid w:val="00383449"/>
    <w:rsid w:val="003838D9"/>
    <w:rsid w:val="00383F5C"/>
    <w:rsid w:val="00383FA5"/>
    <w:rsid w:val="003840AD"/>
    <w:rsid w:val="00384271"/>
    <w:rsid w:val="003842BA"/>
    <w:rsid w:val="00384495"/>
    <w:rsid w:val="0038463B"/>
    <w:rsid w:val="0038484E"/>
    <w:rsid w:val="00384A7E"/>
    <w:rsid w:val="00384AC8"/>
    <w:rsid w:val="00384D2C"/>
    <w:rsid w:val="00384D9F"/>
    <w:rsid w:val="00384E5E"/>
    <w:rsid w:val="003851BB"/>
    <w:rsid w:val="00385384"/>
    <w:rsid w:val="00385404"/>
    <w:rsid w:val="00385446"/>
    <w:rsid w:val="00385476"/>
    <w:rsid w:val="003855C9"/>
    <w:rsid w:val="003855E4"/>
    <w:rsid w:val="00385637"/>
    <w:rsid w:val="00385699"/>
    <w:rsid w:val="00385B57"/>
    <w:rsid w:val="00385B85"/>
    <w:rsid w:val="00385BA8"/>
    <w:rsid w:val="00385BC8"/>
    <w:rsid w:val="00385C8A"/>
    <w:rsid w:val="00385F7F"/>
    <w:rsid w:val="0038605B"/>
    <w:rsid w:val="00386189"/>
    <w:rsid w:val="003861D0"/>
    <w:rsid w:val="00386345"/>
    <w:rsid w:val="0038640A"/>
    <w:rsid w:val="00386617"/>
    <w:rsid w:val="00386766"/>
    <w:rsid w:val="0038690F"/>
    <w:rsid w:val="003869AC"/>
    <w:rsid w:val="003869DF"/>
    <w:rsid w:val="00386A48"/>
    <w:rsid w:val="00386C28"/>
    <w:rsid w:val="00386FA0"/>
    <w:rsid w:val="0038700F"/>
    <w:rsid w:val="00387126"/>
    <w:rsid w:val="003875C6"/>
    <w:rsid w:val="00387851"/>
    <w:rsid w:val="00387876"/>
    <w:rsid w:val="003878BF"/>
    <w:rsid w:val="003878D7"/>
    <w:rsid w:val="00387BF4"/>
    <w:rsid w:val="00387D30"/>
    <w:rsid w:val="00387F5B"/>
    <w:rsid w:val="003905EA"/>
    <w:rsid w:val="00390869"/>
    <w:rsid w:val="00390A90"/>
    <w:rsid w:val="00390B82"/>
    <w:rsid w:val="00390BFC"/>
    <w:rsid w:val="00390EC0"/>
    <w:rsid w:val="00390FC7"/>
    <w:rsid w:val="0039170E"/>
    <w:rsid w:val="00391FC9"/>
    <w:rsid w:val="00392061"/>
    <w:rsid w:val="00392217"/>
    <w:rsid w:val="0039234A"/>
    <w:rsid w:val="00392381"/>
    <w:rsid w:val="003925D6"/>
    <w:rsid w:val="003926C1"/>
    <w:rsid w:val="0039293F"/>
    <w:rsid w:val="00392B1B"/>
    <w:rsid w:val="00392C6E"/>
    <w:rsid w:val="0039307B"/>
    <w:rsid w:val="00393210"/>
    <w:rsid w:val="00393311"/>
    <w:rsid w:val="00393477"/>
    <w:rsid w:val="00393583"/>
    <w:rsid w:val="003935E9"/>
    <w:rsid w:val="00393749"/>
    <w:rsid w:val="00393BFD"/>
    <w:rsid w:val="00393ED9"/>
    <w:rsid w:val="003944A6"/>
    <w:rsid w:val="003945F1"/>
    <w:rsid w:val="003948A4"/>
    <w:rsid w:val="00394949"/>
    <w:rsid w:val="0039494E"/>
    <w:rsid w:val="0039498D"/>
    <w:rsid w:val="00394A73"/>
    <w:rsid w:val="00394D4F"/>
    <w:rsid w:val="00394DD0"/>
    <w:rsid w:val="00394E75"/>
    <w:rsid w:val="003950CE"/>
    <w:rsid w:val="00395176"/>
    <w:rsid w:val="00395495"/>
    <w:rsid w:val="00395644"/>
    <w:rsid w:val="0039573A"/>
    <w:rsid w:val="0039576D"/>
    <w:rsid w:val="00395821"/>
    <w:rsid w:val="0039591D"/>
    <w:rsid w:val="00395C24"/>
    <w:rsid w:val="00395C7B"/>
    <w:rsid w:val="00395D1F"/>
    <w:rsid w:val="00395E43"/>
    <w:rsid w:val="00395E73"/>
    <w:rsid w:val="00396006"/>
    <w:rsid w:val="003960A8"/>
    <w:rsid w:val="003961C2"/>
    <w:rsid w:val="003961F1"/>
    <w:rsid w:val="00396391"/>
    <w:rsid w:val="0039673C"/>
    <w:rsid w:val="00396762"/>
    <w:rsid w:val="00396A17"/>
    <w:rsid w:val="00396A3E"/>
    <w:rsid w:val="00396A40"/>
    <w:rsid w:val="00396DA8"/>
    <w:rsid w:val="00396E02"/>
    <w:rsid w:val="00396F71"/>
    <w:rsid w:val="00397164"/>
    <w:rsid w:val="003975FF"/>
    <w:rsid w:val="00397685"/>
    <w:rsid w:val="003978D3"/>
    <w:rsid w:val="00397BAE"/>
    <w:rsid w:val="00397CF2"/>
    <w:rsid w:val="00397D78"/>
    <w:rsid w:val="003A00E0"/>
    <w:rsid w:val="003A03E7"/>
    <w:rsid w:val="003A0670"/>
    <w:rsid w:val="003A0979"/>
    <w:rsid w:val="003A0A08"/>
    <w:rsid w:val="003A0B7B"/>
    <w:rsid w:val="003A0B93"/>
    <w:rsid w:val="003A0C6E"/>
    <w:rsid w:val="003A0EE0"/>
    <w:rsid w:val="003A1271"/>
    <w:rsid w:val="003A12CE"/>
    <w:rsid w:val="003A12D4"/>
    <w:rsid w:val="003A1321"/>
    <w:rsid w:val="003A13FA"/>
    <w:rsid w:val="003A1525"/>
    <w:rsid w:val="003A164B"/>
    <w:rsid w:val="003A1665"/>
    <w:rsid w:val="003A1925"/>
    <w:rsid w:val="003A192E"/>
    <w:rsid w:val="003A1AC7"/>
    <w:rsid w:val="003A1D07"/>
    <w:rsid w:val="003A20E0"/>
    <w:rsid w:val="003A20ED"/>
    <w:rsid w:val="003A2176"/>
    <w:rsid w:val="003A2191"/>
    <w:rsid w:val="003A2250"/>
    <w:rsid w:val="003A2257"/>
    <w:rsid w:val="003A2319"/>
    <w:rsid w:val="003A2AAC"/>
    <w:rsid w:val="003A2C31"/>
    <w:rsid w:val="003A3002"/>
    <w:rsid w:val="003A30AD"/>
    <w:rsid w:val="003A36B0"/>
    <w:rsid w:val="003A36E8"/>
    <w:rsid w:val="003A3704"/>
    <w:rsid w:val="003A371C"/>
    <w:rsid w:val="003A38B1"/>
    <w:rsid w:val="003A38B8"/>
    <w:rsid w:val="003A3AFD"/>
    <w:rsid w:val="003A3DD7"/>
    <w:rsid w:val="003A3EA0"/>
    <w:rsid w:val="003A3EA2"/>
    <w:rsid w:val="003A3FB5"/>
    <w:rsid w:val="003A418D"/>
    <w:rsid w:val="003A46BF"/>
    <w:rsid w:val="003A4783"/>
    <w:rsid w:val="003A4945"/>
    <w:rsid w:val="003A4A69"/>
    <w:rsid w:val="003A4ABE"/>
    <w:rsid w:val="003A4C4E"/>
    <w:rsid w:val="003A4C97"/>
    <w:rsid w:val="003A4E03"/>
    <w:rsid w:val="003A5453"/>
    <w:rsid w:val="003A54C2"/>
    <w:rsid w:val="003A57CE"/>
    <w:rsid w:val="003A5DFC"/>
    <w:rsid w:val="003A5FA5"/>
    <w:rsid w:val="003A6317"/>
    <w:rsid w:val="003A631B"/>
    <w:rsid w:val="003A64E3"/>
    <w:rsid w:val="003A66C7"/>
    <w:rsid w:val="003A68A6"/>
    <w:rsid w:val="003A6923"/>
    <w:rsid w:val="003A6C3D"/>
    <w:rsid w:val="003A6E72"/>
    <w:rsid w:val="003A754F"/>
    <w:rsid w:val="003A75F3"/>
    <w:rsid w:val="003A78AA"/>
    <w:rsid w:val="003A790F"/>
    <w:rsid w:val="003A7B75"/>
    <w:rsid w:val="003A7B92"/>
    <w:rsid w:val="003A7D91"/>
    <w:rsid w:val="003A7DF7"/>
    <w:rsid w:val="003B0007"/>
    <w:rsid w:val="003B0067"/>
    <w:rsid w:val="003B0136"/>
    <w:rsid w:val="003B019D"/>
    <w:rsid w:val="003B023C"/>
    <w:rsid w:val="003B05D2"/>
    <w:rsid w:val="003B0656"/>
    <w:rsid w:val="003B09E4"/>
    <w:rsid w:val="003B0AF1"/>
    <w:rsid w:val="003B0B36"/>
    <w:rsid w:val="003B0BC3"/>
    <w:rsid w:val="003B0FB0"/>
    <w:rsid w:val="003B1156"/>
    <w:rsid w:val="003B1167"/>
    <w:rsid w:val="003B131A"/>
    <w:rsid w:val="003B1385"/>
    <w:rsid w:val="003B19B1"/>
    <w:rsid w:val="003B1A14"/>
    <w:rsid w:val="003B1DC5"/>
    <w:rsid w:val="003B1ED0"/>
    <w:rsid w:val="003B2352"/>
    <w:rsid w:val="003B2572"/>
    <w:rsid w:val="003B265A"/>
    <w:rsid w:val="003B2939"/>
    <w:rsid w:val="003B2A91"/>
    <w:rsid w:val="003B2AD3"/>
    <w:rsid w:val="003B306D"/>
    <w:rsid w:val="003B324C"/>
    <w:rsid w:val="003B3273"/>
    <w:rsid w:val="003B3397"/>
    <w:rsid w:val="003B33DD"/>
    <w:rsid w:val="003B366C"/>
    <w:rsid w:val="003B378D"/>
    <w:rsid w:val="003B37DB"/>
    <w:rsid w:val="003B392F"/>
    <w:rsid w:val="003B3D12"/>
    <w:rsid w:val="003B3E04"/>
    <w:rsid w:val="003B3F22"/>
    <w:rsid w:val="003B40E6"/>
    <w:rsid w:val="003B41B3"/>
    <w:rsid w:val="003B43EE"/>
    <w:rsid w:val="003B4483"/>
    <w:rsid w:val="003B448D"/>
    <w:rsid w:val="003B44E6"/>
    <w:rsid w:val="003B484F"/>
    <w:rsid w:val="003B493B"/>
    <w:rsid w:val="003B496A"/>
    <w:rsid w:val="003B4E8C"/>
    <w:rsid w:val="003B5141"/>
    <w:rsid w:val="003B522C"/>
    <w:rsid w:val="003B52D2"/>
    <w:rsid w:val="003B5480"/>
    <w:rsid w:val="003B57E1"/>
    <w:rsid w:val="003B6555"/>
    <w:rsid w:val="003B6611"/>
    <w:rsid w:val="003B6955"/>
    <w:rsid w:val="003B6AC4"/>
    <w:rsid w:val="003B6FDB"/>
    <w:rsid w:val="003B6FDC"/>
    <w:rsid w:val="003B7505"/>
    <w:rsid w:val="003B7548"/>
    <w:rsid w:val="003B7617"/>
    <w:rsid w:val="003B76DB"/>
    <w:rsid w:val="003B7B6B"/>
    <w:rsid w:val="003C007D"/>
    <w:rsid w:val="003C05F4"/>
    <w:rsid w:val="003C0798"/>
    <w:rsid w:val="003C0857"/>
    <w:rsid w:val="003C0A4A"/>
    <w:rsid w:val="003C0A4B"/>
    <w:rsid w:val="003C0AAF"/>
    <w:rsid w:val="003C0AB8"/>
    <w:rsid w:val="003C0BD9"/>
    <w:rsid w:val="003C0DE6"/>
    <w:rsid w:val="003C11E9"/>
    <w:rsid w:val="003C1421"/>
    <w:rsid w:val="003C1432"/>
    <w:rsid w:val="003C1538"/>
    <w:rsid w:val="003C16B6"/>
    <w:rsid w:val="003C1879"/>
    <w:rsid w:val="003C18CC"/>
    <w:rsid w:val="003C1CE6"/>
    <w:rsid w:val="003C1E94"/>
    <w:rsid w:val="003C2072"/>
    <w:rsid w:val="003C208C"/>
    <w:rsid w:val="003C20E2"/>
    <w:rsid w:val="003C2292"/>
    <w:rsid w:val="003C2556"/>
    <w:rsid w:val="003C27A4"/>
    <w:rsid w:val="003C27BA"/>
    <w:rsid w:val="003C27D4"/>
    <w:rsid w:val="003C2ADC"/>
    <w:rsid w:val="003C2B1D"/>
    <w:rsid w:val="003C2DDA"/>
    <w:rsid w:val="003C341D"/>
    <w:rsid w:val="003C347F"/>
    <w:rsid w:val="003C3B3C"/>
    <w:rsid w:val="003C3B57"/>
    <w:rsid w:val="003C3C20"/>
    <w:rsid w:val="003C3C37"/>
    <w:rsid w:val="003C3D7F"/>
    <w:rsid w:val="003C4237"/>
    <w:rsid w:val="003C435C"/>
    <w:rsid w:val="003C4407"/>
    <w:rsid w:val="003C4415"/>
    <w:rsid w:val="003C48BE"/>
    <w:rsid w:val="003C4DF5"/>
    <w:rsid w:val="003C4E6C"/>
    <w:rsid w:val="003C4FCB"/>
    <w:rsid w:val="003C5058"/>
    <w:rsid w:val="003C5079"/>
    <w:rsid w:val="003C5194"/>
    <w:rsid w:val="003C52B5"/>
    <w:rsid w:val="003C52CE"/>
    <w:rsid w:val="003C52FB"/>
    <w:rsid w:val="003C5662"/>
    <w:rsid w:val="003C5A43"/>
    <w:rsid w:val="003C5CE5"/>
    <w:rsid w:val="003C5F91"/>
    <w:rsid w:val="003C6171"/>
    <w:rsid w:val="003C62CC"/>
    <w:rsid w:val="003C674B"/>
    <w:rsid w:val="003C6C97"/>
    <w:rsid w:val="003C707C"/>
    <w:rsid w:val="003C7100"/>
    <w:rsid w:val="003C7163"/>
    <w:rsid w:val="003C7458"/>
    <w:rsid w:val="003C7663"/>
    <w:rsid w:val="003C7870"/>
    <w:rsid w:val="003C78DA"/>
    <w:rsid w:val="003C7901"/>
    <w:rsid w:val="003C7AA1"/>
    <w:rsid w:val="003C7B22"/>
    <w:rsid w:val="003C7D82"/>
    <w:rsid w:val="003C7EE6"/>
    <w:rsid w:val="003D0037"/>
    <w:rsid w:val="003D0087"/>
    <w:rsid w:val="003D0160"/>
    <w:rsid w:val="003D018E"/>
    <w:rsid w:val="003D04E1"/>
    <w:rsid w:val="003D0626"/>
    <w:rsid w:val="003D0836"/>
    <w:rsid w:val="003D0845"/>
    <w:rsid w:val="003D09F1"/>
    <w:rsid w:val="003D0BCD"/>
    <w:rsid w:val="003D0D72"/>
    <w:rsid w:val="003D1366"/>
    <w:rsid w:val="003D14DF"/>
    <w:rsid w:val="003D15FA"/>
    <w:rsid w:val="003D1737"/>
    <w:rsid w:val="003D1881"/>
    <w:rsid w:val="003D18E2"/>
    <w:rsid w:val="003D192F"/>
    <w:rsid w:val="003D1A15"/>
    <w:rsid w:val="003D1BA9"/>
    <w:rsid w:val="003D2239"/>
    <w:rsid w:val="003D2437"/>
    <w:rsid w:val="003D2839"/>
    <w:rsid w:val="003D2BEA"/>
    <w:rsid w:val="003D2D92"/>
    <w:rsid w:val="003D2E77"/>
    <w:rsid w:val="003D2F71"/>
    <w:rsid w:val="003D309D"/>
    <w:rsid w:val="003D3689"/>
    <w:rsid w:val="003D36F2"/>
    <w:rsid w:val="003D381F"/>
    <w:rsid w:val="003D3ABF"/>
    <w:rsid w:val="003D3D87"/>
    <w:rsid w:val="003D3DD4"/>
    <w:rsid w:val="003D3DF2"/>
    <w:rsid w:val="003D3DFD"/>
    <w:rsid w:val="003D3F39"/>
    <w:rsid w:val="003D3F72"/>
    <w:rsid w:val="003D3F98"/>
    <w:rsid w:val="003D406D"/>
    <w:rsid w:val="003D415B"/>
    <w:rsid w:val="003D4271"/>
    <w:rsid w:val="003D46F8"/>
    <w:rsid w:val="003D48CB"/>
    <w:rsid w:val="003D494F"/>
    <w:rsid w:val="003D4A28"/>
    <w:rsid w:val="003D4EDC"/>
    <w:rsid w:val="003D5043"/>
    <w:rsid w:val="003D504F"/>
    <w:rsid w:val="003D507A"/>
    <w:rsid w:val="003D50A6"/>
    <w:rsid w:val="003D529B"/>
    <w:rsid w:val="003D530E"/>
    <w:rsid w:val="003D5367"/>
    <w:rsid w:val="003D552F"/>
    <w:rsid w:val="003D55EB"/>
    <w:rsid w:val="003D5B5B"/>
    <w:rsid w:val="003D5C69"/>
    <w:rsid w:val="003D5CBC"/>
    <w:rsid w:val="003D5D27"/>
    <w:rsid w:val="003D5EA9"/>
    <w:rsid w:val="003D6331"/>
    <w:rsid w:val="003D6929"/>
    <w:rsid w:val="003D6B2D"/>
    <w:rsid w:val="003D6C1D"/>
    <w:rsid w:val="003D6D09"/>
    <w:rsid w:val="003D6E94"/>
    <w:rsid w:val="003D6F80"/>
    <w:rsid w:val="003D71C9"/>
    <w:rsid w:val="003D722F"/>
    <w:rsid w:val="003D733A"/>
    <w:rsid w:val="003D779B"/>
    <w:rsid w:val="003D7A65"/>
    <w:rsid w:val="003D7AA4"/>
    <w:rsid w:val="003D7B27"/>
    <w:rsid w:val="003D7B4D"/>
    <w:rsid w:val="003D7B87"/>
    <w:rsid w:val="003D7DB5"/>
    <w:rsid w:val="003D7ECC"/>
    <w:rsid w:val="003D7F1E"/>
    <w:rsid w:val="003D8AF2"/>
    <w:rsid w:val="003E01F6"/>
    <w:rsid w:val="003E0273"/>
    <w:rsid w:val="003E02B0"/>
    <w:rsid w:val="003E04A7"/>
    <w:rsid w:val="003E0704"/>
    <w:rsid w:val="003E0AAF"/>
    <w:rsid w:val="003E11A9"/>
    <w:rsid w:val="003E1362"/>
    <w:rsid w:val="003E1439"/>
    <w:rsid w:val="003E1842"/>
    <w:rsid w:val="003E1AC3"/>
    <w:rsid w:val="003E1BD5"/>
    <w:rsid w:val="003E1DA2"/>
    <w:rsid w:val="003E1DDE"/>
    <w:rsid w:val="003E1E4A"/>
    <w:rsid w:val="003E2043"/>
    <w:rsid w:val="003E2048"/>
    <w:rsid w:val="003E214C"/>
    <w:rsid w:val="003E21F3"/>
    <w:rsid w:val="003E2263"/>
    <w:rsid w:val="003E22B0"/>
    <w:rsid w:val="003E22DB"/>
    <w:rsid w:val="003E24CC"/>
    <w:rsid w:val="003E25FB"/>
    <w:rsid w:val="003E26DB"/>
    <w:rsid w:val="003E2B3B"/>
    <w:rsid w:val="003E2BD6"/>
    <w:rsid w:val="003E2D1D"/>
    <w:rsid w:val="003E2D20"/>
    <w:rsid w:val="003E2DDD"/>
    <w:rsid w:val="003E2F16"/>
    <w:rsid w:val="003E2F9C"/>
    <w:rsid w:val="003E2FB7"/>
    <w:rsid w:val="003E2FD8"/>
    <w:rsid w:val="003E3429"/>
    <w:rsid w:val="003E36BD"/>
    <w:rsid w:val="003E377A"/>
    <w:rsid w:val="003E39CC"/>
    <w:rsid w:val="003E3B30"/>
    <w:rsid w:val="003E3B64"/>
    <w:rsid w:val="003E3F85"/>
    <w:rsid w:val="003E4202"/>
    <w:rsid w:val="003E46F8"/>
    <w:rsid w:val="003E4839"/>
    <w:rsid w:val="003E49DC"/>
    <w:rsid w:val="003E4AB7"/>
    <w:rsid w:val="003E4DE8"/>
    <w:rsid w:val="003E507F"/>
    <w:rsid w:val="003E50C2"/>
    <w:rsid w:val="003E52CF"/>
    <w:rsid w:val="003E5377"/>
    <w:rsid w:val="003E53AE"/>
    <w:rsid w:val="003E543F"/>
    <w:rsid w:val="003E55AD"/>
    <w:rsid w:val="003E562B"/>
    <w:rsid w:val="003E56A8"/>
    <w:rsid w:val="003E57BC"/>
    <w:rsid w:val="003E584D"/>
    <w:rsid w:val="003E58D3"/>
    <w:rsid w:val="003E5AEE"/>
    <w:rsid w:val="003E5E64"/>
    <w:rsid w:val="003E65C3"/>
    <w:rsid w:val="003E65E0"/>
    <w:rsid w:val="003E67E3"/>
    <w:rsid w:val="003E6B1D"/>
    <w:rsid w:val="003E6C08"/>
    <w:rsid w:val="003E72D3"/>
    <w:rsid w:val="003E7468"/>
    <w:rsid w:val="003E76F1"/>
    <w:rsid w:val="003E7762"/>
    <w:rsid w:val="003E787B"/>
    <w:rsid w:val="003E7C77"/>
    <w:rsid w:val="003E7F16"/>
    <w:rsid w:val="003F0076"/>
    <w:rsid w:val="003F02FA"/>
    <w:rsid w:val="003F0327"/>
    <w:rsid w:val="003F05A3"/>
    <w:rsid w:val="003F081E"/>
    <w:rsid w:val="003F0989"/>
    <w:rsid w:val="003F0A99"/>
    <w:rsid w:val="003F0ABF"/>
    <w:rsid w:val="003F0C22"/>
    <w:rsid w:val="003F0CAE"/>
    <w:rsid w:val="003F0CB8"/>
    <w:rsid w:val="003F0DA0"/>
    <w:rsid w:val="003F0DCB"/>
    <w:rsid w:val="003F1308"/>
    <w:rsid w:val="003F15AC"/>
    <w:rsid w:val="003F1788"/>
    <w:rsid w:val="003F1929"/>
    <w:rsid w:val="003F1BBB"/>
    <w:rsid w:val="003F1CE6"/>
    <w:rsid w:val="003F1EEB"/>
    <w:rsid w:val="003F2008"/>
    <w:rsid w:val="003F206E"/>
    <w:rsid w:val="003F20CF"/>
    <w:rsid w:val="003F21AB"/>
    <w:rsid w:val="003F23F2"/>
    <w:rsid w:val="003F273A"/>
    <w:rsid w:val="003F2812"/>
    <w:rsid w:val="003F2A9A"/>
    <w:rsid w:val="003F2AC0"/>
    <w:rsid w:val="003F2B19"/>
    <w:rsid w:val="003F2C47"/>
    <w:rsid w:val="003F2EED"/>
    <w:rsid w:val="003F31AC"/>
    <w:rsid w:val="003F32E9"/>
    <w:rsid w:val="003F353A"/>
    <w:rsid w:val="003F35BE"/>
    <w:rsid w:val="003F3667"/>
    <w:rsid w:val="003F3715"/>
    <w:rsid w:val="003F375A"/>
    <w:rsid w:val="003F386D"/>
    <w:rsid w:val="003F3A7D"/>
    <w:rsid w:val="003F3A90"/>
    <w:rsid w:val="003F3B1D"/>
    <w:rsid w:val="003F3BEB"/>
    <w:rsid w:val="003F3CA7"/>
    <w:rsid w:val="003F3D19"/>
    <w:rsid w:val="003F3D5F"/>
    <w:rsid w:val="003F3DBF"/>
    <w:rsid w:val="003F402F"/>
    <w:rsid w:val="003F4314"/>
    <w:rsid w:val="003F4708"/>
    <w:rsid w:val="003F471D"/>
    <w:rsid w:val="003F4A59"/>
    <w:rsid w:val="003F4A72"/>
    <w:rsid w:val="003F4AA6"/>
    <w:rsid w:val="003F4B82"/>
    <w:rsid w:val="003F4C86"/>
    <w:rsid w:val="003F4CC2"/>
    <w:rsid w:val="003F4DE5"/>
    <w:rsid w:val="003F4E68"/>
    <w:rsid w:val="003F4EAD"/>
    <w:rsid w:val="003F4F30"/>
    <w:rsid w:val="003F509D"/>
    <w:rsid w:val="003F51BA"/>
    <w:rsid w:val="003F52D6"/>
    <w:rsid w:val="003F5379"/>
    <w:rsid w:val="003F570F"/>
    <w:rsid w:val="003F5767"/>
    <w:rsid w:val="003F57AA"/>
    <w:rsid w:val="003F5902"/>
    <w:rsid w:val="003F5A45"/>
    <w:rsid w:val="003F5FA0"/>
    <w:rsid w:val="003F6250"/>
    <w:rsid w:val="003F6290"/>
    <w:rsid w:val="003F629D"/>
    <w:rsid w:val="003F63DB"/>
    <w:rsid w:val="003F6429"/>
    <w:rsid w:val="003F653C"/>
    <w:rsid w:val="003F65C6"/>
    <w:rsid w:val="003F65D0"/>
    <w:rsid w:val="003F672C"/>
    <w:rsid w:val="003F68BE"/>
    <w:rsid w:val="003F6CA9"/>
    <w:rsid w:val="003F6EF1"/>
    <w:rsid w:val="003F738E"/>
    <w:rsid w:val="003F75D6"/>
    <w:rsid w:val="003F7710"/>
    <w:rsid w:val="003F77B2"/>
    <w:rsid w:val="003F7856"/>
    <w:rsid w:val="003F7891"/>
    <w:rsid w:val="003F799F"/>
    <w:rsid w:val="003F79D7"/>
    <w:rsid w:val="003F7ADD"/>
    <w:rsid w:val="003F7AFF"/>
    <w:rsid w:val="003F7C63"/>
    <w:rsid w:val="003FD6F2"/>
    <w:rsid w:val="00400278"/>
    <w:rsid w:val="0040048E"/>
    <w:rsid w:val="00400576"/>
    <w:rsid w:val="0040062F"/>
    <w:rsid w:val="004006E8"/>
    <w:rsid w:val="004008D8"/>
    <w:rsid w:val="004008DF"/>
    <w:rsid w:val="00400AF6"/>
    <w:rsid w:val="00400B03"/>
    <w:rsid w:val="00400E68"/>
    <w:rsid w:val="00400F42"/>
    <w:rsid w:val="004013D5"/>
    <w:rsid w:val="004016DA"/>
    <w:rsid w:val="004019C9"/>
    <w:rsid w:val="004019D8"/>
    <w:rsid w:val="00401E71"/>
    <w:rsid w:val="00401F13"/>
    <w:rsid w:val="00401FCE"/>
    <w:rsid w:val="0040201A"/>
    <w:rsid w:val="0040216C"/>
    <w:rsid w:val="004023C4"/>
    <w:rsid w:val="0040273A"/>
    <w:rsid w:val="004028A6"/>
    <w:rsid w:val="00402934"/>
    <w:rsid w:val="00402A27"/>
    <w:rsid w:val="00402DBE"/>
    <w:rsid w:val="00403252"/>
    <w:rsid w:val="004032E7"/>
    <w:rsid w:val="004033B3"/>
    <w:rsid w:val="00403A80"/>
    <w:rsid w:val="00403C09"/>
    <w:rsid w:val="00403D74"/>
    <w:rsid w:val="00403DA2"/>
    <w:rsid w:val="00403DD3"/>
    <w:rsid w:val="00403E5F"/>
    <w:rsid w:val="00403ED8"/>
    <w:rsid w:val="0040402F"/>
    <w:rsid w:val="00404375"/>
    <w:rsid w:val="004043D9"/>
    <w:rsid w:val="004048B9"/>
    <w:rsid w:val="004048F4"/>
    <w:rsid w:val="00404AE3"/>
    <w:rsid w:val="00404BF9"/>
    <w:rsid w:val="00404E65"/>
    <w:rsid w:val="00404F9F"/>
    <w:rsid w:val="004052F0"/>
    <w:rsid w:val="00405613"/>
    <w:rsid w:val="00405B7F"/>
    <w:rsid w:val="00405D18"/>
    <w:rsid w:val="00405DA3"/>
    <w:rsid w:val="0040607D"/>
    <w:rsid w:val="004061D8"/>
    <w:rsid w:val="004063D5"/>
    <w:rsid w:val="004064A1"/>
    <w:rsid w:val="00406653"/>
    <w:rsid w:val="004066B7"/>
    <w:rsid w:val="00406774"/>
    <w:rsid w:val="004067AE"/>
    <w:rsid w:val="0040693C"/>
    <w:rsid w:val="00406A64"/>
    <w:rsid w:val="00406AF2"/>
    <w:rsid w:val="00406B29"/>
    <w:rsid w:val="00406D0D"/>
    <w:rsid w:val="00406EC9"/>
    <w:rsid w:val="00407078"/>
    <w:rsid w:val="004070CD"/>
    <w:rsid w:val="00407131"/>
    <w:rsid w:val="00407213"/>
    <w:rsid w:val="004074E8"/>
    <w:rsid w:val="0040752E"/>
    <w:rsid w:val="00407993"/>
    <w:rsid w:val="00407E16"/>
    <w:rsid w:val="00410034"/>
    <w:rsid w:val="00410244"/>
    <w:rsid w:val="0041033D"/>
    <w:rsid w:val="00410407"/>
    <w:rsid w:val="00410601"/>
    <w:rsid w:val="00410734"/>
    <w:rsid w:val="0041074F"/>
    <w:rsid w:val="004107B1"/>
    <w:rsid w:val="00410A3F"/>
    <w:rsid w:val="00410B70"/>
    <w:rsid w:val="00410BC5"/>
    <w:rsid w:val="00410BE0"/>
    <w:rsid w:val="00410BFE"/>
    <w:rsid w:val="00410D1B"/>
    <w:rsid w:val="00410F5B"/>
    <w:rsid w:val="00411430"/>
    <w:rsid w:val="004114C4"/>
    <w:rsid w:val="004117E9"/>
    <w:rsid w:val="00411870"/>
    <w:rsid w:val="00411A58"/>
    <w:rsid w:val="00411AC8"/>
    <w:rsid w:val="00411C56"/>
    <w:rsid w:val="00411CBE"/>
    <w:rsid w:val="00411DB9"/>
    <w:rsid w:val="00411E06"/>
    <w:rsid w:val="00411F7F"/>
    <w:rsid w:val="00412510"/>
    <w:rsid w:val="00412600"/>
    <w:rsid w:val="004126E1"/>
    <w:rsid w:val="004127BA"/>
    <w:rsid w:val="0041286C"/>
    <w:rsid w:val="00412A72"/>
    <w:rsid w:val="00412CC6"/>
    <w:rsid w:val="00412CE6"/>
    <w:rsid w:val="00412D56"/>
    <w:rsid w:val="00412E30"/>
    <w:rsid w:val="00413035"/>
    <w:rsid w:val="00413181"/>
    <w:rsid w:val="0041323A"/>
    <w:rsid w:val="004132F0"/>
    <w:rsid w:val="004133DE"/>
    <w:rsid w:val="0041345F"/>
    <w:rsid w:val="004134F9"/>
    <w:rsid w:val="004136AD"/>
    <w:rsid w:val="004136BF"/>
    <w:rsid w:val="004138E1"/>
    <w:rsid w:val="00413A09"/>
    <w:rsid w:val="00413C4C"/>
    <w:rsid w:val="00413D2F"/>
    <w:rsid w:val="00413D8C"/>
    <w:rsid w:val="00414447"/>
    <w:rsid w:val="00414572"/>
    <w:rsid w:val="004148FA"/>
    <w:rsid w:val="004149FE"/>
    <w:rsid w:val="00414A84"/>
    <w:rsid w:val="00414B38"/>
    <w:rsid w:val="00414ED4"/>
    <w:rsid w:val="00414F7E"/>
    <w:rsid w:val="0041517E"/>
    <w:rsid w:val="00415266"/>
    <w:rsid w:val="00415391"/>
    <w:rsid w:val="004154D3"/>
    <w:rsid w:val="004155BB"/>
    <w:rsid w:val="0041573A"/>
    <w:rsid w:val="004159E7"/>
    <w:rsid w:val="00415BBE"/>
    <w:rsid w:val="00415F5C"/>
    <w:rsid w:val="00416095"/>
    <w:rsid w:val="00416140"/>
    <w:rsid w:val="004161B8"/>
    <w:rsid w:val="004162CA"/>
    <w:rsid w:val="00416456"/>
    <w:rsid w:val="00416506"/>
    <w:rsid w:val="00416586"/>
    <w:rsid w:val="004165BF"/>
    <w:rsid w:val="00416986"/>
    <w:rsid w:val="00416AB7"/>
    <w:rsid w:val="00416C3E"/>
    <w:rsid w:val="00416FD8"/>
    <w:rsid w:val="00417072"/>
    <w:rsid w:val="004171F9"/>
    <w:rsid w:val="00417480"/>
    <w:rsid w:val="00417531"/>
    <w:rsid w:val="0041762E"/>
    <w:rsid w:val="00417A34"/>
    <w:rsid w:val="00417AC4"/>
    <w:rsid w:val="004202DF"/>
    <w:rsid w:val="00420866"/>
    <w:rsid w:val="00420D48"/>
    <w:rsid w:val="00420D86"/>
    <w:rsid w:val="00420DE9"/>
    <w:rsid w:val="00420FDC"/>
    <w:rsid w:val="00421053"/>
    <w:rsid w:val="004211DB"/>
    <w:rsid w:val="00421324"/>
    <w:rsid w:val="004215EF"/>
    <w:rsid w:val="00421A52"/>
    <w:rsid w:val="00421B06"/>
    <w:rsid w:val="00421D81"/>
    <w:rsid w:val="00422033"/>
    <w:rsid w:val="00422452"/>
    <w:rsid w:val="004224D5"/>
    <w:rsid w:val="004227C4"/>
    <w:rsid w:val="00422838"/>
    <w:rsid w:val="00422F8E"/>
    <w:rsid w:val="00423140"/>
    <w:rsid w:val="0042324D"/>
    <w:rsid w:val="00423268"/>
    <w:rsid w:val="004233FF"/>
    <w:rsid w:val="00423586"/>
    <w:rsid w:val="004235A0"/>
    <w:rsid w:val="00423721"/>
    <w:rsid w:val="004239D8"/>
    <w:rsid w:val="004239FB"/>
    <w:rsid w:val="00423A4C"/>
    <w:rsid w:val="00423B4D"/>
    <w:rsid w:val="00423BEE"/>
    <w:rsid w:val="00423C37"/>
    <w:rsid w:val="00423E08"/>
    <w:rsid w:val="00423E2B"/>
    <w:rsid w:val="00423E8D"/>
    <w:rsid w:val="00424032"/>
    <w:rsid w:val="004242BF"/>
    <w:rsid w:val="0042434C"/>
    <w:rsid w:val="0042437A"/>
    <w:rsid w:val="00424A35"/>
    <w:rsid w:val="00424B70"/>
    <w:rsid w:val="00424C90"/>
    <w:rsid w:val="00424D0B"/>
    <w:rsid w:val="00424FBD"/>
    <w:rsid w:val="0042534E"/>
    <w:rsid w:val="0042561D"/>
    <w:rsid w:val="004257F6"/>
    <w:rsid w:val="004258F8"/>
    <w:rsid w:val="00425A46"/>
    <w:rsid w:val="00425A73"/>
    <w:rsid w:val="00425B2E"/>
    <w:rsid w:val="00425D88"/>
    <w:rsid w:val="00425E1C"/>
    <w:rsid w:val="00425F10"/>
    <w:rsid w:val="00426426"/>
    <w:rsid w:val="0042647E"/>
    <w:rsid w:val="00426788"/>
    <w:rsid w:val="004267E6"/>
    <w:rsid w:val="00426818"/>
    <w:rsid w:val="00426A77"/>
    <w:rsid w:val="00426AE4"/>
    <w:rsid w:val="00426CD8"/>
    <w:rsid w:val="00426D3F"/>
    <w:rsid w:val="00426DC4"/>
    <w:rsid w:val="00426E54"/>
    <w:rsid w:val="00427012"/>
    <w:rsid w:val="00427156"/>
    <w:rsid w:val="004272B2"/>
    <w:rsid w:val="00427528"/>
    <w:rsid w:val="00427803"/>
    <w:rsid w:val="0042785A"/>
    <w:rsid w:val="00427AA0"/>
    <w:rsid w:val="00427D18"/>
    <w:rsid w:val="00427D2B"/>
    <w:rsid w:val="00427E06"/>
    <w:rsid w:val="00427F39"/>
    <w:rsid w:val="00427FB6"/>
    <w:rsid w:val="0042A4E5"/>
    <w:rsid w:val="004309D4"/>
    <w:rsid w:val="004309F9"/>
    <w:rsid w:val="00430BCE"/>
    <w:rsid w:val="00430DF6"/>
    <w:rsid w:val="00430E5F"/>
    <w:rsid w:val="00430EC9"/>
    <w:rsid w:val="0043105B"/>
    <w:rsid w:val="004312EF"/>
    <w:rsid w:val="004315A5"/>
    <w:rsid w:val="004316B4"/>
    <w:rsid w:val="004317F8"/>
    <w:rsid w:val="00431883"/>
    <w:rsid w:val="00431A46"/>
    <w:rsid w:val="00431A70"/>
    <w:rsid w:val="00431B66"/>
    <w:rsid w:val="00431DA3"/>
    <w:rsid w:val="00432176"/>
    <w:rsid w:val="004322F7"/>
    <w:rsid w:val="00432379"/>
    <w:rsid w:val="00432773"/>
    <w:rsid w:val="00432799"/>
    <w:rsid w:val="00432840"/>
    <w:rsid w:val="0043295B"/>
    <w:rsid w:val="004329A6"/>
    <w:rsid w:val="00432B77"/>
    <w:rsid w:val="00432C49"/>
    <w:rsid w:val="00432EA5"/>
    <w:rsid w:val="00432F95"/>
    <w:rsid w:val="004331DE"/>
    <w:rsid w:val="004331F0"/>
    <w:rsid w:val="00433324"/>
    <w:rsid w:val="00433464"/>
    <w:rsid w:val="00433551"/>
    <w:rsid w:val="00433627"/>
    <w:rsid w:val="00433639"/>
    <w:rsid w:val="0043372E"/>
    <w:rsid w:val="00433991"/>
    <w:rsid w:val="004339C4"/>
    <w:rsid w:val="00433C4F"/>
    <w:rsid w:val="00433CE5"/>
    <w:rsid w:val="00433DB5"/>
    <w:rsid w:val="00433F7E"/>
    <w:rsid w:val="00434342"/>
    <w:rsid w:val="004347A8"/>
    <w:rsid w:val="00434836"/>
    <w:rsid w:val="00434E75"/>
    <w:rsid w:val="00435206"/>
    <w:rsid w:val="00435237"/>
    <w:rsid w:val="0043523C"/>
    <w:rsid w:val="00435255"/>
    <w:rsid w:val="00435303"/>
    <w:rsid w:val="00435363"/>
    <w:rsid w:val="004354FE"/>
    <w:rsid w:val="00435689"/>
    <w:rsid w:val="004358EF"/>
    <w:rsid w:val="00435976"/>
    <w:rsid w:val="00435B6B"/>
    <w:rsid w:val="00435BAD"/>
    <w:rsid w:val="00435CA6"/>
    <w:rsid w:val="00435D3A"/>
    <w:rsid w:val="00435EB7"/>
    <w:rsid w:val="00436201"/>
    <w:rsid w:val="00436307"/>
    <w:rsid w:val="0043643E"/>
    <w:rsid w:val="004365CE"/>
    <w:rsid w:val="0043674A"/>
    <w:rsid w:val="0043676E"/>
    <w:rsid w:val="00436D27"/>
    <w:rsid w:val="00436DE9"/>
    <w:rsid w:val="00436E0C"/>
    <w:rsid w:val="00436F8D"/>
    <w:rsid w:val="00437035"/>
    <w:rsid w:val="004370F9"/>
    <w:rsid w:val="00437188"/>
    <w:rsid w:val="00437355"/>
    <w:rsid w:val="00437737"/>
    <w:rsid w:val="00437B33"/>
    <w:rsid w:val="00437BE9"/>
    <w:rsid w:val="00437C28"/>
    <w:rsid w:val="00437C81"/>
    <w:rsid w:val="00437CB7"/>
    <w:rsid w:val="00437D71"/>
    <w:rsid w:val="00437F60"/>
    <w:rsid w:val="004400A5"/>
    <w:rsid w:val="00440375"/>
    <w:rsid w:val="0044054F"/>
    <w:rsid w:val="00440B6B"/>
    <w:rsid w:val="0044109D"/>
    <w:rsid w:val="00441185"/>
    <w:rsid w:val="00441221"/>
    <w:rsid w:val="00441496"/>
    <w:rsid w:val="00441690"/>
    <w:rsid w:val="00441A0D"/>
    <w:rsid w:val="00441A18"/>
    <w:rsid w:val="00441A95"/>
    <w:rsid w:val="00441B6B"/>
    <w:rsid w:val="00441C03"/>
    <w:rsid w:val="00441E87"/>
    <w:rsid w:val="00441EEA"/>
    <w:rsid w:val="00441F46"/>
    <w:rsid w:val="004420D5"/>
    <w:rsid w:val="004421B4"/>
    <w:rsid w:val="00442262"/>
    <w:rsid w:val="004422A9"/>
    <w:rsid w:val="00442336"/>
    <w:rsid w:val="004423F8"/>
    <w:rsid w:val="00442492"/>
    <w:rsid w:val="0044252E"/>
    <w:rsid w:val="004426A6"/>
    <w:rsid w:val="00442AEF"/>
    <w:rsid w:val="00443021"/>
    <w:rsid w:val="004431D7"/>
    <w:rsid w:val="0044320A"/>
    <w:rsid w:val="0044329A"/>
    <w:rsid w:val="004436EC"/>
    <w:rsid w:val="00443775"/>
    <w:rsid w:val="004437D9"/>
    <w:rsid w:val="0044390C"/>
    <w:rsid w:val="00443942"/>
    <w:rsid w:val="0044399E"/>
    <w:rsid w:val="00443B9A"/>
    <w:rsid w:val="00443F62"/>
    <w:rsid w:val="00443FE9"/>
    <w:rsid w:val="0044410A"/>
    <w:rsid w:val="0044423F"/>
    <w:rsid w:val="004442F3"/>
    <w:rsid w:val="00444564"/>
    <w:rsid w:val="004448E8"/>
    <w:rsid w:val="00444920"/>
    <w:rsid w:val="00444AF2"/>
    <w:rsid w:val="00444D17"/>
    <w:rsid w:val="00444D96"/>
    <w:rsid w:val="00444E19"/>
    <w:rsid w:val="00445073"/>
    <w:rsid w:val="00445206"/>
    <w:rsid w:val="00445368"/>
    <w:rsid w:val="00445610"/>
    <w:rsid w:val="00445825"/>
    <w:rsid w:val="00445BE8"/>
    <w:rsid w:val="00445D0B"/>
    <w:rsid w:val="0044611C"/>
    <w:rsid w:val="0044624A"/>
    <w:rsid w:val="00446A01"/>
    <w:rsid w:val="00446A3B"/>
    <w:rsid w:val="00446A61"/>
    <w:rsid w:val="00446AEB"/>
    <w:rsid w:val="00446B5F"/>
    <w:rsid w:val="00446C2F"/>
    <w:rsid w:val="00446CFB"/>
    <w:rsid w:val="00446E12"/>
    <w:rsid w:val="004471A1"/>
    <w:rsid w:val="00447204"/>
    <w:rsid w:val="00447308"/>
    <w:rsid w:val="004477C3"/>
    <w:rsid w:val="00447972"/>
    <w:rsid w:val="004479E8"/>
    <w:rsid w:val="00447D3C"/>
    <w:rsid w:val="00447EF5"/>
    <w:rsid w:val="00447F5F"/>
    <w:rsid w:val="00447F93"/>
    <w:rsid w:val="0044E84B"/>
    <w:rsid w:val="004500C6"/>
    <w:rsid w:val="0045038B"/>
    <w:rsid w:val="004503E3"/>
    <w:rsid w:val="0045056F"/>
    <w:rsid w:val="00450701"/>
    <w:rsid w:val="00450930"/>
    <w:rsid w:val="00450986"/>
    <w:rsid w:val="004509CE"/>
    <w:rsid w:val="00450A43"/>
    <w:rsid w:val="00450D95"/>
    <w:rsid w:val="00450DD2"/>
    <w:rsid w:val="00451055"/>
    <w:rsid w:val="0045112F"/>
    <w:rsid w:val="004511D4"/>
    <w:rsid w:val="00451628"/>
    <w:rsid w:val="0045164D"/>
    <w:rsid w:val="00451774"/>
    <w:rsid w:val="004517F9"/>
    <w:rsid w:val="00451A57"/>
    <w:rsid w:val="00451DB4"/>
    <w:rsid w:val="00451E3C"/>
    <w:rsid w:val="00452030"/>
    <w:rsid w:val="00452148"/>
    <w:rsid w:val="00452164"/>
    <w:rsid w:val="004524B6"/>
    <w:rsid w:val="004525C1"/>
    <w:rsid w:val="004526C0"/>
    <w:rsid w:val="004527A2"/>
    <w:rsid w:val="00452874"/>
    <w:rsid w:val="004528F7"/>
    <w:rsid w:val="0045296C"/>
    <w:rsid w:val="00452AED"/>
    <w:rsid w:val="00453040"/>
    <w:rsid w:val="00453232"/>
    <w:rsid w:val="0045329C"/>
    <w:rsid w:val="0045336F"/>
    <w:rsid w:val="004533A9"/>
    <w:rsid w:val="00453460"/>
    <w:rsid w:val="0045346B"/>
    <w:rsid w:val="004534D6"/>
    <w:rsid w:val="00453522"/>
    <w:rsid w:val="00453545"/>
    <w:rsid w:val="00453879"/>
    <w:rsid w:val="004538C2"/>
    <w:rsid w:val="004539C3"/>
    <w:rsid w:val="00453BE4"/>
    <w:rsid w:val="00453D1C"/>
    <w:rsid w:val="00453D6E"/>
    <w:rsid w:val="00453F4F"/>
    <w:rsid w:val="00453FB2"/>
    <w:rsid w:val="0045413E"/>
    <w:rsid w:val="00454342"/>
    <w:rsid w:val="00454563"/>
    <w:rsid w:val="00454628"/>
    <w:rsid w:val="00454711"/>
    <w:rsid w:val="0045490B"/>
    <w:rsid w:val="00454ABD"/>
    <w:rsid w:val="00454AD5"/>
    <w:rsid w:val="00454C28"/>
    <w:rsid w:val="00454D2E"/>
    <w:rsid w:val="00455682"/>
    <w:rsid w:val="004556A5"/>
    <w:rsid w:val="0045579A"/>
    <w:rsid w:val="00455A3F"/>
    <w:rsid w:val="00455C12"/>
    <w:rsid w:val="00455DBB"/>
    <w:rsid w:val="00455E0B"/>
    <w:rsid w:val="00455E78"/>
    <w:rsid w:val="00456037"/>
    <w:rsid w:val="00456052"/>
    <w:rsid w:val="004560EC"/>
    <w:rsid w:val="004561EA"/>
    <w:rsid w:val="00456616"/>
    <w:rsid w:val="004566B1"/>
    <w:rsid w:val="00456723"/>
    <w:rsid w:val="00456773"/>
    <w:rsid w:val="004569E6"/>
    <w:rsid w:val="00456ABD"/>
    <w:rsid w:val="00456B8C"/>
    <w:rsid w:val="00456EB9"/>
    <w:rsid w:val="00457049"/>
    <w:rsid w:val="00457237"/>
    <w:rsid w:val="0045733E"/>
    <w:rsid w:val="004577CD"/>
    <w:rsid w:val="004578E8"/>
    <w:rsid w:val="00457B4F"/>
    <w:rsid w:val="00457BFC"/>
    <w:rsid w:val="00457CCE"/>
    <w:rsid w:val="00457D75"/>
    <w:rsid w:val="00457ECB"/>
    <w:rsid w:val="00457F93"/>
    <w:rsid w:val="00457FA0"/>
    <w:rsid w:val="00460076"/>
    <w:rsid w:val="00460283"/>
    <w:rsid w:val="0046050B"/>
    <w:rsid w:val="00460596"/>
    <w:rsid w:val="004605B5"/>
    <w:rsid w:val="00460663"/>
    <w:rsid w:val="00460A79"/>
    <w:rsid w:val="004612F0"/>
    <w:rsid w:val="00461393"/>
    <w:rsid w:val="0046145E"/>
    <w:rsid w:val="004616BC"/>
    <w:rsid w:val="00461766"/>
    <w:rsid w:val="004619FD"/>
    <w:rsid w:val="00461B48"/>
    <w:rsid w:val="00461CAD"/>
    <w:rsid w:val="00461DBA"/>
    <w:rsid w:val="00461E92"/>
    <w:rsid w:val="0046245F"/>
    <w:rsid w:val="0046288A"/>
    <w:rsid w:val="0046291F"/>
    <w:rsid w:val="0046293A"/>
    <w:rsid w:val="00462A59"/>
    <w:rsid w:val="00462B0A"/>
    <w:rsid w:val="00462BB2"/>
    <w:rsid w:val="00462DE6"/>
    <w:rsid w:val="00462DFB"/>
    <w:rsid w:val="00462F2B"/>
    <w:rsid w:val="00462F66"/>
    <w:rsid w:val="00462FBE"/>
    <w:rsid w:val="004630CB"/>
    <w:rsid w:val="00463357"/>
    <w:rsid w:val="004633CD"/>
    <w:rsid w:val="00463464"/>
    <w:rsid w:val="0046371F"/>
    <w:rsid w:val="00463768"/>
    <w:rsid w:val="00463808"/>
    <w:rsid w:val="004638CB"/>
    <w:rsid w:val="004638F6"/>
    <w:rsid w:val="0046405A"/>
    <w:rsid w:val="00464087"/>
    <w:rsid w:val="00464167"/>
    <w:rsid w:val="004642B8"/>
    <w:rsid w:val="004643D7"/>
    <w:rsid w:val="0046440A"/>
    <w:rsid w:val="0046464C"/>
    <w:rsid w:val="004647A5"/>
    <w:rsid w:val="00464A65"/>
    <w:rsid w:val="00464BF4"/>
    <w:rsid w:val="00464C34"/>
    <w:rsid w:val="00464D97"/>
    <w:rsid w:val="00464E6D"/>
    <w:rsid w:val="0046514E"/>
    <w:rsid w:val="00465355"/>
    <w:rsid w:val="00465396"/>
    <w:rsid w:val="00465648"/>
    <w:rsid w:val="00465766"/>
    <w:rsid w:val="004657B7"/>
    <w:rsid w:val="00465AC3"/>
    <w:rsid w:val="00465ADE"/>
    <w:rsid w:val="00465CB9"/>
    <w:rsid w:val="00465F9F"/>
    <w:rsid w:val="004667A2"/>
    <w:rsid w:val="004667CD"/>
    <w:rsid w:val="004668A2"/>
    <w:rsid w:val="004668C2"/>
    <w:rsid w:val="004669BE"/>
    <w:rsid w:val="004669C0"/>
    <w:rsid w:val="00466A3E"/>
    <w:rsid w:val="00466A94"/>
    <w:rsid w:val="00466D73"/>
    <w:rsid w:val="00466E49"/>
    <w:rsid w:val="00466EEB"/>
    <w:rsid w:val="0046723A"/>
    <w:rsid w:val="004672EF"/>
    <w:rsid w:val="004673B6"/>
    <w:rsid w:val="00467435"/>
    <w:rsid w:val="00467549"/>
    <w:rsid w:val="00467753"/>
    <w:rsid w:val="00467755"/>
    <w:rsid w:val="004678B5"/>
    <w:rsid w:val="004678CB"/>
    <w:rsid w:val="00467A17"/>
    <w:rsid w:val="00467EC0"/>
    <w:rsid w:val="00470078"/>
    <w:rsid w:val="0047019C"/>
    <w:rsid w:val="004705B3"/>
    <w:rsid w:val="0047078C"/>
    <w:rsid w:val="004707AA"/>
    <w:rsid w:val="00470AA7"/>
    <w:rsid w:val="00470CE9"/>
    <w:rsid w:val="00470E32"/>
    <w:rsid w:val="00470EBF"/>
    <w:rsid w:val="00471130"/>
    <w:rsid w:val="0047123B"/>
    <w:rsid w:val="0047130A"/>
    <w:rsid w:val="0047166F"/>
    <w:rsid w:val="004716C8"/>
    <w:rsid w:val="00471AEA"/>
    <w:rsid w:val="00471C06"/>
    <w:rsid w:val="00471D2B"/>
    <w:rsid w:val="00471F8D"/>
    <w:rsid w:val="00472155"/>
    <w:rsid w:val="004722E8"/>
    <w:rsid w:val="00472361"/>
    <w:rsid w:val="0047237F"/>
    <w:rsid w:val="00472433"/>
    <w:rsid w:val="00472459"/>
    <w:rsid w:val="00472610"/>
    <w:rsid w:val="0047282E"/>
    <w:rsid w:val="0047286C"/>
    <w:rsid w:val="004728B2"/>
    <w:rsid w:val="00472AF3"/>
    <w:rsid w:val="00472BF9"/>
    <w:rsid w:val="00472FC3"/>
    <w:rsid w:val="004732E0"/>
    <w:rsid w:val="004733C6"/>
    <w:rsid w:val="004733ED"/>
    <w:rsid w:val="00473665"/>
    <w:rsid w:val="004736A4"/>
    <w:rsid w:val="00473898"/>
    <w:rsid w:val="004738FC"/>
    <w:rsid w:val="0047393C"/>
    <w:rsid w:val="00473B61"/>
    <w:rsid w:val="00473EB2"/>
    <w:rsid w:val="00474163"/>
    <w:rsid w:val="0047417B"/>
    <w:rsid w:val="004741BA"/>
    <w:rsid w:val="00474274"/>
    <w:rsid w:val="0047461F"/>
    <w:rsid w:val="004747CD"/>
    <w:rsid w:val="00474C7D"/>
    <w:rsid w:val="00474F38"/>
    <w:rsid w:val="00474F5D"/>
    <w:rsid w:val="00474FBC"/>
    <w:rsid w:val="004750BA"/>
    <w:rsid w:val="0047521D"/>
    <w:rsid w:val="004753D1"/>
    <w:rsid w:val="00475575"/>
    <w:rsid w:val="00475701"/>
    <w:rsid w:val="00475738"/>
    <w:rsid w:val="00475817"/>
    <w:rsid w:val="004758EB"/>
    <w:rsid w:val="00475A4A"/>
    <w:rsid w:val="0047604A"/>
    <w:rsid w:val="0047615A"/>
    <w:rsid w:val="00476199"/>
    <w:rsid w:val="004762BC"/>
    <w:rsid w:val="0047638D"/>
    <w:rsid w:val="004769D4"/>
    <w:rsid w:val="00476B6F"/>
    <w:rsid w:val="00476C05"/>
    <w:rsid w:val="00476F20"/>
    <w:rsid w:val="004772E0"/>
    <w:rsid w:val="00477483"/>
    <w:rsid w:val="00477762"/>
    <w:rsid w:val="0047778E"/>
    <w:rsid w:val="004777E7"/>
    <w:rsid w:val="004779AB"/>
    <w:rsid w:val="004779BD"/>
    <w:rsid w:val="00477D30"/>
    <w:rsid w:val="00477F26"/>
    <w:rsid w:val="00477FBA"/>
    <w:rsid w:val="0048027D"/>
    <w:rsid w:val="0048051F"/>
    <w:rsid w:val="00480A5C"/>
    <w:rsid w:val="00480C18"/>
    <w:rsid w:val="00480CEC"/>
    <w:rsid w:val="00480D48"/>
    <w:rsid w:val="004810C9"/>
    <w:rsid w:val="004813BD"/>
    <w:rsid w:val="00481435"/>
    <w:rsid w:val="004814B6"/>
    <w:rsid w:val="0048150D"/>
    <w:rsid w:val="00481597"/>
    <w:rsid w:val="004817C8"/>
    <w:rsid w:val="00481866"/>
    <w:rsid w:val="004818D1"/>
    <w:rsid w:val="00481A56"/>
    <w:rsid w:val="00481CAB"/>
    <w:rsid w:val="0048204C"/>
    <w:rsid w:val="0048207A"/>
    <w:rsid w:val="0048216B"/>
    <w:rsid w:val="00482365"/>
    <w:rsid w:val="0048263C"/>
    <w:rsid w:val="00482669"/>
    <w:rsid w:val="0048298A"/>
    <w:rsid w:val="00482A71"/>
    <w:rsid w:val="00482BEE"/>
    <w:rsid w:val="00483261"/>
    <w:rsid w:val="00483363"/>
    <w:rsid w:val="0048344F"/>
    <w:rsid w:val="004836B5"/>
    <w:rsid w:val="004839A0"/>
    <w:rsid w:val="004839D9"/>
    <w:rsid w:val="00483B3D"/>
    <w:rsid w:val="00483B67"/>
    <w:rsid w:val="00483D45"/>
    <w:rsid w:val="004840A1"/>
    <w:rsid w:val="00484480"/>
    <w:rsid w:val="00484507"/>
    <w:rsid w:val="0048453B"/>
    <w:rsid w:val="00484610"/>
    <w:rsid w:val="0048475D"/>
    <w:rsid w:val="0048495E"/>
    <w:rsid w:val="00484BD0"/>
    <w:rsid w:val="00484DC8"/>
    <w:rsid w:val="00484E20"/>
    <w:rsid w:val="00484F20"/>
    <w:rsid w:val="00485217"/>
    <w:rsid w:val="004852BE"/>
    <w:rsid w:val="004852DE"/>
    <w:rsid w:val="00485360"/>
    <w:rsid w:val="004853A0"/>
    <w:rsid w:val="00485A8C"/>
    <w:rsid w:val="00485D25"/>
    <w:rsid w:val="00485E4A"/>
    <w:rsid w:val="00485F7C"/>
    <w:rsid w:val="0048607A"/>
    <w:rsid w:val="004861B4"/>
    <w:rsid w:val="004861CF"/>
    <w:rsid w:val="00486328"/>
    <w:rsid w:val="004865F8"/>
    <w:rsid w:val="0048661F"/>
    <w:rsid w:val="004867E7"/>
    <w:rsid w:val="00486D2A"/>
    <w:rsid w:val="00486FC0"/>
    <w:rsid w:val="00487412"/>
    <w:rsid w:val="004874B6"/>
    <w:rsid w:val="004874FD"/>
    <w:rsid w:val="004875DF"/>
    <w:rsid w:val="00487878"/>
    <w:rsid w:val="00487C47"/>
    <w:rsid w:val="00487DB2"/>
    <w:rsid w:val="00487EA5"/>
    <w:rsid w:val="00487FE6"/>
    <w:rsid w:val="00490053"/>
    <w:rsid w:val="00490163"/>
    <w:rsid w:val="0049033A"/>
    <w:rsid w:val="0049054F"/>
    <w:rsid w:val="0049086E"/>
    <w:rsid w:val="00490BCB"/>
    <w:rsid w:val="00490CFE"/>
    <w:rsid w:val="00491167"/>
    <w:rsid w:val="00491215"/>
    <w:rsid w:val="00491714"/>
    <w:rsid w:val="00491818"/>
    <w:rsid w:val="0049184E"/>
    <w:rsid w:val="00491B12"/>
    <w:rsid w:val="00491B15"/>
    <w:rsid w:val="00491BCB"/>
    <w:rsid w:val="00491CE9"/>
    <w:rsid w:val="00491D5F"/>
    <w:rsid w:val="00491E78"/>
    <w:rsid w:val="00491F9A"/>
    <w:rsid w:val="00492359"/>
    <w:rsid w:val="004923A1"/>
    <w:rsid w:val="00492623"/>
    <w:rsid w:val="00492658"/>
    <w:rsid w:val="004926FB"/>
    <w:rsid w:val="0049270F"/>
    <w:rsid w:val="00492766"/>
    <w:rsid w:val="00492A84"/>
    <w:rsid w:val="00492C51"/>
    <w:rsid w:val="00492D51"/>
    <w:rsid w:val="00493310"/>
    <w:rsid w:val="0049331C"/>
    <w:rsid w:val="0049332D"/>
    <w:rsid w:val="004933A2"/>
    <w:rsid w:val="004933B2"/>
    <w:rsid w:val="00493708"/>
    <w:rsid w:val="00493980"/>
    <w:rsid w:val="00493A2F"/>
    <w:rsid w:val="00493CAD"/>
    <w:rsid w:val="00493DF3"/>
    <w:rsid w:val="00493EA2"/>
    <w:rsid w:val="00493F77"/>
    <w:rsid w:val="00494152"/>
    <w:rsid w:val="004941AB"/>
    <w:rsid w:val="004942B3"/>
    <w:rsid w:val="0049473F"/>
    <w:rsid w:val="00494C99"/>
    <w:rsid w:val="00494CA6"/>
    <w:rsid w:val="004951B7"/>
    <w:rsid w:val="00495291"/>
    <w:rsid w:val="00495458"/>
    <w:rsid w:val="00495681"/>
    <w:rsid w:val="00495E5A"/>
    <w:rsid w:val="0049620C"/>
    <w:rsid w:val="00496509"/>
    <w:rsid w:val="00496531"/>
    <w:rsid w:val="00496576"/>
    <w:rsid w:val="0049657C"/>
    <w:rsid w:val="00496978"/>
    <w:rsid w:val="004969CF"/>
    <w:rsid w:val="00496BFE"/>
    <w:rsid w:val="00496E48"/>
    <w:rsid w:val="00496E5D"/>
    <w:rsid w:val="00496E73"/>
    <w:rsid w:val="00496FAE"/>
    <w:rsid w:val="00497795"/>
    <w:rsid w:val="00497952"/>
    <w:rsid w:val="004979FB"/>
    <w:rsid w:val="00497AF8"/>
    <w:rsid w:val="00497DA8"/>
    <w:rsid w:val="00497E0E"/>
    <w:rsid w:val="00497FEB"/>
    <w:rsid w:val="004A01A3"/>
    <w:rsid w:val="004A01E2"/>
    <w:rsid w:val="004A01E8"/>
    <w:rsid w:val="004A04AE"/>
    <w:rsid w:val="004A04BE"/>
    <w:rsid w:val="004A083F"/>
    <w:rsid w:val="004A08D4"/>
    <w:rsid w:val="004A09B4"/>
    <w:rsid w:val="004A16B2"/>
    <w:rsid w:val="004A1909"/>
    <w:rsid w:val="004A1B64"/>
    <w:rsid w:val="004A1BE1"/>
    <w:rsid w:val="004A1E17"/>
    <w:rsid w:val="004A2097"/>
    <w:rsid w:val="004A2102"/>
    <w:rsid w:val="004A214E"/>
    <w:rsid w:val="004A224C"/>
    <w:rsid w:val="004A2411"/>
    <w:rsid w:val="004A2552"/>
    <w:rsid w:val="004A2AA4"/>
    <w:rsid w:val="004A2C46"/>
    <w:rsid w:val="004A2D29"/>
    <w:rsid w:val="004A2E6D"/>
    <w:rsid w:val="004A2FE7"/>
    <w:rsid w:val="004A30A1"/>
    <w:rsid w:val="004A30BD"/>
    <w:rsid w:val="004A39DD"/>
    <w:rsid w:val="004A403C"/>
    <w:rsid w:val="004A4045"/>
    <w:rsid w:val="004A407A"/>
    <w:rsid w:val="004A408E"/>
    <w:rsid w:val="004A4119"/>
    <w:rsid w:val="004A4520"/>
    <w:rsid w:val="004A49D6"/>
    <w:rsid w:val="004A4B44"/>
    <w:rsid w:val="004A4B7E"/>
    <w:rsid w:val="004A4DA0"/>
    <w:rsid w:val="004A503C"/>
    <w:rsid w:val="004A51CD"/>
    <w:rsid w:val="004A5335"/>
    <w:rsid w:val="004A53E4"/>
    <w:rsid w:val="004A5475"/>
    <w:rsid w:val="004A549D"/>
    <w:rsid w:val="004A56A4"/>
    <w:rsid w:val="004A5717"/>
    <w:rsid w:val="004A622B"/>
    <w:rsid w:val="004A6303"/>
    <w:rsid w:val="004A64A0"/>
    <w:rsid w:val="004A65C8"/>
    <w:rsid w:val="004A6797"/>
    <w:rsid w:val="004A68B2"/>
    <w:rsid w:val="004A6B42"/>
    <w:rsid w:val="004A6D91"/>
    <w:rsid w:val="004A6F75"/>
    <w:rsid w:val="004A73AD"/>
    <w:rsid w:val="004A7643"/>
    <w:rsid w:val="004A7646"/>
    <w:rsid w:val="004A7682"/>
    <w:rsid w:val="004A7831"/>
    <w:rsid w:val="004A7862"/>
    <w:rsid w:val="004A7980"/>
    <w:rsid w:val="004A79C9"/>
    <w:rsid w:val="004A7BC6"/>
    <w:rsid w:val="004A7C88"/>
    <w:rsid w:val="004A7CD9"/>
    <w:rsid w:val="004A7ED9"/>
    <w:rsid w:val="004B0187"/>
    <w:rsid w:val="004B020C"/>
    <w:rsid w:val="004B02AA"/>
    <w:rsid w:val="004B0704"/>
    <w:rsid w:val="004B0B58"/>
    <w:rsid w:val="004B0D51"/>
    <w:rsid w:val="004B10A0"/>
    <w:rsid w:val="004B146C"/>
    <w:rsid w:val="004B18A0"/>
    <w:rsid w:val="004B192B"/>
    <w:rsid w:val="004B1934"/>
    <w:rsid w:val="004B1970"/>
    <w:rsid w:val="004B1C4D"/>
    <w:rsid w:val="004B1DFA"/>
    <w:rsid w:val="004B1EEA"/>
    <w:rsid w:val="004B1F05"/>
    <w:rsid w:val="004B2318"/>
    <w:rsid w:val="004B236E"/>
    <w:rsid w:val="004B23BC"/>
    <w:rsid w:val="004B25E8"/>
    <w:rsid w:val="004B27F5"/>
    <w:rsid w:val="004B2871"/>
    <w:rsid w:val="004B2961"/>
    <w:rsid w:val="004B2A8A"/>
    <w:rsid w:val="004B2A8B"/>
    <w:rsid w:val="004B2BA3"/>
    <w:rsid w:val="004B2C2B"/>
    <w:rsid w:val="004B2DC9"/>
    <w:rsid w:val="004B3062"/>
    <w:rsid w:val="004B3304"/>
    <w:rsid w:val="004B34A6"/>
    <w:rsid w:val="004B34D4"/>
    <w:rsid w:val="004B375E"/>
    <w:rsid w:val="004B388E"/>
    <w:rsid w:val="004B39EA"/>
    <w:rsid w:val="004B3DA3"/>
    <w:rsid w:val="004B4009"/>
    <w:rsid w:val="004B423E"/>
    <w:rsid w:val="004B4269"/>
    <w:rsid w:val="004B4497"/>
    <w:rsid w:val="004B48C1"/>
    <w:rsid w:val="004B4964"/>
    <w:rsid w:val="004B497A"/>
    <w:rsid w:val="004B4D15"/>
    <w:rsid w:val="004B4E8D"/>
    <w:rsid w:val="004B5226"/>
    <w:rsid w:val="004B5467"/>
    <w:rsid w:val="004B547C"/>
    <w:rsid w:val="004B5495"/>
    <w:rsid w:val="004B5542"/>
    <w:rsid w:val="004B555F"/>
    <w:rsid w:val="004B5921"/>
    <w:rsid w:val="004B5CC2"/>
    <w:rsid w:val="004B5D77"/>
    <w:rsid w:val="004B6041"/>
    <w:rsid w:val="004B6240"/>
    <w:rsid w:val="004B6289"/>
    <w:rsid w:val="004B62AF"/>
    <w:rsid w:val="004B62B6"/>
    <w:rsid w:val="004B62D3"/>
    <w:rsid w:val="004B63FE"/>
    <w:rsid w:val="004B6686"/>
    <w:rsid w:val="004B6AC4"/>
    <w:rsid w:val="004B6FC3"/>
    <w:rsid w:val="004B7214"/>
    <w:rsid w:val="004B74F8"/>
    <w:rsid w:val="004B7714"/>
    <w:rsid w:val="004B77A9"/>
    <w:rsid w:val="004B77C6"/>
    <w:rsid w:val="004B7870"/>
    <w:rsid w:val="004B7A48"/>
    <w:rsid w:val="004B7E7D"/>
    <w:rsid w:val="004C00AB"/>
    <w:rsid w:val="004C01A3"/>
    <w:rsid w:val="004C0379"/>
    <w:rsid w:val="004C052F"/>
    <w:rsid w:val="004C06DD"/>
    <w:rsid w:val="004C06FD"/>
    <w:rsid w:val="004C0912"/>
    <w:rsid w:val="004C092C"/>
    <w:rsid w:val="004C0A8D"/>
    <w:rsid w:val="004C0C41"/>
    <w:rsid w:val="004C0EA5"/>
    <w:rsid w:val="004C0F4D"/>
    <w:rsid w:val="004C106A"/>
    <w:rsid w:val="004C124E"/>
    <w:rsid w:val="004C1283"/>
    <w:rsid w:val="004C1296"/>
    <w:rsid w:val="004C12AA"/>
    <w:rsid w:val="004C12D9"/>
    <w:rsid w:val="004C143C"/>
    <w:rsid w:val="004C17B8"/>
    <w:rsid w:val="004C18A1"/>
    <w:rsid w:val="004C1C83"/>
    <w:rsid w:val="004C1DF2"/>
    <w:rsid w:val="004C1EBF"/>
    <w:rsid w:val="004C2127"/>
    <w:rsid w:val="004C22BE"/>
    <w:rsid w:val="004C23E2"/>
    <w:rsid w:val="004C2475"/>
    <w:rsid w:val="004C249A"/>
    <w:rsid w:val="004C26BA"/>
    <w:rsid w:val="004C2728"/>
    <w:rsid w:val="004C273E"/>
    <w:rsid w:val="004C2A06"/>
    <w:rsid w:val="004C2DBA"/>
    <w:rsid w:val="004C2E86"/>
    <w:rsid w:val="004C35B8"/>
    <w:rsid w:val="004C36AA"/>
    <w:rsid w:val="004C382F"/>
    <w:rsid w:val="004C3D06"/>
    <w:rsid w:val="004C3FB7"/>
    <w:rsid w:val="004C4583"/>
    <w:rsid w:val="004C4623"/>
    <w:rsid w:val="004C467F"/>
    <w:rsid w:val="004C4759"/>
    <w:rsid w:val="004C4887"/>
    <w:rsid w:val="004C48D8"/>
    <w:rsid w:val="004C4A01"/>
    <w:rsid w:val="004C4ABB"/>
    <w:rsid w:val="004C4B58"/>
    <w:rsid w:val="004C4E5D"/>
    <w:rsid w:val="004C4EFD"/>
    <w:rsid w:val="004C5140"/>
    <w:rsid w:val="004C514A"/>
    <w:rsid w:val="004C5276"/>
    <w:rsid w:val="004C5433"/>
    <w:rsid w:val="004C54BD"/>
    <w:rsid w:val="004C5849"/>
    <w:rsid w:val="004C5888"/>
    <w:rsid w:val="004C58EA"/>
    <w:rsid w:val="004C5E1D"/>
    <w:rsid w:val="004C626B"/>
    <w:rsid w:val="004C63D7"/>
    <w:rsid w:val="004C6441"/>
    <w:rsid w:val="004C65F9"/>
    <w:rsid w:val="004C66C6"/>
    <w:rsid w:val="004C66E0"/>
    <w:rsid w:val="004C688B"/>
    <w:rsid w:val="004C688D"/>
    <w:rsid w:val="004C69AA"/>
    <w:rsid w:val="004C6C8C"/>
    <w:rsid w:val="004C6CD8"/>
    <w:rsid w:val="004C6CE8"/>
    <w:rsid w:val="004C6DF9"/>
    <w:rsid w:val="004C7329"/>
    <w:rsid w:val="004C7597"/>
    <w:rsid w:val="004C78F8"/>
    <w:rsid w:val="004C7966"/>
    <w:rsid w:val="004C7AD7"/>
    <w:rsid w:val="004C7BC4"/>
    <w:rsid w:val="004C7C04"/>
    <w:rsid w:val="004C7F80"/>
    <w:rsid w:val="004D05AC"/>
    <w:rsid w:val="004D09E6"/>
    <w:rsid w:val="004D0A15"/>
    <w:rsid w:val="004D0C46"/>
    <w:rsid w:val="004D0DAF"/>
    <w:rsid w:val="004D112A"/>
    <w:rsid w:val="004D1474"/>
    <w:rsid w:val="004D14DB"/>
    <w:rsid w:val="004D181D"/>
    <w:rsid w:val="004D1BCB"/>
    <w:rsid w:val="004D1BD4"/>
    <w:rsid w:val="004D242C"/>
    <w:rsid w:val="004D2862"/>
    <w:rsid w:val="004D2AC0"/>
    <w:rsid w:val="004D2AFA"/>
    <w:rsid w:val="004D2DD2"/>
    <w:rsid w:val="004D2EE4"/>
    <w:rsid w:val="004D2EF0"/>
    <w:rsid w:val="004D2F08"/>
    <w:rsid w:val="004D3084"/>
    <w:rsid w:val="004D336B"/>
    <w:rsid w:val="004D3D83"/>
    <w:rsid w:val="004D3E45"/>
    <w:rsid w:val="004D3E94"/>
    <w:rsid w:val="004D3FA1"/>
    <w:rsid w:val="004D40C5"/>
    <w:rsid w:val="004D40E3"/>
    <w:rsid w:val="004D4565"/>
    <w:rsid w:val="004D4646"/>
    <w:rsid w:val="004D4772"/>
    <w:rsid w:val="004D4814"/>
    <w:rsid w:val="004D4B9E"/>
    <w:rsid w:val="004D4D3A"/>
    <w:rsid w:val="004D4D63"/>
    <w:rsid w:val="004D4DE1"/>
    <w:rsid w:val="004D500F"/>
    <w:rsid w:val="004D5068"/>
    <w:rsid w:val="004D5492"/>
    <w:rsid w:val="004D568B"/>
    <w:rsid w:val="004D5E06"/>
    <w:rsid w:val="004D5E76"/>
    <w:rsid w:val="004D60AD"/>
    <w:rsid w:val="004D61BB"/>
    <w:rsid w:val="004D62EE"/>
    <w:rsid w:val="004D635E"/>
    <w:rsid w:val="004D64DB"/>
    <w:rsid w:val="004D64E0"/>
    <w:rsid w:val="004D65A8"/>
    <w:rsid w:val="004D6716"/>
    <w:rsid w:val="004D6744"/>
    <w:rsid w:val="004D691E"/>
    <w:rsid w:val="004D711C"/>
    <w:rsid w:val="004D72E3"/>
    <w:rsid w:val="004D7663"/>
    <w:rsid w:val="004D7713"/>
    <w:rsid w:val="004D7831"/>
    <w:rsid w:val="004D7941"/>
    <w:rsid w:val="004E0063"/>
    <w:rsid w:val="004E0489"/>
    <w:rsid w:val="004E06CC"/>
    <w:rsid w:val="004E0A2E"/>
    <w:rsid w:val="004E0AD4"/>
    <w:rsid w:val="004E0C02"/>
    <w:rsid w:val="004E0D12"/>
    <w:rsid w:val="004E0E27"/>
    <w:rsid w:val="004E0F43"/>
    <w:rsid w:val="004E1104"/>
    <w:rsid w:val="004E1333"/>
    <w:rsid w:val="004E14ED"/>
    <w:rsid w:val="004E1797"/>
    <w:rsid w:val="004E19C0"/>
    <w:rsid w:val="004E19E2"/>
    <w:rsid w:val="004E1A79"/>
    <w:rsid w:val="004E1A91"/>
    <w:rsid w:val="004E1CA9"/>
    <w:rsid w:val="004E1EDE"/>
    <w:rsid w:val="004E1F73"/>
    <w:rsid w:val="004E22A4"/>
    <w:rsid w:val="004E2391"/>
    <w:rsid w:val="004E23EB"/>
    <w:rsid w:val="004E24F6"/>
    <w:rsid w:val="004E2597"/>
    <w:rsid w:val="004E26F7"/>
    <w:rsid w:val="004E2A6D"/>
    <w:rsid w:val="004E2DA3"/>
    <w:rsid w:val="004E2E36"/>
    <w:rsid w:val="004E3196"/>
    <w:rsid w:val="004E3225"/>
    <w:rsid w:val="004E327C"/>
    <w:rsid w:val="004E32E6"/>
    <w:rsid w:val="004E34E1"/>
    <w:rsid w:val="004E3760"/>
    <w:rsid w:val="004E3972"/>
    <w:rsid w:val="004E3E07"/>
    <w:rsid w:val="004E3E0E"/>
    <w:rsid w:val="004E3FBB"/>
    <w:rsid w:val="004E43E1"/>
    <w:rsid w:val="004E45A6"/>
    <w:rsid w:val="004E47CE"/>
    <w:rsid w:val="004E4D63"/>
    <w:rsid w:val="004E4D74"/>
    <w:rsid w:val="004E50E1"/>
    <w:rsid w:val="004E5183"/>
    <w:rsid w:val="004E5223"/>
    <w:rsid w:val="004E534C"/>
    <w:rsid w:val="004E53BA"/>
    <w:rsid w:val="004E53C2"/>
    <w:rsid w:val="004E55F6"/>
    <w:rsid w:val="004E5698"/>
    <w:rsid w:val="004E5704"/>
    <w:rsid w:val="004E57D6"/>
    <w:rsid w:val="004E58E1"/>
    <w:rsid w:val="004E58FF"/>
    <w:rsid w:val="004E5A6E"/>
    <w:rsid w:val="004E5CC1"/>
    <w:rsid w:val="004E612C"/>
    <w:rsid w:val="004E6383"/>
    <w:rsid w:val="004E65BF"/>
    <w:rsid w:val="004E6744"/>
    <w:rsid w:val="004E68F0"/>
    <w:rsid w:val="004E6CB2"/>
    <w:rsid w:val="004E6F76"/>
    <w:rsid w:val="004E7214"/>
    <w:rsid w:val="004E755F"/>
    <w:rsid w:val="004E77CA"/>
    <w:rsid w:val="004E78BD"/>
    <w:rsid w:val="004E7930"/>
    <w:rsid w:val="004E79D4"/>
    <w:rsid w:val="004E7A8E"/>
    <w:rsid w:val="004E7D3A"/>
    <w:rsid w:val="004E7FC9"/>
    <w:rsid w:val="004F0058"/>
    <w:rsid w:val="004F00C6"/>
    <w:rsid w:val="004F0251"/>
    <w:rsid w:val="004F02B8"/>
    <w:rsid w:val="004F057C"/>
    <w:rsid w:val="004F07ED"/>
    <w:rsid w:val="004F082A"/>
    <w:rsid w:val="004F0874"/>
    <w:rsid w:val="004F0B01"/>
    <w:rsid w:val="004F0B2F"/>
    <w:rsid w:val="004F0B63"/>
    <w:rsid w:val="004F0C95"/>
    <w:rsid w:val="004F0D6F"/>
    <w:rsid w:val="004F0E58"/>
    <w:rsid w:val="004F0EB8"/>
    <w:rsid w:val="004F0ED5"/>
    <w:rsid w:val="004F0EE8"/>
    <w:rsid w:val="004F1279"/>
    <w:rsid w:val="004F149E"/>
    <w:rsid w:val="004F1521"/>
    <w:rsid w:val="004F17E8"/>
    <w:rsid w:val="004F183E"/>
    <w:rsid w:val="004F1889"/>
    <w:rsid w:val="004F18CA"/>
    <w:rsid w:val="004F19F5"/>
    <w:rsid w:val="004F1D18"/>
    <w:rsid w:val="004F1D67"/>
    <w:rsid w:val="004F2226"/>
    <w:rsid w:val="004F25B4"/>
    <w:rsid w:val="004F26C5"/>
    <w:rsid w:val="004F26EA"/>
    <w:rsid w:val="004F2B93"/>
    <w:rsid w:val="004F2CB8"/>
    <w:rsid w:val="004F2D3A"/>
    <w:rsid w:val="004F2E22"/>
    <w:rsid w:val="004F30CE"/>
    <w:rsid w:val="004F3644"/>
    <w:rsid w:val="004F3814"/>
    <w:rsid w:val="004F3A2B"/>
    <w:rsid w:val="004F3C53"/>
    <w:rsid w:val="004F3FE6"/>
    <w:rsid w:val="004F429F"/>
    <w:rsid w:val="004F42FE"/>
    <w:rsid w:val="004F440E"/>
    <w:rsid w:val="004F4510"/>
    <w:rsid w:val="004F49F7"/>
    <w:rsid w:val="004F49FC"/>
    <w:rsid w:val="004F5033"/>
    <w:rsid w:val="004F5109"/>
    <w:rsid w:val="004F5311"/>
    <w:rsid w:val="004F5494"/>
    <w:rsid w:val="004F57E8"/>
    <w:rsid w:val="004F5811"/>
    <w:rsid w:val="004F5CF0"/>
    <w:rsid w:val="004F5CF8"/>
    <w:rsid w:val="004F5F6E"/>
    <w:rsid w:val="004F60F7"/>
    <w:rsid w:val="004F6814"/>
    <w:rsid w:val="004F688F"/>
    <w:rsid w:val="004F68B5"/>
    <w:rsid w:val="004F6BEF"/>
    <w:rsid w:val="004F6C18"/>
    <w:rsid w:val="004F6C24"/>
    <w:rsid w:val="004F6CE4"/>
    <w:rsid w:val="004F6D51"/>
    <w:rsid w:val="004F6D8A"/>
    <w:rsid w:val="004F7171"/>
    <w:rsid w:val="004F741D"/>
    <w:rsid w:val="004F7556"/>
    <w:rsid w:val="004F7726"/>
    <w:rsid w:val="004F7D9E"/>
    <w:rsid w:val="004F7F30"/>
    <w:rsid w:val="004F7F8A"/>
    <w:rsid w:val="004F7FA4"/>
    <w:rsid w:val="005000A9"/>
    <w:rsid w:val="005000AB"/>
    <w:rsid w:val="00500111"/>
    <w:rsid w:val="00500181"/>
    <w:rsid w:val="005002D9"/>
    <w:rsid w:val="005002ED"/>
    <w:rsid w:val="005004CF"/>
    <w:rsid w:val="005006BC"/>
    <w:rsid w:val="00500785"/>
    <w:rsid w:val="00500B5F"/>
    <w:rsid w:val="00500E5F"/>
    <w:rsid w:val="0050104C"/>
    <w:rsid w:val="0050118C"/>
    <w:rsid w:val="005011F1"/>
    <w:rsid w:val="0050137B"/>
    <w:rsid w:val="00501586"/>
    <w:rsid w:val="00501675"/>
    <w:rsid w:val="005016D6"/>
    <w:rsid w:val="00501871"/>
    <w:rsid w:val="00502113"/>
    <w:rsid w:val="0050287B"/>
    <w:rsid w:val="00502D36"/>
    <w:rsid w:val="005030E9"/>
    <w:rsid w:val="00503146"/>
    <w:rsid w:val="00503280"/>
    <w:rsid w:val="00503440"/>
    <w:rsid w:val="00503728"/>
    <w:rsid w:val="005038C6"/>
    <w:rsid w:val="00503961"/>
    <w:rsid w:val="00503998"/>
    <w:rsid w:val="00503A25"/>
    <w:rsid w:val="00503A40"/>
    <w:rsid w:val="00503C31"/>
    <w:rsid w:val="00503DEF"/>
    <w:rsid w:val="00503EDC"/>
    <w:rsid w:val="00504144"/>
    <w:rsid w:val="00504650"/>
    <w:rsid w:val="005046F5"/>
    <w:rsid w:val="00504782"/>
    <w:rsid w:val="005047AD"/>
    <w:rsid w:val="00504A16"/>
    <w:rsid w:val="00504A4A"/>
    <w:rsid w:val="00504D67"/>
    <w:rsid w:val="00504FD0"/>
    <w:rsid w:val="00505207"/>
    <w:rsid w:val="00505363"/>
    <w:rsid w:val="005055F4"/>
    <w:rsid w:val="00505A51"/>
    <w:rsid w:val="00505AC9"/>
    <w:rsid w:val="00505AE6"/>
    <w:rsid w:val="00505B70"/>
    <w:rsid w:val="00505C5B"/>
    <w:rsid w:val="00505D2E"/>
    <w:rsid w:val="00505E60"/>
    <w:rsid w:val="005060A3"/>
    <w:rsid w:val="00506171"/>
    <w:rsid w:val="00506208"/>
    <w:rsid w:val="00506248"/>
    <w:rsid w:val="00506763"/>
    <w:rsid w:val="005067C1"/>
    <w:rsid w:val="00506B00"/>
    <w:rsid w:val="00506D05"/>
    <w:rsid w:val="00507412"/>
    <w:rsid w:val="00507450"/>
    <w:rsid w:val="005076AA"/>
    <w:rsid w:val="0050776B"/>
    <w:rsid w:val="005077E7"/>
    <w:rsid w:val="0050789F"/>
    <w:rsid w:val="0050791A"/>
    <w:rsid w:val="00507942"/>
    <w:rsid w:val="00507990"/>
    <w:rsid w:val="005079BA"/>
    <w:rsid w:val="00507ABD"/>
    <w:rsid w:val="0051017D"/>
    <w:rsid w:val="00510528"/>
    <w:rsid w:val="00510559"/>
    <w:rsid w:val="00510806"/>
    <w:rsid w:val="00510A4E"/>
    <w:rsid w:val="00510B72"/>
    <w:rsid w:val="00510BC4"/>
    <w:rsid w:val="00510C35"/>
    <w:rsid w:val="00510DF7"/>
    <w:rsid w:val="00510F3D"/>
    <w:rsid w:val="0051110C"/>
    <w:rsid w:val="005114E2"/>
    <w:rsid w:val="00511521"/>
    <w:rsid w:val="00511714"/>
    <w:rsid w:val="00511B5E"/>
    <w:rsid w:val="00511BA3"/>
    <w:rsid w:val="00511CD8"/>
    <w:rsid w:val="00511D5C"/>
    <w:rsid w:val="00511F50"/>
    <w:rsid w:val="00512395"/>
    <w:rsid w:val="00512861"/>
    <w:rsid w:val="00512A15"/>
    <w:rsid w:val="00512B0E"/>
    <w:rsid w:val="00512B9D"/>
    <w:rsid w:val="00512E95"/>
    <w:rsid w:val="005131B3"/>
    <w:rsid w:val="005137CF"/>
    <w:rsid w:val="0051386D"/>
    <w:rsid w:val="005139A6"/>
    <w:rsid w:val="00513A74"/>
    <w:rsid w:val="00513B27"/>
    <w:rsid w:val="00513B98"/>
    <w:rsid w:val="00513C9E"/>
    <w:rsid w:val="00513DC1"/>
    <w:rsid w:val="00514063"/>
    <w:rsid w:val="005143F3"/>
    <w:rsid w:val="005143F9"/>
    <w:rsid w:val="005146B7"/>
    <w:rsid w:val="00514931"/>
    <w:rsid w:val="00514BDA"/>
    <w:rsid w:val="00514C9A"/>
    <w:rsid w:val="00514D85"/>
    <w:rsid w:val="0051548C"/>
    <w:rsid w:val="00515A68"/>
    <w:rsid w:val="00515ECE"/>
    <w:rsid w:val="0051611D"/>
    <w:rsid w:val="005161BE"/>
    <w:rsid w:val="0051663E"/>
    <w:rsid w:val="00516847"/>
    <w:rsid w:val="0051685F"/>
    <w:rsid w:val="00516869"/>
    <w:rsid w:val="005169A7"/>
    <w:rsid w:val="00516D03"/>
    <w:rsid w:val="00516DEA"/>
    <w:rsid w:val="00517115"/>
    <w:rsid w:val="00517163"/>
    <w:rsid w:val="00517361"/>
    <w:rsid w:val="0051778D"/>
    <w:rsid w:val="00517929"/>
    <w:rsid w:val="005201F6"/>
    <w:rsid w:val="0052026A"/>
    <w:rsid w:val="005204D3"/>
    <w:rsid w:val="005206E8"/>
    <w:rsid w:val="00521065"/>
    <w:rsid w:val="005211AA"/>
    <w:rsid w:val="005212B3"/>
    <w:rsid w:val="00521460"/>
    <w:rsid w:val="00521868"/>
    <w:rsid w:val="00521BCA"/>
    <w:rsid w:val="00521BDA"/>
    <w:rsid w:val="00521C03"/>
    <w:rsid w:val="00521E75"/>
    <w:rsid w:val="00522367"/>
    <w:rsid w:val="005225F2"/>
    <w:rsid w:val="005226D3"/>
    <w:rsid w:val="00522ADB"/>
    <w:rsid w:val="00522E94"/>
    <w:rsid w:val="00522ED2"/>
    <w:rsid w:val="0052309A"/>
    <w:rsid w:val="005230D8"/>
    <w:rsid w:val="00523608"/>
    <w:rsid w:val="005237EA"/>
    <w:rsid w:val="005238F3"/>
    <w:rsid w:val="00523A22"/>
    <w:rsid w:val="00523A5F"/>
    <w:rsid w:val="00523B82"/>
    <w:rsid w:val="00523F00"/>
    <w:rsid w:val="00523F63"/>
    <w:rsid w:val="00524726"/>
    <w:rsid w:val="005248DA"/>
    <w:rsid w:val="00524A15"/>
    <w:rsid w:val="00524A66"/>
    <w:rsid w:val="00524A88"/>
    <w:rsid w:val="00524C16"/>
    <w:rsid w:val="00524C6B"/>
    <w:rsid w:val="00524DD5"/>
    <w:rsid w:val="0052520D"/>
    <w:rsid w:val="005253DB"/>
    <w:rsid w:val="005253F1"/>
    <w:rsid w:val="0052574D"/>
    <w:rsid w:val="0052589A"/>
    <w:rsid w:val="0052591B"/>
    <w:rsid w:val="00525BC4"/>
    <w:rsid w:val="00525DD0"/>
    <w:rsid w:val="00525DED"/>
    <w:rsid w:val="005261BA"/>
    <w:rsid w:val="0052636E"/>
    <w:rsid w:val="0052636F"/>
    <w:rsid w:val="00526472"/>
    <w:rsid w:val="005266FD"/>
    <w:rsid w:val="00526941"/>
    <w:rsid w:val="00526BDF"/>
    <w:rsid w:val="00526C35"/>
    <w:rsid w:val="00526E8B"/>
    <w:rsid w:val="0052701C"/>
    <w:rsid w:val="00527117"/>
    <w:rsid w:val="005272A9"/>
    <w:rsid w:val="00527383"/>
    <w:rsid w:val="0052757E"/>
    <w:rsid w:val="005275D3"/>
    <w:rsid w:val="0052768B"/>
    <w:rsid w:val="00527956"/>
    <w:rsid w:val="00527ACB"/>
    <w:rsid w:val="00527C2E"/>
    <w:rsid w:val="00527E76"/>
    <w:rsid w:val="0052984E"/>
    <w:rsid w:val="00530051"/>
    <w:rsid w:val="00530291"/>
    <w:rsid w:val="00530294"/>
    <w:rsid w:val="00530482"/>
    <w:rsid w:val="005309A9"/>
    <w:rsid w:val="005309F1"/>
    <w:rsid w:val="00530A87"/>
    <w:rsid w:val="00530C06"/>
    <w:rsid w:val="00530D16"/>
    <w:rsid w:val="00530E0A"/>
    <w:rsid w:val="005313B3"/>
    <w:rsid w:val="00531905"/>
    <w:rsid w:val="00531A39"/>
    <w:rsid w:val="00531DC0"/>
    <w:rsid w:val="00531DF1"/>
    <w:rsid w:val="005321B5"/>
    <w:rsid w:val="0053244C"/>
    <w:rsid w:val="0053252D"/>
    <w:rsid w:val="00532654"/>
    <w:rsid w:val="0053269F"/>
    <w:rsid w:val="00532740"/>
    <w:rsid w:val="005328E5"/>
    <w:rsid w:val="00532B1E"/>
    <w:rsid w:val="00532B2A"/>
    <w:rsid w:val="005331C7"/>
    <w:rsid w:val="0053334A"/>
    <w:rsid w:val="00533357"/>
    <w:rsid w:val="005334A5"/>
    <w:rsid w:val="00533577"/>
    <w:rsid w:val="0053388A"/>
    <w:rsid w:val="00533CB2"/>
    <w:rsid w:val="005340F5"/>
    <w:rsid w:val="00534211"/>
    <w:rsid w:val="00534329"/>
    <w:rsid w:val="00534660"/>
    <w:rsid w:val="0053490C"/>
    <w:rsid w:val="00535233"/>
    <w:rsid w:val="00535263"/>
    <w:rsid w:val="005353F1"/>
    <w:rsid w:val="00535442"/>
    <w:rsid w:val="00535458"/>
    <w:rsid w:val="0053548C"/>
    <w:rsid w:val="00535783"/>
    <w:rsid w:val="00535E88"/>
    <w:rsid w:val="00535EAA"/>
    <w:rsid w:val="00535FF1"/>
    <w:rsid w:val="00536278"/>
    <w:rsid w:val="0053668B"/>
    <w:rsid w:val="00536986"/>
    <w:rsid w:val="00536A65"/>
    <w:rsid w:val="00536B30"/>
    <w:rsid w:val="00536C85"/>
    <w:rsid w:val="00536DB0"/>
    <w:rsid w:val="00536EDA"/>
    <w:rsid w:val="00536F1A"/>
    <w:rsid w:val="0053714A"/>
    <w:rsid w:val="005372BF"/>
    <w:rsid w:val="0053751D"/>
    <w:rsid w:val="00537793"/>
    <w:rsid w:val="00537865"/>
    <w:rsid w:val="00537BE6"/>
    <w:rsid w:val="00537DDE"/>
    <w:rsid w:val="00537EFD"/>
    <w:rsid w:val="00537F3C"/>
    <w:rsid w:val="00540104"/>
    <w:rsid w:val="0054015C"/>
    <w:rsid w:val="0054018A"/>
    <w:rsid w:val="005402A5"/>
    <w:rsid w:val="005403E4"/>
    <w:rsid w:val="00540441"/>
    <w:rsid w:val="00540781"/>
    <w:rsid w:val="00540957"/>
    <w:rsid w:val="00540C6C"/>
    <w:rsid w:val="00540E84"/>
    <w:rsid w:val="005410C6"/>
    <w:rsid w:val="00541215"/>
    <w:rsid w:val="0054131B"/>
    <w:rsid w:val="0054149E"/>
    <w:rsid w:val="005414D7"/>
    <w:rsid w:val="00541552"/>
    <w:rsid w:val="0054179E"/>
    <w:rsid w:val="005419F7"/>
    <w:rsid w:val="00541B35"/>
    <w:rsid w:val="00541B6E"/>
    <w:rsid w:val="00541D30"/>
    <w:rsid w:val="00541DC4"/>
    <w:rsid w:val="00541EEF"/>
    <w:rsid w:val="005423DC"/>
    <w:rsid w:val="005425CD"/>
    <w:rsid w:val="0054264A"/>
    <w:rsid w:val="005426BA"/>
    <w:rsid w:val="005426C5"/>
    <w:rsid w:val="0054279E"/>
    <w:rsid w:val="00542901"/>
    <w:rsid w:val="005429BD"/>
    <w:rsid w:val="00542ABD"/>
    <w:rsid w:val="00542B61"/>
    <w:rsid w:val="00542BE5"/>
    <w:rsid w:val="00542C6A"/>
    <w:rsid w:val="00542EAA"/>
    <w:rsid w:val="00542EE0"/>
    <w:rsid w:val="00542FDF"/>
    <w:rsid w:val="0054301A"/>
    <w:rsid w:val="005431D0"/>
    <w:rsid w:val="00543883"/>
    <w:rsid w:val="005438F0"/>
    <w:rsid w:val="00543D0C"/>
    <w:rsid w:val="00543E34"/>
    <w:rsid w:val="005440F8"/>
    <w:rsid w:val="00544145"/>
    <w:rsid w:val="0054424D"/>
    <w:rsid w:val="005444E5"/>
    <w:rsid w:val="00544656"/>
    <w:rsid w:val="00544A70"/>
    <w:rsid w:val="00544FC5"/>
    <w:rsid w:val="0054509F"/>
    <w:rsid w:val="0054528E"/>
    <w:rsid w:val="0054535A"/>
    <w:rsid w:val="00545383"/>
    <w:rsid w:val="00545882"/>
    <w:rsid w:val="00545888"/>
    <w:rsid w:val="00545946"/>
    <w:rsid w:val="00545A60"/>
    <w:rsid w:val="00545B4F"/>
    <w:rsid w:val="00545E1F"/>
    <w:rsid w:val="00546343"/>
    <w:rsid w:val="005463AC"/>
    <w:rsid w:val="005464CC"/>
    <w:rsid w:val="00546578"/>
    <w:rsid w:val="00546A74"/>
    <w:rsid w:val="00546B36"/>
    <w:rsid w:val="00546D30"/>
    <w:rsid w:val="00546D9D"/>
    <w:rsid w:val="00546EEB"/>
    <w:rsid w:val="0054719D"/>
    <w:rsid w:val="0054725B"/>
    <w:rsid w:val="00547347"/>
    <w:rsid w:val="005474F9"/>
    <w:rsid w:val="00547622"/>
    <w:rsid w:val="00547634"/>
    <w:rsid w:val="005476AF"/>
    <w:rsid w:val="0054792B"/>
    <w:rsid w:val="00547A36"/>
    <w:rsid w:val="00547E62"/>
    <w:rsid w:val="005500AF"/>
    <w:rsid w:val="0055011E"/>
    <w:rsid w:val="0055014D"/>
    <w:rsid w:val="0055025C"/>
    <w:rsid w:val="0055031B"/>
    <w:rsid w:val="005504E6"/>
    <w:rsid w:val="005505CD"/>
    <w:rsid w:val="005506B6"/>
    <w:rsid w:val="005506F5"/>
    <w:rsid w:val="00550808"/>
    <w:rsid w:val="005508F3"/>
    <w:rsid w:val="00550967"/>
    <w:rsid w:val="005509B1"/>
    <w:rsid w:val="00550D32"/>
    <w:rsid w:val="00550EA2"/>
    <w:rsid w:val="00551232"/>
    <w:rsid w:val="00551463"/>
    <w:rsid w:val="00551475"/>
    <w:rsid w:val="005515AC"/>
    <w:rsid w:val="00551F2A"/>
    <w:rsid w:val="00551F2C"/>
    <w:rsid w:val="005522C1"/>
    <w:rsid w:val="005524F1"/>
    <w:rsid w:val="005526BA"/>
    <w:rsid w:val="005527CA"/>
    <w:rsid w:val="00552825"/>
    <w:rsid w:val="00552D69"/>
    <w:rsid w:val="00552E21"/>
    <w:rsid w:val="00552E2F"/>
    <w:rsid w:val="00552E66"/>
    <w:rsid w:val="00552F0E"/>
    <w:rsid w:val="00552F7A"/>
    <w:rsid w:val="0055300D"/>
    <w:rsid w:val="005531C8"/>
    <w:rsid w:val="005532DE"/>
    <w:rsid w:val="0055331B"/>
    <w:rsid w:val="0055346A"/>
    <w:rsid w:val="005534F3"/>
    <w:rsid w:val="005534F5"/>
    <w:rsid w:val="005535B8"/>
    <w:rsid w:val="0055374E"/>
    <w:rsid w:val="005537A9"/>
    <w:rsid w:val="00553912"/>
    <w:rsid w:val="005539E8"/>
    <w:rsid w:val="00553C05"/>
    <w:rsid w:val="00554025"/>
    <w:rsid w:val="0055421E"/>
    <w:rsid w:val="00554286"/>
    <w:rsid w:val="00554777"/>
    <w:rsid w:val="005548B8"/>
    <w:rsid w:val="00554954"/>
    <w:rsid w:val="00554AE4"/>
    <w:rsid w:val="00554D82"/>
    <w:rsid w:val="00555068"/>
    <w:rsid w:val="00555100"/>
    <w:rsid w:val="00555331"/>
    <w:rsid w:val="00555548"/>
    <w:rsid w:val="00555F01"/>
    <w:rsid w:val="00555F16"/>
    <w:rsid w:val="0055600F"/>
    <w:rsid w:val="0055608A"/>
    <w:rsid w:val="0055619F"/>
    <w:rsid w:val="005561CC"/>
    <w:rsid w:val="00556218"/>
    <w:rsid w:val="00556223"/>
    <w:rsid w:val="005565A9"/>
    <w:rsid w:val="00556716"/>
    <w:rsid w:val="00556B00"/>
    <w:rsid w:val="00556D6C"/>
    <w:rsid w:val="005572A5"/>
    <w:rsid w:val="00557405"/>
    <w:rsid w:val="005574B4"/>
    <w:rsid w:val="00557583"/>
    <w:rsid w:val="00557983"/>
    <w:rsid w:val="00557AAC"/>
    <w:rsid w:val="00557CD1"/>
    <w:rsid w:val="00557F28"/>
    <w:rsid w:val="00560346"/>
    <w:rsid w:val="005603D8"/>
    <w:rsid w:val="00560733"/>
    <w:rsid w:val="00560812"/>
    <w:rsid w:val="005608C4"/>
    <w:rsid w:val="00560B7C"/>
    <w:rsid w:val="00560D33"/>
    <w:rsid w:val="00560D8D"/>
    <w:rsid w:val="00560E79"/>
    <w:rsid w:val="0056108B"/>
    <w:rsid w:val="00561110"/>
    <w:rsid w:val="005613EB"/>
    <w:rsid w:val="00561603"/>
    <w:rsid w:val="0056169D"/>
    <w:rsid w:val="005617DB"/>
    <w:rsid w:val="00561826"/>
    <w:rsid w:val="00561903"/>
    <w:rsid w:val="0056195C"/>
    <w:rsid w:val="00561B8F"/>
    <w:rsid w:val="00561BE5"/>
    <w:rsid w:val="00561C06"/>
    <w:rsid w:val="00561C92"/>
    <w:rsid w:val="00561FCD"/>
    <w:rsid w:val="0056210A"/>
    <w:rsid w:val="0056220D"/>
    <w:rsid w:val="00562295"/>
    <w:rsid w:val="005624FB"/>
    <w:rsid w:val="0056267E"/>
    <w:rsid w:val="005626E3"/>
    <w:rsid w:val="005627A7"/>
    <w:rsid w:val="00562A1B"/>
    <w:rsid w:val="00562B78"/>
    <w:rsid w:val="00562CAA"/>
    <w:rsid w:val="00562DCD"/>
    <w:rsid w:val="00563061"/>
    <w:rsid w:val="00563529"/>
    <w:rsid w:val="00563542"/>
    <w:rsid w:val="00563857"/>
    <w:rsid w:val="00563A24"/>
    <w:rsid w:val="00563B57"/>
    <w:rsid w:val="00563C1C"/>
    <w:rsid w:val="00563DAD"/>
    <w:rsid w:val="00563DBE"/>
    <w:rsid w:val="00563E0B"/>
    <w:rsid w:val="00563F97"/>
    <w:rsid w:val="005640E4"/>
    <w:rsid w:val="00564396"/>
    <w:rsid w:val="0056457F"/>
    <w:rsid w:val="005645AE"/>
    <w:rsid w:val="00564A07"/>
    <w:rsid w:val="00564A95"/>
    <w:rsid w:val="00564AE5"/>
    <w:rsid w:val="00564B99"/>
    <w:rsid w:val="00564ECA"/>
    <w:rsid w:val="00564F5E"/>
    <w:rsid w:val="00565022"/>
    <w:rsid w:val="00565027"/>
    <w:rsid w:val="005654D8"/>
    <w:rsid w:val="005654F0"/>
    <w:rsid w:val="00565621"/>
    <w:rsid w:val="005657A3"/>
    <w:rsid w:val="00565AD7"/>
    <w:rsid w:val="00565B2B"/>
    <w:rsid w:val="00565CCD"/>
    <w:rsid w:val="00565CF3"/>
    <w:rsid w:val="00565F15"/>
    <w:rsid w:val="00565F5A"/>
    <w:rsid w:val="0056601B"/>
    <w:rsid w:val="00566092"/>
    <w:rsid w:val="0056642E"/>
    <w:rsid w:val="0056654C"/>
    <w:rsid w:val="00566627"/>
    <w:rsid w:val="005669C0"/>
    <w:rsid w:val="00566A88"/>
    <w:rsid w:val="00567032"/>
    <w:rsid w:val="0056735D"/>
    <w:rsid w:val="0056768D"/>
    <w:rsid w:val="00567737"/>
    <w:rsid w:val="005677AB"/>
    <w:rsid w:val="005677F6"/>
    <w:rsid w:val="005677FE"/>
    <w:rsid w:val="00567A07"/>
    <w:rsid w:val="00567A09"/>
    <w:rsid w:val="00567A8D"/>
    <w:rsid w:val="00567B63"/>
    <w:rsid w:val="00567FA6"/>
    <w:rsid w:val="005701BA"/>
    <w:rsid w:val="005701F0"/>
    <w:rsid w:val="0057033C"/>
    <w:rsid w:val="0057048D"/>
    <w:rsid w:val="0057077D"/>
    <w:rsid w:val="00570E5B"/>
    <w:rsid w:val="005712B6"/>
    <w:rsid w:val="0057131D"/>
    <w:rsid w:val="005717B1"/>
    <w:rsid w:val="00571B86"/>
    <w:rsid w:val="00571EB1"/>
    <w:rsid w:val="00571F0B"/>
    <w:rsid w:val="00571F14"/>
    <w:rsid w:val="005720B5"/>
    <w:rsid w:val="00572554"/>
    <w:rsid w:val="0057255A"/>
    <w:rsid w:val="005725F8"/>
    <w:rsid w:val="0057280A"/>
    <w:rsid w:val="005728B0"/>
    <w:rsid w:val="005729C1"/>
    <w:rsid w:val="00572A95"/>
    <w:rsid w:val="00572B1E"/>
    <w:rsid w:val="00572C6C"/>
    <w:rsid w:val="005730A3"/>
    <w:rsid w:val="005738B0"/>
    <w:rsid w:val="00573BF3"/>
    <w:rsid w:val="00573C01"/>
    <w:rsid w:val="00573FB2"/>
    <w:rsid w:val="00574147"/>
    <w:rsid w:val="005742CF"/>
    <w:rsid w:val="00574BA1"/>
    <w:rsid w:val="00574C4D"/>
    <w:rsid w:val="00574E06"/>
    <w:rsid w:val="00575063"/>
    <w:rsid w:val="00575115"/>
    <w:rsid w:val="005751F0"/>
    <w:rsid w:val="0057557F"/>
    <w:rsid w:val="00575586"/>
    <w:rsid w:val="005756BF"/>
    <w:rsid w:val="00575E53"/>
    <w:rsid w:val="00576A16"/>
    <w:rsid w:val="00576B7D"/>
    <w:rsid w:val="00576CC7"/>
    <w:rsid w:val="00576FBB"/>
    <w:rsid w:val="00577165"/>
    <w:rsid w:val="005772B2"/>
    <w:rsid w:val="00577313"/>
    <w:rsid w:val="00577344"/>
    <w:rsid w:val="005775B6"/>
    <w:rsid w:val="00577604"/>
    <w:rsid w:val="005776CE"/>
    <w:rsid w:val="0057773F"/>
    <w:rsid w:val="005779F5"/>
    <w:rsid w:val="00577A55"/>
    <w:rsid w:val="00577C7A"/>
    <w:rsid w:val="00577F6A"/>
    <w:rsid w:val="005802F7"/>
    <w:rsid w:val="00580367"/>
    <w:rsid w:val="005805DE"/>
    <w:rsid w:val="0058081A"/>
    <w:rsid w:val="0058096D"/>
    <w:rsid w:val="00580C5F"/>
    <w:rsid w:val="00580E8A"/>
    <w:rsid w:val="00580ED9"/>
    <w:rsid w:val="00581150"/>
    <w:rsid w:val="0058119E"/>
    <w:rsid w:val="00581300"/>
    <w:rsid w:val="00581333"/>
    <w:rsid w:val="005815CF"/>
    <w:rsid w:val="00581765"/>
    <w:rsid w:val="0058182A"/>
    <w:rsid w:val="00581A73"/>
    <w:rsid w:val="00581A8D"/>
    <w:rsid w:val="00581ACC"/>
    <w:rsid w:val="005820BE"/>
    <w:rsid w:val="005820F9"/>
    <w:rsid w:val="00582112"/>
    <w:rsid w:val="005824B6"/>
    <w:rsid w:val="00582516"/>
    <w:rsid w:val="00582752"/>
    <w:rsid w:val="00582924"/>
    <w:rsid w:val="00582AD7"/>
    <w:rsid w:val="00582BE7"/>
    <w:rsid w:val="00582C6B"/>
    <w:rsid w:val="00583066"/>
    <w:rsid w:val="0058306E"/>
    <w:rsid w:val="00583074"/>
    <w:rsid w:val="005830B4"/>
    <w:rsid w:val="00583179"/>
    <w:rsid w:val="00583249"/>
    <w:rsid w:val="0058334A"/>
    <w:rsid w:val="005837DB"/>
    <w:rsid w:val="00583851"/>
    <w:rsid w:val="00583B40"/>
    <w:rsid w:val="00583FDF"/>
    <w:rsid w:val="00584060"/>
    <w:rsid w:val="00584175"/>
    <w:rsid w:val="00584183"/>
    <w:rsid w:val="0058434D"/>
    <w:rsid w:val="00584360"/>
    <w:rsid w:val="005843D2"/>
    <w:rsid w:val="00584429"/>
    <w:rsid w:val="00584440"/>
    <w:rsid w:val="00584882"/>
    <w:rsid w:val="00584B6A"/>
    <w:rsid w:val="00584C39"/>
    <w:rsid w:val="005851FF"/>
    <w:rsid w:val="00585291"/>
    <w:rsid w:val="00585307"/>
    <w:rsid w:val="005854A2"/>
    <w:rsid w:val="0058551A"/>
    <w:rsid w:val="00585555"/>
    <w:rsid w:val="00585639"/>
    <w:rsid w:val="005856DE"/>
    <w:rsid w:val="00585874"/>
    <w:rsid w:val="005859A0"/>
    <w:rsid w:val="005859AE"/>
    <w:rsid w:val="00585C19"/>
    <w:rsid w:val="00585DF9"/>
    <w:rsid w:val="00585E15"/>
    <w:rsid w:val="00585E3A"/>
    <w:rsid w:val="00585ECA"/>
    <w:rsid w:val="0058601C"/>
    <w:rsid w:val="005862E2"/>
    <w:rsid w:val="0058643F"/>
    <w:rsid w:val="00586963"/>
    <w:rsid w:val="00586A79"/>
    <w:rsid w:val="00586BF2"/>
    <w:rsid w:val="00587102"/>
    <w:rsid w:val="0058721C"/>
    <w:rsid w:val="0058722F"/>
    <w:rsid w:val="00587740"/>
    <w:rsid w:val="0058786F"/>
    <w:rsid w:val="00587902"/>
    <w:rsid w:val="00587963"/>
    <w:rsid w:val="00587DA3"/>
    <w:rsid w:val="0059013C"/>
    <w:rsid w:val="0059053A"/>
    <w:rsid w:val="005906FA"/>
    <w:rsid w:val="0059087D"/>
    <w:rsid w:val="00590887"/>
    <w:rsid w:val="00590E73"/>
    <w:rsid w:val="00590EC4"/>
    <w:rsid w:val="00590ECF"/>
    <w:rsid w:val="0059168F"/>
    <w:rsid w:val="005919BC"/>
    <w:rsid w:val="00591B0A"/>
    <w:rsid w:val="00591B25"/>
    <w:rsid w:val="00591C39"/>
    <w:rsid w:val="00591F3D"/>
    <w:rsid w:val="00591FC4"/>
    <w:rsid w:val="0059227F"/>
    <w:rsid w:val="005922DF"/>
    <w:rsid w:val="00592478"/>
    <w:rsid w:val="00592482"/>
    <w:rsid w:val="0059254E"/>
    <w:rsid w:val="00592684"/>
    <w:rsid w:val="005927F4"/>
    <w:rsid w:val="005928A1"/>
    <w:rsid w:val="00592EE2"/>
    <w:rsid w:val="00593034"/>
    <w:rsid w:val="00593563"/>
    <w:rsid w:val="00593B87"/>
    <w:rsid w:val="00593C2D"/>
    <w:rsid w:val="00593D67"/>
    <w:rsid w:val="00593EB1"/>
    <w:rsid w:val="00593F0F"/>
    <w:rsid w:val="00593F38"/>
    <w:rsid w:val="0059403E"/>
    <w:rsid w:val="0059450F"/>
    <w:rsid w:val="00594636"/>
    <w:rsid w:val="00594692"/>
    <w:rsid w:val="00594720"/>
    <w:rsid w:val="005949DB"/>
    <w:rsid w:val="00594A17"/>
    <w:rsid w:val="00595172"/>
    <w:rsid w:val="005951D2"/>
    <w:rsid w:val="00595C8B"/>
    <w:rsid w:val="00595D1E"/>
    <w:rsid w:val="00595E5C"/>
    <w:rsid w:val="00595F31"/>
    <w:rsid w:val="00595FC7"/>
    <w:rsid w:val="0059630C"/>
    <w:rsid w:val="00596520"/>
    <w:rsid w:val="005968BF"/>
    <w:rsid w:val="005968CC"/>
    <w:rsid w:val="00596A7A"/>
    <w:rsid w:val="00596AFC"/>
    <w:rsid w:val="00596CDE"/>
    <w:rsid w:val="00596D30"/>
    <w:rsid w:val="00596F85"/>
    <w:rsid w:val="0059710F"/>
    <w:rsid w:val="00597221"/>
    <w:rsid w:val="005977FB"/>
    <w:rsid w:val="00597939"/>
    <w:rsid w:val="00597C35"/>
    <w:rsid w:val="00597E96"/>
    <w:rsid w:val="00597F94"/>
    <w:rsid w:val="00597FE2"/>
    <w:rsid w:val="005A00A8"/>
    <w:rsid w:val="005A00B8"/>
    <w:rsid w:val="005A01EB"/>
    <w:rsid w:val="005A02DD"/>
    <w:rsid w:val="005A0679"/>
    <w:rsid w:val="005A06EA"/>
    <w:rsid w:val="005A06F5"/>
    <w:rsid w:val="005A0896"/>
    <w:rsid w:val="005A0B2A"/>
    <w:rsid w:val="005A0C8C"/>
    <w:rsid w:val="005A0D0A"/>
    <w:rsid w:val="005A0DB6"/>
    <w:rsid w:val="005A0EA6"/>
    <w:rsid w:val="005A1318"/>
    <w:rsid w:val="005A1542"/>
    <w:rsid w:val="005A16CD"/>
    <w:rsid w:val="005A184F"/>
    <w:rsid w:val="005A18F3"/>
    <w:rsid w:val="005A1F5D"/>
    <w:rsid w:val="005A20CE"/>
    <w:rsid w:val="005A2400"/>
    <w:rsid w:val="005A2433"/>
    <w:rsid w:val="005A2B10"/>
    <w:rsid w:val="005A2D24"/>
    <w:rsid w:val="005A2D46"/>
    <w:rsid w:val="005A2D48"/>
    <w:rsid w:val="005A2DC4"/>
    <w:rsid w:val="005A2E82"/>
    <w:rsid w:val="005A2F3D"/>
    <w:rsid w:val="005A2F50"/>
    <w:rsid w:val="005A2FDB"/>
    <w:rsid w:val="005A30B8"/>
    <w:rsid w:val="005A3327"/>
    <w:rsid w:val="005A3405"/>
    <w:rsid w:val="005A3416"/>
    <w:rsid w:val="005A3607"/>
    <w:rsid w:val="005A3689"/>
    <w:rsid w:val="005A36CC"/>
    <w:rsid w:val="005A3B25"/>
    <w:rsid w:val="005A3B4D"/>
    <w:rsid w:val="005A4BA0"/>
    <w:rsid w:val="005A4D9E"/>
    <w:rsid w:val="005A5115"/>
    <w:rsid w:val="005A52D8"/>
    <w:rsid w:val="005A5334"/>
    <w:rsid w:val="005A53CF"/>
    <w:rsid w:val="005A5415"/>
    <w:rsid w:val="005A54A2"/>
    <w:rsid w:val="005A5538"/>
    <w:rsid w:val="005A57C5"/>
    <w:rsid w:val="005A5886"/>
    <w:rsid w:val="005A5922"/>
    <w:rsid w:val="005A5B1A"/>
    <w:rsid w:val="005A5C02"/>
    <w:rsid w:val="005A5FAB"/>
    <w:rsid w:val="005A6169"/>
    <w:rsid w:val="005A6338"/>
    <w:rsid w:val="005A655A"/>
    <w:rsid w:val="005A65FB"/>
    <w:rsid w:val="005A6620"/>
    <w:rsid w:val="005A68B6"/>
    <w:rsid w:val="005A69AA"/>
    <w:rsid w:val="005A6A8E"/>
    <w:rsid w:val="005A6B99"/>
    <w:rsid w:val="005A6BC0"/>
    <w:rsid w:val="005A6C78"/>
    <w:rsid w:val="005A6D1E"/>
    <w:rsid w:val="005A6D3E"/>
    <w:rsid w:val="005A6DB2"/>
    <w:rsid w:val="005A6EDC"/>
    <w:rsid w:val="005A6EFF"/>
    <w:rsid w:val="005A6F70"/>
    <w:rsid w:val="005A6FDD"/>
    <w:rsid w:val="005A705C"/>
    <w:rsid w:val="005A706E"/>
    <w:rsid w:val="005A70D0"/>
    <w:rsid w:val="005A7D36"/>
    <w:rsid w:val="005A7D55"/>
    <w:rsid w:val="005A7E25"/>
    <w:rsid w:val="005A7E6C"/>
    <w:rsid w:val="005A7EBE"/>
    <w:rsid w:val="005A7FFD"/>
    <w:rsid w:val="005B00B5"/>
    <w:rsid w:val="005B017D"/>
    <w:rsid w:val="005B02AE"/>
    <w:rsid w:val="005B03DE"/>
    <w:rsid w:val="005B0669"/>
    <w:rsid w:val="005B06BC"/>
    <w:rsid w:val="005B06F3"/>
    <w:rsid w:val="005B0A3E"/>
    <w:rsid w:val="005B0C34"/>
    <w:rsid w:val="005B0CC1"/>
    <w:rsid w:val="005B0E3B"/>
    <w:rsid w:val="005B0E9F"/>
    <w:rsid w:val="005B0FBF"/>
    <w:rsid w:val="005B10AD"/>
    <w:rsid w:val="005B1641"/>
    <w:rsid w:val="005B18B9"/>
    <w:rsid w:val="005B1966"/>
    <w:rsid w:val="005B1BF7"/>
    <w:rsid w:val="005B1C18"/>
    <w:rsid w:val="005B20BD"/>
    <w:rsid w:val="005B2130"/>
    <w:rsid w:val="005B21C4"/>
    <w:rsid w:val="005B222A"/>
    <w:rsid w:val="005B23AD"/>
    <w:rsid w:val="005B2463"/>
    <w:rsid w:val="005B25FE"/>
    <w:rsid w:val="005B2BF9"/>
    <w:rsid w:val="005B2EF1"/>
    <w:rsid w:val="005B3084"/>
    <w:rsid w:val="005B333C"/>
    <w:rsid w:val="005B34AD"/>
    <w:rsid w:val="005B34F1"/>
    <w:rsid w:val="005B34FA"/>
    <w:rsid w:val="005B3506"/>
    <w:rsid w:val="005B36E5"/>
    <w:rsid w:val="005B38AC"/>
    <w:rsid w:val="005B395F"/>
    <w:rsid w:val="005B3EF6"/>
    <w:rsid w:val="005B4084"/>
    <w:rsid w:val="005B41F0"/>
    <w:rsid w:val="005B4243"/>
    <w:rsid w:val="005B4255"/>
    <w:rsid w:val="005B4373"/>
    <w:rsid w:val="005B47A9"/>
    <w:rsid w:val="005B47FB"/>
    <w:rsid w:val="005B4856"/>
    <w:rsid w:val="005B49C5"/>
    <w:rsid w:val="005B4A8D"/>
    <w:rsid w:val="005B4B75"/>
    <w:rsid w:val="005B4DE8"/>
    <w:rsid w:val="005B4E9B"/>
    <w:rsid w:val="005B4ECD"/>
    <w:rsid w:val="005B4EE0"/>
    <w:rsid w:val="005B5040"/>
    <w:rsid w:val="005B50A2"/>
    <w:rsid w:val="005B592F"/>
    <w:rsid w:val="005B59B4"/>
    <w:rsid w:val="005B5B70"/>
    <w:rsid w:val="005B5D1E"/>
    <w:rsid w:val="005B6017"/>
    <w:rsid w:val="005B61F1"/>
    <w:rsid w:val="005B6293"/>
    <w:rsid w:val="005B63CF"/>
    <w:rsid w:val="005B66A7"/>
    <w:rsid w:val="005B672A"/>
    <w:rsid w:val="005B6B87"/>
    <w:rsid w:val="005B6D66"/>
    <w:rsid w:val="005B6FC8"/>
    <w:rsid w:val="005B6FDB"/>
    <w:rsid w:val="005B70E8"/>
    <w:rsid w:val="005B7143"/>
    <w:rsid w:val="005B722A"/>
    <w:rsid w:val="005B7283"/>
    <w:rsid w:val="005B72BE"/>
    <w:rsid w:val="005B7353"/>
    <w:rsid w:val="005B737A"/>
    <w:rsid w:val="005B7476"/>
    <w:rsid w:val="005B7904"/>
    <w:rsid w:val="005B7950"/>
    <w:rsid w:val="005B797A"/>
    <w:rsid w:val="005B7AF0"/>
    <w:rsid w:val="005B7CA1"/>
    <w:rsid w:val="005B7CF9"/>
    <w:rsid w:val="005B7D7F"/>
    <w:rsid w:val="005B7E97"/>
    <w:rsid w:val="005B7FE7"/>
    <w:rsid w:val="005C047F"/>
    <w:rsid w:val="005C0481"/>
    <w:rsid w:val="005C0759"/>
    <w:rsid w:val="005C09EE"/>
    <w:rsid w:val="005C0A38"/>
    <w:rsid w:val="005C0B4E"/>
    <w:rsid w:val="005C0BE5"/>
    <w:rsid w:val="005C0D33"/>
    <w:rsid w:val="005C11A1"/>
    <w:rsid w:val="005C12BB"/>
    <w:rsid w:val="005C138A"/>
    <w:rsid w:val="005C13B8"/>
    <w:rsid w:val="005C13E6"/>
    <w:rsid w:val="005C1471"/>
    <w:rsid w:val="005C1681"/>
    <w:rsid w:val="005C173C"/>
    <w:rsid w:val="005C18A9"/>
    <w:rsid w:val="005C1CF5"/>
    <w:rsid w:val="005C227B"/>
    <w:rsid w:val="005C2368"/>
    <w:rsid w:val="005C23B5"/>
    <w:rsid w:val="005C2433"/>
    <w:rsid w:val="005C2522"/>
    <w:rsid w:val="005C254D"/>
    <w:rsid w:val="005C2648"/>
    <w:rsid w:val="005C268F"/>
    <w:rsid w:val="005C2A42"/>
    <w:rsid w:val="005C2A8A"/>
    <w:rsid w:val="005C2C05"/>
    <w:rsid w:val="005C2FCA"/>
    <w:rsid w:val="005C31AD"/>
    <w:rsid w:val="005C3436"/>
    <w:rsid w:val="005C34F0"/>
    <w:rsid w:val="005C35E3"/>
    <w:rsid w:val="005C3605"/>
    <w:rsid w:val="005C3E22"/>
    <w:rsid w:val="005C3F38"/>
    <w:rsid w:val="005C40E9"/>
    <w:rsid w:val="005C4220"/>
    <w:rsid w:val="005C426D"/>
    <w:rsid w:val="005C43C0"/>
    <w:rsid w:val="005C4528"/>
    <w:rsid w:val="005C49CC"/>
    <w:rsid w:val="005C4A23"/>
    <w:rsid w:val="005C4BCF"/>
    <w:rsid w:val="005C4E1F"/>
    <w:rsid w:val="005C5052"/>
    <w:rsid w:val="005C51CE"/>
    <w:rsid w:val="005C533D"/>
    <w:rsid w:val="005C59A4"/>
    <w:rsid w:val="005C5BAD"/>
    <w:rsid w:val="005C5C16"/>
    <w:rsid w:val="005C5D4A"/>
    <w:rsid w:val="005C5D65"/>
    <w:rsid w:val="005C5F4D"/>
    <w:rsid w:val="005C6248"/>
    <w:rsid w:val="005C6292"/>
    <w:rsid w:val="005C629F"/>
    <w:rsid w:val="005C64CB"/>
    <w:rsid w:val="005C671B"/>
    <w:rsid w:val="005C685F"/>
    <w:rsid w:val="005C7090"/>
    <w:rsid w:val="005C7104"/>
    <w:rsid w:val="005C7364"/>
    <w:rsid w:val="005C74D3"/>
    <w:rsid w:val="005C75B3"/>
    <w:rsid w:val="005C7A69"/>
    <w:rsid w:val="005C7ABB"/>
    <w:rsid w:val="005C7B25"/>
    <w:rsid w:val="005C7B80"/>
    <w:rsid w:val="005C7DEE"/>
    <w:rsid w:val="005C7E0C"/>
    <w:rsid w:val="005D00B3"/>
    <w:rsid w:val="005D0116"/>
    <w:rsid w:val="005D0245"/>
    <w:rsid w:val="005D049B"/>
    <w:rsid w:val="005D049D"/>
    <w:rsid w:val="005D0753"/>
    <w:rsid w:val="005D086D"/>
    <w:rsid w:val="005D0AD9"/>
    <w:rsid w:val="005D0DA4"/>
    <w:rsid w:val="005D0DEB"/>
    <w:rsid w:val="005D0DF5"/>
    <w:rsid w:val="005D0EC3"/>
    <w:rsid w:val="005D118D"/>
    <w:rsid w:val="005D13C8"/>
    <w:rsid w:val="005D143A"/>
    <w:rsid w:val="005D1441"/>
    <w:rsid w:val="005D14A1"/>
    <w:rsid w:val="005D17EB"/>
    <w:rsid w:val="005D1BC2"/>
    <w:rsid w:val="005D1FAF"/>
    <w:rsid w:val="005D21D4"/>
    <w:rsid w:val="005D224E"/>
    <w:rsid w:val="005D26A0"/>
    <w:rsid w:val="005D2927"/>
    <w:rsid w:val="005D293F"/>
    <w:rsid w:val="005D2A52"/>
    <w:rsid w:val="005D2A80"/>
    <w:rsid w:val="005D2AF6"/>
    <w:rsid w:val="005D2B5E"/>
    <w:rsid w:val="005D2E58"/>
    <w:rsid w:val="005D2EC2"/>
    <w:rsid w:val="005D2F98"/>
    <w:rsid w:val="005D3176"/>
    <w:rsid w:val="005D33B9"/>
    <w:rsid w:val="005D354A"/>
    <w:rsid w:val="005D382F"/>
    <w:rsid w:val="005D3C90"/>
    <w:rsid w:val="005D3CBA"/>
    <w:rsid w:val="005D3D36"/>
    <w:rsid w:val="005D3E52"/>
    <w:rsid w:val="005D3E66"/>
    <w:rsid w:val="005D3F0C"/>
    <w:rsid w:val="005D401E"/>
    <w:rsid w:val="005D40E3"/>
    <w:rsid w:val="005D4189"/>
    <w:rsid w:val="005D4624"/>
    <w:rsid w:val="005D46CA"/>
    <w:rsid w:val="005D475C"/>
    <w:rsid w:val="005D4ACA"/>
    <w:rsid w:val="005D4C2D"/>
    <w:rsid w:val="005D4C4C"/>
    <w:rsid w:val="005D4E75"/>
    <w:rsid w:val="005D524C"/>
    <w:rsid w:val="005D529F"/>
    <w:rsid w:val="005D54FF"/>
    <w:rsid w:val="005D551B"/>
    <w:rsid w:val="005D5562"/>
    <w:rsid w:val="005D55DD"/>
    <w:rsid w:val="005D56F1"/>
    <w:rsid w:val="005D5A3F"/>
    <w:rsid w:val="005D5B6E"/>
    <w:rsid w:val="005D5CBB"/>
    <w:rsid w:val="005D5D1C"/>
    <w:rsid w:val="005D5DAB"/>
    <w:rsid w:val="005D5DFE"/>
    <w:rsid w:val="005D6118"/>
    <w:rsid w:val="005D6134"/>
    <w:rsid w:val="005D628D"/>
    <w:rsid w:val="005D641E"/>
    <w:rsid w:val="005D6460"/>
    <w:rsid w:val="005D66CA"/>
    <w:rsid w:val="005D67B4"/>
    <w:rsid w:val="005D689F"/>
    <w:rsid w:val="005D6937"/>
    <w:rsid w:val="005D6CF2"/>
    <w:rsid w:val="005D6E5D"/>
    <w:rsid w:val="005D6F7A"/>
    <w:rsid w:val="005D6FDB"/>
    <w:rsid w:val="005D70D1"/>
    <w:rsid w:val="005D7255"/>
    <w:rsid w:val="005D7529"/>
    <w:rsid w:val="005D7670"/>
    <w:rsid w:val="005D7BB2"/>
    <w:rsid w:val="005D7D98"/>
    <w:rsid w:val="005DD659"/>
    <w:rsid w:val="005E0022"/>
    <w:rsid w:val="005E00A5"/>
    <w:rsid w:val="005E0127"/>
    <w:rsid w:val="005E01F9"/>
    <w:rsid w:val="005E045D"/>
    <w:rsid w:val="005E055B"/>
    <w:rsid w:val="005E0699"/>
    <w:rsid w:val="005E06D3"/>
    <w:rsid w:val="005E081B"/>
    <w:rsid w:val="005E095C"/>
    <w:rsid w:val="005E0AF5"/>
    <w:rsid w:val="005E0B5C"/>
    <w:rsid w:val="005E0DD6"/>
    <w:rsid w:val="005E11B2"/>
    <w:rsid w:val="005E1272"/>
    <w:rsid w:val="005E1436"/>
    <w:rsid w:val="005E14A0"/>
    <w:rsid w:val="005E15EB"/>
    <w:rsid w:val="005E1659"/>
    <w:rsid w:val="005E18AF"/>
    <w:rsid w:val="005E1A30"/>
    <w:rsid w:val="005E1A6B"/>
    <w:rsid w:val="005E1BCE"/>
    <w:rsid w:val="005E1CF1"/>
    <w:rsid w:val="005E1EB5"/>
    <w:rsid w:val="005E20C1"/>
    <w:rsid w:val="005E21D3"/>
    <w:rsid w:val="005E2BD2"/>
    <w:rsid w:val="005E2D41"/>
    <w:rsid w:val="005E2E0E"/>
    <w:rsid w:val="005E305A"/>
    <w:rsid w:val="005E327E"/>
    <w:rsid w:val="005E36A9"/>
    <w:rsid w:val="005E38D1"/>
    <w:rsid w:val="005E3A1D"/>
    <w:rsid w:val="005E3A6F"/>
    <w:rsid w:val="005E3A9F"/>
    <w:rsid w:val="005E3BD3"/>
    <w:rsid w:val="005E3D1B"/>
    <w:rsid w:val="005E425E"/>
    <w:rsid w:val="005E4466"/>
    <w:rsid w:val="005E47D8"/>
    <w:rsid w:val="005E47EF"/>
    <w:rsid w:val="005E4B00"/>
    <w:rsid w:val="005E4E88"/>
    <w:rsid w:val="005E5165"/>
    <w:rsid w:val="005E530F"/>
    <w:rsid w:val="005E5427"/>
    <w:rsid w:val="005E55B2"/>
    <w:rsid w:val="005E56B7"/>
    <w:rsid w:val="005E5720"/>
    <w:rsid w:val="005E5C31"/>
    <w:rsid w:val="005E5C7D"/>
    <w:rsid w:val="005E5CD7"/>
    <w:rsid w:val="005E5E5C"/>
    <w:rsid w:val="005E5F1F"/>
    <w:rsid w:val="005E600D"/>
    <w:rsid w:val="005E62FA"/>
    <w:rsid w:val="005E65C8"/>
    <w:rsid w:val="005E68A9"/>
    <w:rsid w:val="005E6A7B"/>
    <w:rsid w:val="005E6B6B"/>
    <w:rsid w:val="005E6B9B"/>
    <w:rsid w:val="005E6DC1"/>
    <w:rsid w:val="005E6EEB"/>
    <w:rsid w:val="005E718C"/>
    <w:rsid w:val="005E732A"/>
    <w:rsid w:val="005E74A4"/>
    <w:rsid w:val="005E765B"/>
    <w:rsid w:val="005E779A"/>
    <w:rsid w:val="005E77C2"/>
    <w:rsid w:val="005E783A"/>
    <w:rsid w:val="005E7928"/>
    <w:rsid w:val="005E7C51"/>
    <w:rsid w:val="005E7C76"/>
    <w:rsid w:val="005E7FBA"/>
    <w:rsid w:val="005F0033"/>
    <w:rsid w:val="005F0237"/>
    <w:rsid w:val="005F0355"/>
    <w:rsid w:val="005F077B"/>
    <w:rsid w:val="005F084B"/>
    <w:rsid w:val="005F0AF9"/>
    <w:rsid w:val="005F0C39"/>
    <w:rsid w:val="005F0CDA"/>
    <w:rsid w:val="005F1161"/>
    <w:rsid w:val="005F1180"/>
    <w:rsid w:val="005F1575"/>
    <w:rsid w:val="005F171D"/>
    <w:rsid w:val="005F1BD5"/>
    <w:rsid w:val="005F1DA8"/>
    <w:rsid w:val="005F1DD1"/>
    <w:rsid w:val="005F1E23"/>
    <w:rsid w:val="005F1ECF"/>
    <w:rsid w:val="005F1F4A"/>
    <w:rsid w:val="005F20B2"/>
    <w:rsid w:val="005F2517"/>
    <w:rsid w:val="005F2AF7"/>
    <w:rsid w:val="005F2AFC"/>
    <w:rsid w:val="005F2CE6"/>
    <w:rsid w:val="005F2FEF"/>
    <w:rsid w:val="005F30F8"/>
    <w:rsid w:val="005F335B"/>
    <w:rsid w:val="005F33B8"/>
    <w:rsid w:val="005F3490"/>
    <w:rsid w:val="005F361B"/>
    <w:rsid w:val="005F3717"/>
    <w:rsid w:val="005F3752"/>
    <w:rsid w:val="005F3792"/>
    <w:rsid w:val="005F37A0"/>
    <w:rsid w:val="005F3963"/>
    <w:rsid w:val="005F3A3E"/>
    <w:rsid w:val="005F3C4B"/>
    <w:rsid w:val="005F4109"/>
    <w:rsid w:val="005F41AA"/>
    <w:rsid w:val="005F45B7"/>
    <w:rsid w:val="005F4942"/>
    <w:rsid w:val="005F4A19"/>
    <w:rsid w:val="005F4A3B"/>
    <w:rsid w:val="005F4A97"/>
    <w:rsid w:val="005F4B8D"/>
    <w:rsid w:val="005F4C35"/>
    <w:rsid w:val="005F4C4D"/>
    <w:rsid w:val="005F4CA0"/>
    <w:rsid w:val="005F4CFA"/>
    <w:rsid w:val="005F4DEA"/>
    <w:rsid w:val="005F4E7C"/>
    <w:rsid w:val="005F509C"/>
    <w:rsid w:val="005F51F8"/>
    <w:rsid w:val="005F56A4"/>
    <w:rsid w:val="005F56B9"/>
    <w:rsid w:val="005F5867"/>
    <w:rsid w:val="005F5AB2"/>
    <w:rsid w:val="005F5AE6"/>
    <w:rsid w:val="005F5BC9"/>
    <w:rsid w:val="005F5DB3"/>
    <w:rsid w:val="005F5F6B"/>
    <w:rsid w:val="005F5FEB"/>
    <w:rsid w:val="005F5FFA"/>
    <w:rsid w:val="005F60A3"/>
    <w:rsid w:val="005F640A"/>
    <w:rsid w:val="005F641D"/>
    <w:rsid w:val="005F64D7"/>
    <w:rsid w:val="005F65D2"/>
    <w:rsid w:val="005F69E7"/>
    <w:rsid w:val="005F69FF"/>
    <w:rsid w:val="005F6DAA"/>
    <w:rsid w:val="005F7029"/>
    <w:rsid w:val="005F7086"/>
    <w:rsid w:val="005F730A"/>
    <w:rsid w:val="005F734A"/>
    <w:rsid w:val="005F74DA"/>
    <w:rsid w:val="005F7610"/>
    <w:rsid w:val="005F7736"/>
    <w:rsid w:val="005F773C"/>
    <w:rsid w:val="005F7B54"/>
    <w:rsid w:val="005F7E5D"/>
    <w:rsid w:val="005F7FDA"/>
    <w:rsid w:val="0060000A"/>
    <w:rsid w:val="00600064"/>
    <w:rsid w:val="0060017C"/>
    <w:rsid w:val="0060017E"/>
    <w:rsid w:val="0060045E"/>
    <w:rsid w:val="00600737"/>
    <w:rsid w:val="006008AD"/>
    <w:rsid w:val="00600AC4"/>
    <w:rsid w:val="00600BF6"/>
    <w:rsid w:val="00600EAB"/>
    <w:rsid w:val="00600FC6"/>
    <w:rsid w:val="006010F1"/>
    <w:rsid w:val="00601260"/>
    <w:rsid w:val="00601412"/>
    <w:rsid w:val="0060153B"/>
    <w:rsid w:val="00601552"/>
    <w:rsid w:val="00601946"/>
    <w:rsid w:val="006019BE"/>
    <w:rsid w:val="00601A82"/>
    <w:rsid w:val="00601AFB"/>
    <w:rsid w:val="00601C02"/>
    <w:rsid w:val="00601CCB"/>
    <w:rsid w:val="00601D34"/>
    <w:rsid w:val="00601DA3"/>
    <w:rsid w:val="00601E36"/>
    <w:rsid w:val="00601F7E"/>
    <w:rsid w:val="00602168"/>
    <w:rsid w:val="00602715"/>
    <w:rsid w:val="00602719"/>
    <w:rsid w:val="00602840"/>
    <w:rsid w:val="00602842"/>
    <w:rsid w:val="0060296D"/>
    <w:rsid w:val="00602A91"/>
    <w:rsid w:val="00602CFD"/>
    <w:rsid w:val="00602E81"/>
    <w:rsid w:val="00602EE4"/>
    <w:rsid w:val="00603188"/>
    <w:rsid w:val="0060345C"/>
    <w:rsid w:val="006039F1"/>
    <w:rsid w:val="00603A8B"/>
    <w:rsid w:val="00603A9C"/>
    <w:rsid w:val="00603D79"/>
    <w:rsid w:val="00603E4F"/>
    <w:rsid w:val="0060482E"/>
    <w:rsid w:val="00604AF7"/>
    <w:rsid w:val="00604B0D"/>
    <w:rsid w:val="00604C77"/>
    <w:rsid w:val="00604D74"/>
    <w:rsid w:val="006050B5"/>
    <w:rsid w:val="0060524D"/>
    <w:rsid w:val="00605322"/>
    <w:rsid w:val="00605365"/>
    <w:rsid w:val="00605599"/>
    <w:rsid w:val="0060563C"/>
    <w:rsid w:val="00605A50"/>
    <w:rsid w:val="00605A9B"/>
    <w:rsid w:val="006064FE"/>
    <w:rsid w:val="006065E2"/>
    <w:rsid w:val="006067B5"/>
    <w:rsid w:val="00606802"/>
    <w:rsid w:val="00606E49"/>
    <w:rsid w:val="00607274"/>
    <w:rsid w:val="00607365"/>
    <w:rsid w:val="006076EC"/>
    <w:rsid w:val="00607767"/>
    <w:rsid w:val="0060795B"/>
    <w:rsid w:val="00607E5C"/>
    <w:rsid w:val="00607FAE"/>
    <w:rsid w:val="006107D9"/>
    <w:rsid w:val="006107E6"/>
    <w:rsid w:val="00610A1A"/>
    <w:rsid w:val="00610A39"/>
    <w:rsid w:val="00610B3E"/>
    <w:rsid w:val="00610F30"/>
    <w:rsid w:val="006112D2"/>
    <w:rsid w:val="006113FA"/>
    <w:rsid w:val="0061175E"/>
    <w:rsid w:val="006117DE"/>
    <w:rsid w:val="00611996"/>
    <w:rsid w:val="00611AFC"/>
    <w:rsid w:val="00611C0C"/>
    <w:rsid w:val="00611F04"/>
    <w:rsid w:val="00612104"/>
    <w:rsid w:val="0061224A"/>
    <w:rsid w:val="0061226A"/>
    <w:rsid w:val="0061253B"/>
    <w:rsid w:val="006125C1"/>
    <w:rsid w:val="006125F2"/>
    <w:rsid w:val="006128CF"/>
    <w:rsid w:val="00612B07"/>
    <w:rsid w:val="00612BEB"/>
    <w:rsid w:val="00612D6E"/>
    <w:rsid w:val="00612DEF"/>
    <w:rsid w:val="00612EBF"/>
    <w:rsid w:val="00613138"/>
    <w:rsid w:val="0061315E"/>
    <w:rsid w:val="00613162"/>
    <w:rsid w:val="006131EA"/>
    <w:rsid w:val="00613260"/>
    <w:rsid w:val="0061353E"/>
    <w:rsid w:val="00613781"/>
    <w:rsid w:val="00613AA7"/>
    <w:rsid w:val="00613E5F"/>
    <w:rsid w:val="00613E92"/>
    <w:rsid w:val="006141E3"/>
    <w:rsid w:val="00614356"/>
    <w:rsid w:val="0061472B"/>
    <w:rsid w:val="00614B79"/>
    <w:rsid w:val="00614C23"/>
    <w:rsid w:val="00614CDE"/>
    <w:rsid w:val="00614D51"/>
    <w:rsid w:val="00614D6F"/>
    <w:rsid w:val="00614F25"/>
    <w:rsid w:val="006151AF"/>
    <w:rsid w:val="00615251"/>
    <w:rsid w:val="00615318"/>
    <w:rsid w:val="00615397"/>
    <w:rsid w:val="006155CF"/>
    <w:rsid w:val="00615909"/>
    <w:rsid w:val="00615980"/>
    <w:rsid w:val="00615D42"/>
    <w:rsid w:val="00616286"/>
    <w:rsid w:val="006164CA"/>
    <w:rsid w:val="0061662F"/>
    <w:rsid w:val="00616974"/>
    <w:rsid w:val="00616AAD"/>
    <w:rsid w:val="00616D0B"/>
    <w:rsid w:val="00616D2A"/>
    <w:rsid w:val="00616DF5"/>
    <w:rsid w:val="00616EC0"/>
    <w:rsid w:val="00617912"/>
    <w:rsid w:val="00617AF7"/>
    <w:rsid w:val="00617AFB"/>
    <w:rsid w:val="00617D79"/>
    <w:rsid w:val="00617EA2"/>
    <w:rsid w:val="0062005F"/>
    <w:rsid w:val="00620795"/>
    <w:rsid w:val="00621511"/>
    <w:rsid w:val="0062169B"/>
    <w:rsid w:val="00621732"/>
    <w:rsid w:val="006217B8"/>
    <w:rsid w:val="00621A12"/>
    <w:rsid w:val="00621A28"/>
    <w:rsid w:val="00621A44"/>
    <w:rsid w:val="00621B1D"/>
    <w:rsid w:val="00621C18"/>
    <w:rsid w:val="00621E12"/>
    <w:rsid w:val="00622070"/>
    <w:rsid w:val="00622206"/>
    <w:rsid w:val="00622233"/>
    <w:rsid w:val="00622489"/>
    <w:rsid w:val="006224E8"/>
    <w:rsid w:val="0062263D"/>
    <w:rsid w:val="006226A0"/>
    <w:rsid w:val="0062279F"/>
    <w:rsid w:val="00622C0C"/>
    <w:rsid w:val="00622CF3"/>
    <w:rsid w:val="006233F3"/>
    <w:rsid w:val="00623577"/>
    <w:rsid w:val="00623584"/>
    <w:rsid w:val="0062385F"/>
    <w:rsid w:val="006239D9"/>
    <w:rsid w:val="00623E09"/>
    <w:rsid w:val="00623F70"/>
    <w:rsid w:val="00624575"/>
    <w:rsid w:val="00624852"/>
    <w:rsid w:val="006249B0"/>
    <w:rsid w:val="00624A2D"/>
    <w:rsid w:val="00624F86"/>
    <w:rsid w:val="0062520E"/>
    <w:rsid w:val="006252E6"/>
    <w:rsid w:val="00625324"/>
    <w:rsid w:val="00625385"/>
    <w:rsid w:val="00625BC0"/>
    <w:rsid w:val="00625BD5"/>
    <w:rsid w:val="00625D0B"/>
    <w:rsid w:val="0062609D"/>
    <w:rsid w:val="0062614A"/>
    <w:rsid w:val="006262D2"/>
    <w:rsid w:val="0062652B"/>
    <w:rsid w:val="00626584"/>
    <w:rsid w:val="006265F3"/>
    <w:rsid w:val="0062690E"/>
    <w:rsid w:val="006269BD"/>
    <w:rsid w:val="00626D2A"/>
    <w:rsid w:val="00626E64"/>
    <w:rsid w:val="00626F4D"/>
    <w:rsid w:val="00627275"/>
    <w:rsid w:val="0062732B"/>
    <w:rsid w:val="006273B7"/>
    <w:rsid w:val="00627F10"/>
    <w:rsid w:val="00627F82"/>
    <w:rsid w:val="006301E4"/>
    <w:rsid w:val="00630666"/>
    <w:rsid w:val="00630AD5"/>
    <w:rsid w:val="00630C12"/>
    <w:rsid w:val="00631070"/>
    <w:rsid w:val="0063108C"/>
    <w:rsid w:val="00631231"/>
    <w:rsid w:val="0063133A"/>
    <w:rsid w:val="006313B4"/>
    <w:rsid w:val="006313DB"/>
    <w:rsid w:val="006313DF"/>
    <w:rsid w:val="0063152A"/>
    <w:rsid w:val="00631A21"/>
    <w:rsid w:val="00631BE2"/>
    <w:rsid w:val="00631CEA"/>
    <w:rsid w:val="0063203F"/>
    <w:rsid w:val="006322EB"/>
    <w:rsid w:val="0063238F"/>
    <w:rsid w:val="006325BC"/>
    <w:rsid w:val="00632719"/>
    <w:rsid w:val="006328C0"/>
    <w:rsid w:val="00632930"/>
    <w:rsid w:val="00632ADC"/>
    <w:rsid w:val="00632C9F"/>
    <w:rsid w:val="00632D4A"/>
    <w:rsid w:val="00632DB8"/>
    <w:rsid w:val="00632EE7"/>
    <w:rsid w:val="00632F26"/>
    <w:rsid w:val="00633052"/>
    <w:rsid w:val="006331C2"/>
    <w:rsid w:val="006332A1"/>
    <w:rsid w:val="0063348F"/>
    <w:rsid w:val="006334A3"/>
    <w:rsid w:val="006334F5"/>
    <w:rsid w:val="00633645"/>
    <w:rsid w:val="00633AB1"/>
    <w:rsid w:val="00633C34"/>
    <w:rsid w:val="00633C54"/>
    <w:rsid w:val="00633F58"/>
    <w:rsid w:val="006341C9"/>
    <w:rsid w:val="00634223"/>
    <w:rsid w:val="006343C3"/>
    <w:rsid w:val="00634503"/>
    <w:rsid w:val="006348C6"/>
    <w:rsid w:val="006349EF"/>
    <w:rsid w:val="00634B1D"/>
    <w:rsid w:val="00634B4F"/>
    <w:rsid w:val="00634C7F"/>
    <w:rsid w:val="00634F2A"/>
    <w:rsid w:val="00635390"/>
    <w:rsid w:val="006353AB"/>
    <w:rsid w:val="0063546F"/>
    <w:rsid w:val="00635651"/>
    <w:rsid w:val="0063565D"/>
    <w:rsid w:val="00635730"/>
    <w:rsid w:val="00635A21"/>
    <w:rsid w:val="00635D5B"/>
    <w:rsid w:val="00635EC9"/>
    <w:rsid w:val="006364D4"/>
    <w:rsid w:val="00636643"/>
    <w:rsid w:val="0063671C"/>
    <w:rsid w:val="0063676C"/>
    <w:rsid w:val="00636A0D"/>
    <w:rsid w:val="00636CE9"/>
    <w:rsid w:val="00636D3A"/>
    <w:rsid w:val="00636D69"/>
    <w:rsid w:val="00636ECB"/>
    <w:rsid w:val="0063745D"/>
    <w:rsid w:val="00637744"/>
    <w:rsid w:val="006379A0"/>
    <w:rsid w:val="00637C35"/>
    <w:rsid w:val="00640265"/>
    <w:rsid w:val="006404D9"/>
    <w:rsid w:val="00640691"/>
    <w:rsid w:val="00640B20"/>
    <w:rsid w:val="00640B51"/>
    <w:rsid w:val="00640C38"/>
    <w:rsid w:val="00640CBB"/>
    <w:rsid w:val="00641013"/>
    <w:rsid w:val="0064116F"/>
    <w:rsid w:val="00641181"/>
    <w:rsid w:val="006411A9"/>
    <w:rsid w:val="006412EF"/>
    <w:rsid w:val="00641392"/>
    <w:rsid w:val="006413EC"/>
    <w:rsid w:val="0064185B"/>
    <w:rsid w:val="00641A03"/>
    <w:rsid w:val="00641B77"/>
    <w:rsid w:val="00641D71"/>
    <w:rsid w:val="00641FBD"/>
    <w:rsid w:val="00642292"/>
    <w:rsid w:val="006422FC"/>
    <w:rsid w:val="00642642"/>
    <w:rsid w:val="006426A0"/>
    <w:rsid w:val="00642B0A"/>
    <w:rsid w:val="00642DE7"/>
    <w:rsid w:val="00642DE8"/>
    <w:rsid w:val="00642F05"/>
    <w:rsid w:val="00643280"/>
    <w:rsid w:val="006432FD"/>
    <w:rsid w:val="006433CA"/>
    <w:rsid w:val="006434EA"/>
    <w:rsid w:val="006434EE"/>
    <w:rsid w:val="00643752"/>
    <w:rsid w:val="006437F8"/>
    <w:rsid w:val="00643A92"/>
    <w:rsid w:val="00643B47"/>
    <w:rsid w:val="00643B6E"/>
    <w:rsid w:val="00643C29"/>
    <w:rsid w:val="00643ECE"/>
    <w:rsid w:val="00643F58"/>
    <w:rsid w:val="00644209"/>
    <w:rsid w:val="006442BD"/>
    <w:rsid w:val="0064431E"/>
    <w:rsid w:val="006446CE"/>
    <w:rsid w:val="006449E8"/>
    <w:rsid w:val="00644A01"/>
    <w:rsid w:val="00644AE1"/>
    <w:rsid w:val="00644B4B"/>
    <w:rsid w:val="00644D20"/>
    <w:rsid w:val="00644D60"/>
    <w:rsid w:val="00644DA1"/>
    <w:rsid w:val="00644F61"/>
    <w:rsid w:val="00644F73"/>
    <w:rsid w:val="00645313"/>
    <w:rsid w:val="00645357"/>
    <w:rsid w:val="00645BEE"/>
    <w:rsid w:val="00645C3D"/>
    <w:rsid w:val="00645FE4"/>
    <w:rsid w:val="006463FE"/>
    <w:rsid w:val="0064648A"/>
    <w:rsid w:val="006464A3"/>
    <w:rsid w:val="0064670E"/>
    <w:rsid w:val="006467C6"/>
    <w:rsid w:val="00646A3F"/>
    <w:rsid w:val="00646DDC"/>
    <w:rsid w:val="006470AF"/>
    <w:rsid w:val="006474EF"/>
    <w:rsid w:val="00647879"/>
    <w:rsid w:val="00647887"/>
    <w:rsid w:val="00647930"/>
    <w:rsid w:val="0064794B"/>
    <w:rsid w:val="00647B23"/>
    <w:rsid w:val="00647CB7"/>
    <w:rsid w:val="00647CD6"/>
    <w:rsid w:val="00647DB3"/>
    <w:rsid w:val="00647EA0"/>
    <w:rsid w:val="00647EFC"/>
    <w:rsid w:val="006501D7"/>
    <w:rsid w:val="006501E7"/>
    <w:rsid w:val="00650496"/>
    <w:rsid w:val="006505AC"/>
    <w:rsid w:val="006505C6"/>
    <w:rsid w:val="006506F9"/>
    <w:rsid w:val="00650713"/>
    <w:rsid w:val="0065084F"/>
    <w:rsid w:val="00650892"/>
    <w:rsid w:val="00650A29"/>
    <w:rsid w:val="00650D37"/>
    <w:rsid w:val="00650D51"/>
    <w:rsid w:val="00650FCB"/>
    <w:rsid w:val="006510EE"/>
    <w:rsid w:val="006513ED"/>
    <w:rsid w:val="0065166F"/>
    <w:rsid w:val="0065181F"/>
    <w:rsid w:val="00651A11"/>
    <w:rsid w:val="00651B0D"/>
    <w:rsid w:val="00651C66"/>
    <w:rsid w:val="00651CEF"/>
    <w:rsid w:val="00651D13"/>
    <w:rsid w:val="00651DB4"/>
    <w:rsid w:val="00651F2B"/>
    <w:rsid w:val="006520F2"/>
    <w:rsid w:val="006524CB"/>
    <w:rsid w:val="00652635"/>
    <w:rsid w:val="00652647"/>
    <w:rsid w:val="006528DB"/>
    <w:rsid w:val="0065295B"/>
    <w:rsid w:val="00652B21"/>
    <w:rsid w:val="00652B3A"/>
    <w:rsid w:val="00652C64"/>
    <w:rsid w:val="00652DD9"/>
    <w:rsid w:val="00652DF6"/>
    <w:rsid w:val="00652E8B"/>
    <w:rsid w:val="00652F0D"/>
    <w:rsid w:val="006530CE"/>
    <w:rsid w:val="0065318E"/>
    <w:rsid w:val="00653344"/>
    <w:rsid w:val="006533C9"/>
    <w:rsid w:val="006534E3"/>
    <w:rsid w:val="00653949"/>
    <w:rsid w:val="00653A4F"/>
    <w:rsid w:val="00653B63"/>
    <w:rsid w:val="0065429B"/>
    <w:rsid w:val="006543B0"/>
    <w:rsid w:val="00654599"/>
    <w:rsid w:val="006545A5"/>
    <w:rsid w:val="00654757"/>
    <w:rsid w:val="00654A5F"/>
    <w:rsid w:val="00654C74"/>
    <w:rsid w:val="00654D98"/>
    <w:rsid w:val="00654DE0"/>
    <w:rsid w:val="00654E99"/>
    <w:rsid w:val="0065504B"/>
    <w:rsid w:val="0065515D"/>
    <w:rsid w:val="0065526B"/>
    <w:rsid w:val="00655303"/>
    <w:rsid w:val="00655369"/>
    <w:rsid w:val="006557D3"/>
    <w:rsid w:val="00655A28"/>
    <w:rsid w:val="00655A42"/>
    <w:rsid w:val="00655DB5"/>
    <w:rsid w:val="00655F91"/>
    <w:rsid w:val="006560D2"/>
    <w:rsid w:val="00656227"/>
    <w:rsid w:val="0065649A"/>
    <w:rsid w:val="006568DB"/>
    <w:rsid w:val="006568F0"/>
    <w:rsid w:val="00656A89"/>
    <w:rsid w:val="00656DFE"/>
    <w:rsid w:val="00656F7C"/>
    <w:rsid w:val="00656FD6"/>
    <w:rsid w:val="006570E5"/>
    <w:rsid w:val="006573AB"/>
    <w:rsid w:val="006574A1"/>
    <w:rsid w:val="00657517"/>
    <w:rsid w:val="00657524"/>
    <w:rsid w:val="00657557"/>
    <w:rsid w:val="0065780F"/>
    <w:rsid w:val="006578F6"/>
    <w:rsid w:val="00657A97"/>
    <w:rsid w:val="00657D72"/>
    <w:rsid w:val="00657E71"/>
    <w:rsid w:val="00657F98"/>
    <w:rsid w:val="006605B2"/>
    <w:rsid w:val="0066073C"/>
    <w:rsid w:val="0066077B"/>
    <w:rsid w:val="0066079F"/>
    <w:rsid w:val="00660991"/>
    <w:rsid w:val="00660A9B"/>
    <w:rsid w:val="00660ABE"/>
    <w:rsid w:val="00660B11"/>
    <w:rsid w:val="00660BD7"/>
    <w:rsid w:val="00660DC8"/>
    <w:rsid w:val="00661695"/>
    <w:rsid w:val="00661716"/>
    <w:rsid w:val="00661739"/>
    <w:rsid w:val="006617A1"/>
    <w:rsid w:val="006619EF"/>
    <w:rsid w:val="00661A66"/>
    <w:rsid w:val="00661AC3"/>
    <w:rsid w:val="00661CF8"/>
    <w:rsid w:val="00661E34"/>
    <w:rsid w:val="006621DD"/>
    <w:rsid w:val="006622BF"/>
    <w:rsid w:val="0066232B"/>
    <w:rsid w:val="006623EF"/>
    <w:rsid w:val="00662414"/>
    <w:rsid w:val="006624C1"/>
    <w:rsid w:val="00662881"/>
    <w:rsid w:val="00662949"/>
    <w:rsid w:val="00662A02"/>
    <w:rsid w:val="00662A54"/>
    <w:rsid w:val="00662AE8"/>
    <w:rsid w:val="00662BAA"/>
    <w:rsid w:val="00662C1F"/>
    <w:rsid w:val="00662DE1"/>
    <w:rsid w:val="00662F53"/>
    <w:rsid w:val="00662FBB"/>
    <w:rsid w:val="0066311F"/>
    <w:rsid w:val="006632C6"/>
    <w:rsid w:val="00663373"/>
    <w:rsid w:val="0066343F"/>
    <w:rsid w:val="006634C4"/>
    <w:rsid w:val="006638A2"/>
    <w:rsid w:val="00663A03"/>
    <w:rsid w:val="00663AD2"/>
    <w:rsid w:val="00663DE2"/>
    <w:rsid w:val="00664150"/>
    <w:rsid w:val="00664235"/>
    <w:rsid w:val="00664487"/>
    <w:rsid w:val="0066452C"/>
    <w:rsid w:val="00664BE5"/>
    <w:rsid w:val="00664C17"/>
    <w:rsid w:val="00664D47"/>
    <w:rsid w:val="00664F16"/>
    <w:rsid w:val="00665124"/>
    <w:rsid w:val="00665276"/>
    <w:rsid w:val="006652D2"/>
    <w:rsid w:val="0066556F"/>
    <w:rsid w:val="00665646"/>
    <w:rsid w:val="0066568F"/>
    <w:rsid w:val="00665833"/>
    <w:rsid w:val="0066598B"/>
    <w:rsid w:val="00665C9A"/>
    <w:rsid w:val="00665CEF"/>
    <w:rsid w:val="00665DA2"/>
    <w:rsid w:val="00665E39"/>
    <w:rsid w:val="00665F54"/>
    <w:rsid w:val="006660CB"/>
    <w:rsid w:val="0066617A"/>
    <w:rsid w:val="00666665"/>
    <w:rsid w:val="006668A4"/>
    <w:rsid w:val="006669B5"/>
    <w:rsid w:val="00666A96"/>
    <w:rsid w:val="00666C71"/>
    <w:rsid w:val="00666CAC"/>
    <w:rsid w:val="00666DD7"/>
    <w:rsid w:val="00666E6E"/>
    <w:rsid w:val="00666E78"/>
    <w:rsid w:val="006670A4"/>
    <w:rsid w:val="006670BC"/>
    <w:rsid w:val="00667143"/>
    <w:rsid w:val="006672DA"/>
    <w:rsid w:val="0066768D"/>
    <w:rsid w:val="006677E1"/>
    <w:rsid w:val="0066793A"/>
    <w:rsid w:val="00667D49"/>
    <w:rsid w:val="00667FAC"/>
    <w:rsid w:val="0067030B"/>
    <w:rsid w:val="0067033F"/>
    <w:rsid w:val="006704EB"/>
    <w:rsid w:val="006705FB"/>
    <w:rsid w:val="006706AA"/>
    <w:rsid w:val="00670804"/>
    <w:rsid w:val="00670861"/>
    <w:rsid w:val="00670938"/>
    <w:rsid w:val="00670B15"/>
    <w:rsid w:val="00670D3E"/>
    <w:rsid w:val="006711D6"/>
    <w:rsid w:val="00671477"/>
    <w:rsid w:val="0067159A"/>
    <w:rsid w:val="00671704"/>
    <w:rsid w:val="006717FA"/>
    <w:rsid w:val="0067184E"/>
    <w:rsid w:val="00671EB8"/>
    <w:rsid w:val="00671F1D"/>
    <w:rsid w:val="006724C7"/>
    <w:rsid w:val="006724FB"/>
    <w:rsid w:val="00672528"/>
    <w:rsid w:val="0067271F"/>
    <w:rsid w:val="00672B1B"/>
    <w:rsid w:val="00672B6B"/>
    <w:rsid w:val="00672B81"/>
    <w:rsid w:val="00672E6A"/>
    <w:rsid w:val="00672FA9"/>
    <w:rsid w:val="00672FD8"/>
    <w:rsid w:val="006730F9"/>
    <w:rsid w:val="00673154"/>
    <w:rsid w:val="00673364"/>
    <w:rsid w:val="0067353A"/>
    <w:rsid w:val="00673634"/>
    <w:rsid w:val="00673687"/>
    <w:rsid w:val="006736EA"/>
    <w:rsid w:val="006737A0"/>
    <w:rsid w:val="0067383C"/>
    <w:rsid w:val="006739C5"/>
    <w:rsid w:val="00673B2D"/>
    <w:rsid w:val="00673DEE"/>
    <w:rsid w:val="00673F40"/>
    <w:rsid w:val="00674133"/>
    <w:rsid w:val="00674304"/>
    <w:rsid w:val="00674339"/>
    <w:rsid w:val="006743D2"/>
    <w:rsid w:val="006749DD"/>
    <w:rsid w:val="00674ED1"/>
    <w:rsid w:val="00675113"/>
    <w:rsid w:val="00675545"/>
    <w:rsid w:val="00675BFA"/>
    <w:rsid w:val="00675FB7"/>
    <w:rsid w:val="00676012"/>
    <w:rsid w:val="00676101"/>
    <w:rsid w:val="0067642E"/>
    <w:rsid w:val="0067648D"/>
    <w:rsid w:val="006764E6"/>
    <w:rsid w:val="0067678E"/>
    <w:rsid w:val="00676A70"/>
    <w:rsid w:val="00676BF2"/>
    <w:rsid w:val="00676DE2"/>
    <w:rsid w:val="00676EAE"/>
    <w:rsid w:val="00676F4E"/>
    <w:rsid w:val="00676FC4"/>
    <w:rsid w:val="00676FE0"/>
    <w:rsid w:val="006771EC"/>
    <w:rsid w:val="00677279"/>
    <w:rsid w:val="0067728B"/>
    <w:rsid w:val="0067758A"/>
    <w:rsid w:val="006776DC"/>
    <w:rsid w:val="00677815"/>
    <w:rsid w:val="00677B76"/>
    <w:rsid w:val="00677B88"/>
    <w:rsid w:val="00677BDC"/>
    <w:rsid w:val="00677C60"/>
    <w:rsid w:val="00677D92"/>
    <w:rsid w:val="00677DDB"/>
    <w:rsid w:val="00680009"/>
    <w:rsid w:val="0068008C"/>
    <w:rsid w:val="00680096"/>
    <w:rsid w:val="00680111"/>
    <w:rsid w:val="0068027E"/>
    <w:rsid w:val="006805BA"/>
    <w:rsid w:val="006805E1"/>
    <w:rsid w:val="0068061B"/>
    <w:rsid w:val="006807CA"/>
    <w:rsid w:val="00680B21"/>
    <w:rsid w:val="00680B65"/>
    <w:rsid w:val="00680FB9"/>
    <w:rsid w:val="0068139D"/>
    <w:rsid w:val="006814EB"/>
    <w:rsid w:val="0068176B"/>
    <w:rsid w:val="00681AEC"/>
    <w:rsid w:val="00681C1F"/>
    <w:rsid w:val="00681D2E"/>
    <w:rsid w:val="00681FAF"/>
    <w:rsid w:val="00682079"/>
    <w:rsid w:val="006827D1"/>
    <w:rsid w:val="00682D61"/>
    <w:rsid w:val="00682F57"/>
    <w:rsid w:val="006830BB"/>
    <w:rsid w:val="00683402"/>
    <w:rsid w:val="00683B02"/>
    <w:rsid w:val="0068434D"/>
    <w:rsid w:val="00684561"/>
    <w:rsid w:val="0068459C"/>
    <w:rsid w:val="006845B8"/>
    <w:rsid w:val="0068465D"/>
    <w:rsid w:val="00684BFD"/>
    <w:rsid w:val="00684F6B"/>
    <w:rsid w:val="00684FE3"/>
    <w:rsid w:val="006851EB"/>
    <w:rsid w:val="00685369"/>
    <w:rsid w:val="00685400"/>
    <w:rsid w:val="00685731"/>
    <w:rsid w:val="00685D75"/>
    <w:rsid w:val="00685DCB"/>
    <w:rsid w:val="00685E32"/>
    <w:rsid w:val="00685F34"/>
    <w:rsid w:val="00685FFA"/>
    <w:rsid w:val="0068602A"/>
    <w:rsid w:val="006860DE"/>
    <w:rsid w:val="00686430"/>
    <w:rsid w:val="0068679F"/>
    <w:rsid w:val="0068689D"/>
    <w:rsid w:val="006869D0"/>
    <w:rsid w:val="00686A7C"/>
    <w:rsid w:val="00687292"/>
    <w:rsid w:val="00687A1F"/>
    <w:rsid w:val="00687ACF"/>
    <w:rsid w:val="00687B60"/>
    <w:rsid w:val="00687C94"/>
    <w:rsid w:val="00687E1D"/>
    <w:rsid w:val="00687E60"/>
    <w:rsid w:val="0068F5B2"/>
    <w:rsid w:val="006905C0"/>
    <w:rsid w:val="0069073C"/>
    <w:rsid w:val="0069099B"/>
    <w:rsid w:val="006909C0"/>
    <w:rsid w:val="00690A60"/>
    <w:rsid w:val="00690ADA"/>
    <w:rsid w:val="00691293"/>
    <w:rsid w:val="006912D4"/>
    <w:rsid w:val="006913E1"/>
    <w:rsid w:val="00691490"/>
    <w:rsid w:val="006914B5"/>
    <w:rsid w:val="006914E2"/>
    <w:rsid w:val="0069190E"/>
    <w:rsid w:val="00691EAF"/>
    <w:rsid w:val="0069231B"/>
    <w:rsid w:val="00692411"/>
    <w:rsid w:val="006924EB"/>
    <w:rsid w:val="0069274C"/>
    <w:rsid w:val="00692C48"/>
    <w:rsid w:val="00692DE0"/>
    <w:rsid w:val="006930E1"/>
    <w:rsid w:val="0069325C"/>
    <w:rsid w:val="006934C2"/>
    <w:rsid w:val="006934F5"/>
    <w:rsid w:val="0069388F"/>
    <w:rsid w:val="00693895"/>
    <w:rsid w:val="0069394F"/>
    <w:rsid w:val="00693E30"/>
    <w:rsid w:val="00693FFC"/>
    <w:rsid w:val="00694810"/>
    <w:rsid w:val="006949FF"/>
    <w:rsid w:val="00694B3B"/>
    <w:rsid w:val="00694C08"/>
    <w:rsid w:val="00694DD9"/>
    <w:rsid w:val="00694EB9"/>
    <w:rsid w:val="006950BC"/>
    <w:rsid w:val="006951C9"/>
    <w:rsid w:val="00695217"/>
    <w:rsid w:val="00695538"/>
    <w:rsid w:val="00695739"/>
    <w:rsid w:val="00695896"/>
    <w:rsid w:val="00695B5B"/>
    <w:rsid w:val="00695E6F"/>
    <w:rsid w:val="00695F7D"/>
    <w:rsid w:val="00696328"/>
    <w:rsid w:val="00696557"/>
    <w:rsid w:val="00696660"/>
    <w:rsid w:val="0069677C"/>
    <w:rsid w:val="00696838"/>
    <w:rsid w:val="00696AF9"/>
    <w:rsid w:val="00696B4F"/>
    <w:rsid w:val="00696BD1"/>
    <w:rsid w:val="00696BFC"/>
    <w:rsid w:val="00696F7E"/>
    <w:rsid w:val="00697129"/>
    <w:rsid w:val="00697138"/>
    <w:rsid w:val="006972F1"/>
    <w:rsid w:val="0069734F"/>
    <w:rsid w:val="00697388"/>
    <w:rsid w:val="0069785F"/>
    <w:rsid w:val="00697CC9"/>
    <w:rsid w:val="00697DF9"/>
    <w:rsid w:val="00697EFE"/>
    <w:rsid w:val="006A003C"/>
    <w:rsid w:val="006A028C"/>
    <w:rsid w:val="006A0728"/>
    <w:rsid w:val="006A0C47"/>
    <w:rsid w:val="006A0D9B"/>
    <w:rsid w:val="006A0E6F"/>
    <w:rsid w:val="006A1037"/>
    <w:rsid w:val="006A1101"/>
    <w:rsid w:val="006A13B8"/>
    <w:rsid w:val="006A14A2"/>
    <w:rsid w:val="006A17CE"/>
    <w:rsid w:val="006A19F6"/>
    <w:rsid w:val="006A1C0C"/>
    <w:rsid w:val="006A1C19"/>
    <w:rsid w:val="006A1E97"/>
    <w:rsid w:val="006A1F73"/>
    <w:rsid w:val="006A242C"/>
    <w:rsid w:val="006A25BF"/>
    <w:rsid w:val="006A25E5"/>
    <w:rsid w:val="006A286E"/>
    <w:rsid w:val="006A2FDE"/>
    <w:rsid w:val="006A3012"/>
    <w:rsid w:val="006A31CA"/>
    <w:rsid w:val="006A3208"/>
    <w:rsid w:val="006A3319"/>
    <w:rsid w:val="006A345B"/>
    <w:rsid w:val="006A36FB"/>
    <w:rsid w:val="006A3F67"/>
    <w:rsid w:val="006A438D"/>
    <w:rsid w:val="006A4496"/>
    <w:rsid w:val="006A47BC"/>
    <w:rsid w:val="006A480C"/>
    <w:rsid w:val="006A4AF7"/>
    <w:rsid w:val="006A4B89"/>
    <w:rsid w:val="006A4D86"/>
    <w:rsid w:val="006A4E91"/>
    <w:rsid w:val="006A4F85"/>
    <w:rsid w:val="006A5057"/>
    <w:rsid w:val="006A50D6"/>
    <w:rsid w:val="006A534F"/>
    <w:rsid w:val="006A571D"/>
    <w:rsid w:val="006A5B39"/>
    <w:rsid w:val="006A5C0B"/>
    <w:rsid w:val="006A5E47"/>
    <w:rsid w:val="006A60C7"/>
    <w:rsid w:val="006A6178"/>
    <w:rsid w:val="006A618E"/>
    <w:rsid w:val="006A6421"/>
    <w:rsid w:val="006A64E7"/>
    <w:rsid w:val="006A6858"/>
    <w:rsid w:val="006A6877"/>
    <w:rsid w:val="006A68BF"/>
    <w:rsid w:val="006A6AF5"/>
    <w:rsid w:val="006A6BCF"/>
    <w:rsid w:val="006A6C78"/>
    <w:rsid w:val="006A6CC2"/>
    <w:rsid w:val="006A6CCA"/>
    <w:rsid w:val="006A6EEC"/>
    <w:rsid w:val="006A6F62"/>
    <w:rsid w:val="006A72F7"/>
    <w:rsid w:val="006A7300"/>
    <w:rsid w:val="006A737C"/>
    <w:rsid w:val="006A741C"/>
    <w:rsid w:val="006A7506"/>
    <w:rsid w:val="006A7513"/>
    <w:rsid w:val="006A75A7"/>
    <w:rsid w:val="006A7604"/>
    <w:rsid w:val="006A7680"/>
    <w:rsid w:val="006A7733"/>
    <w:rsid w:val="006A77B6"/>
    <w:rsid w:val="006A790F"/>
    <w:rsid w:val="006A7CA4"/>
    <w:rsid w:val="006B0224"/>
    <w:rsid w:val="006B025A"/>
    <w:rsid w:val="006B03C4"/>
    <w:rsid w:val="006B068A"/>
    <w:rsid w:val="006B070E"/>
    <w:rsid w:val="006B0AB2"/>
    <w:rsid w:val="006B0B12"/>
    <w:rsid w:val="006B0E36"/>
    <w:rsid w:val="006B0E6B"/>
    <w:rsid w:val="006B108C"/>
    <w:rsid w:val="006B110C"/>
    <w:rsid w:val="006B1118"/>
    <w:rsid w:val="006B156B"/>
    <w:rsid w:val="006B1743"/>
    <w:rsid w:val="006B180C"/>
    <w:rsid w:val="006B1C05"/>
    <w:rsid w:val="006B1F41"/>
    <w:rsid w:val="006B1FA4"/>
    <w:rsid w:val="006B21AB"/>
    <w:rsid w:val="006B25CC"/>
    <w:rsid w:val="006B2665"/>
    <w:rsid w:val="006B278D"/>
    <w:rsid w:val="006B2985"/>
    <w:rsid w:val="006B2A35"/>
    <w:rsid w:val="006B2CD6"/>
    <w:rsid w:val="006B2D9F"/>
    <w:rsid w:val="006B3240"/>
    <w:rsid w:val="006B33AF"/>
    <w:rsid w:val="006B3436"/>
    <w:rsid w:val="006B3843"/>
    <w:rsid w:val="006B3B70"/>
    <w:rsid w:val="006B3E64"/>
    <w:rsid w:val="006B3FAB"/>
    <w:rsid w:val="006B4223"/>
    <w:rsid w:val="006B42D3"/>
    <w:rsid w:val="006B48F9"/>
    <w:rsid w:val="006B4971"/>
    <w:rsid w:val="006B4AA5"/>
    <w:rsid w:val="006B4B23"/>
    <w:rsid w:val="006B4B56"/>
    <w:rsid w:val="006B4C17"/>
    <w:rsid w:val="006B4D18"/>
    <w:rsid w:val="006B4DA2"/>
    <w:rsid w:val="006B5105"/>
    <w:rsid w:val="006B569E"/>
    <w:rsid w:val="006B5866"/>
    <w:rsid w:val="006B5B89"/>
    <w:rsid w:val="006B5BFE"/>
    <w:rsid w:val="006B5E12"/>
    <w:rsid w:val="006B5E3F"/>
    <w:rsid w:val="006B60EB"/>
    <w:rsid w:val="006B6660"/>
    <w:rsid w:val="006B66DC"/>
    <w:rsid w:val="006B697D"/>
    <w:rsid w:val="006B6A07"/>
    <w:rsid w:val="006B6B39"/>
    <w:rsid w:val="006B6BD2"/>
    <w:rsid w:val="006B7070"/>
    <w:rsid w:val="006B75A2"/>
    <w:rsid w:val="006B7671"/>
    <w:rsid w:val="006B76C9"/>
    <w:rsid w:val="006B771C"/>
    <w:rsid w:val="006B7E3A"/>
    <w:rsid w:val="006C0282"/>
    <w:rsid w:val="006C0479"/>
    <w:rsid w:val="006C0538"/>
    <w:rsid w:val="006C0551"/>
    <w:rsid w:val="006C06EB"/>
    <w:rsid w:val="006C08A7"/>
    <w:rsid w:val="006C0A1E"/>
    <w:rsid w:val="006C0D0B"/>
    <w:rsid w:val="006C0E35"/>
    <w:rsid w:val="006C1388"/>
    <w:rsid w:val="006C14DE"/>
    <w:rsid w:val="006C14E5"/>
    <w:rsid w:val="006C1680"/>
    <w:rsid w:val="006C1877"/>
    <w:rsid w:val="006C19B6"/>
    <w:rsid w:val="006C1BAA"/>
    <w:rsid w:val="006C1BCA"/>
    <w:rsid w:val="006C1DC7"/>
    <w:rsid w:val="006C1E4A"/>
    <w:rsid w:val="006C2102"/>
    <w:rsid w:val="006C24B0"/>
    <w:rsid w:val="006C2512"/>
    <w:rsid w:val="006C2618"/>
    <w:rsid w:val="006C272F"/>
    <w:rsid w:val="006C2E73"/>
    <w:rsid w:val="006C3160"/>
    <w:rsid w:val="006C337B"/>
    <w:rsid w:val="006C33B8"/>
    <w:rsid w:val="006C350B"/>
    <w:rsid w:val="006C3837"/>
    <w:rsid w:val="006C3994"/>
    <w:rsid w:val="006C3A1F"/>
    <w:rsid w:val="006C3C40"/>
    <w:rsid w:val="006C3CC8"/>
    <w:rsid w:val="006C3E5B"/>
    <w:rsid w:val="006C3ED0"/>
    <w:rsid w:val="006C3ED8"/>
    <w:rsid w:val="006C4009"/>
    <w:rsid w:val="006C41C7"/>
    <w:rsid w:val="006C4792"/>
    <w:rsid w:val="006C4B6A"/>
    <w:rsid w:val="006C4CA9"/>
    <w:rsid w:val="006C4D29"/>
    <w:rsid w:val="006C4E8F"/>
    <w:rsid w:val="006C504F"/>
    <w:rsid w:val="006C5702"/>
    <w:rsid w:val="006C57F0"/>
    <w:rsid w:val="006C59DA"/>
    <w:rsid w:val="006C5C3D"/>
    <w:rsid w:val="006C5D0F"/>
    <w:rsid w:val="006C5F7A"/>
    <w:rsid w:val="006C5FB6"/>
    <w:rsid w:val="006C604A"/>
    <w:rsid w:val="006C60CA"/>
    <w:rsid w:val="006C62A2"/>
    <w:rsid w:val="006C64FA"/>
    <w:rsid w:val="006C6547"/>
    <w:rsid w:val="006C657B"/>
    <w:rsid w:val="006C6639"/>
    <w:rsid w:val="006C66FA"/>
    <w:rsid w:val="006C681F"/>
    <w:rsid w:val="006C6A0F"/>
    <w:rsid w:val="006C6CB5"/>
    <w:rsid w:val="006C6E25"/>
    <w:rsid w:val="006C6EF5"/>
    <w:rsid w:val="006C6F3E"/>
    <w:rsid w:val="006C7228"/>
    <w:rsid w:val="006C76E8"/>
    <w:rsid w:val="006C77F2"/>
    <w:rsid w:val="006C7887"/>
    <w:rsid w:val="006C7920"/>
    <w:rsid w:val="006C7A91"/>
    <w:rsid w:val="006C7BF3"/>
    <w:rsid w:val="006C7C4D"/>
    <w:rsid w:val="006C7C73"/>
    <w:rsid w:val="006C7CF0"/>
    <w:rsid w:val="006C7CF2"/>
    <w:rsid w:val="006C7D1B"/>
    <w:rsid w:val="006C8770"/>
    <w:rsid w:val="006D00B4"/>
    <w:rsid w:val="006D0123"/>
    <w:rsid w:val="006D0247"/>
    <w:rsid w:val="006D0516"/>
    <w:rsid w:val="006D08E9"/>
    <w:rsid w:val="006D0A01"/>
    <w:rsid w:val="006D0BD4"/>
    <w:rsid w:val="006D0C21"/>
    <w:rsid w:val="006D0DB4"/>
    <w:rsid w:val="006D110A"/>
    <w:rsid w:val="006D1119"/>
    <w:rsid w:val="006D112A"/>
    <w:rsid w:val="006D15EA"/>
    <w:rsid w:val="006D18A5"/>
    <w:rsid w:val="006D18EF"/>
    <w:rsid w:val="006D1EEB"/>
    <w:rsid w:val="006D1FC4"/>
    <w:rsid w:val="006D209E"/>
    <w:rsid w:val="006D226D"/>
    <w:rsid w:val="006D23FF"/>
    <w:rsid w:val="006D2590"/>
    <w:rsid w:val="006D25F4"/>
    <w:rsid w:val="006D272B"/>
    <w:rsid w:val="006D2757"/>
    <w:rsid w:val="006D281E"/>
    <w:rsid w:val="006D2A8C"/>
    <w:rsid w:val="006D2FAB"/>
    <w:rsid w:val="006D2FF3"/>
    <w:rsid w:val="006D30C2"/>
    <w:rsid w:val="006D30DD"/>
    <w:rsid w:val="006D312D"/>
    <w:rsid w:val="006D31ED"/>
    <w:rsid w:val="006D3301"/>
    <w:rsid w:val="006D3444"/>
    <w:rsid w:val="006D3714"/>
    <w:rsid w:val="006D3791"/>
    <w:rsid w:val="006D37AB"/>
    <w:rsid w:val="006D3804"/>
    <w:rsid w:val="006D39EB"/>
    <w:rsid w:val="006D3B33"/>
    <w:rsid w:val="006D3D5B"/>
    <w:rsid w:val="006D409F"/>
    <w:rsid w:val="006D46A8"/>
    <w:rsid w:val="006D46C5"/>
    <w:rsid w:val="006D4781"/>
    <w:rsid w:val="006D4A07"/>
    <w:rsid w:val="006D4AD7"/>
    <w:rsid w:val="006D4CE8"/>
    <w:rsid w:val="006D4D80"/>
    <w:rsid w:val="006D5144"/>
    <w:rsid w:val="006D5388"/>
    <w:rsid w:val="006D5405"/>
    <w:rsid w:val="006D578A"/>
    <w:rsid w:val="006D5AD2"/>
    <w:rsid w:val="006D5B01"/>
    <w:rsid w:val="006D5B04"/>
    <w:rsid w:val="006D5B77"/>
    <w:rsid w:val="006D5C41"/>
    <w:rsid w:val="006D6088"/>
    <w:rsid w:val="006D60FD"/>
    <w:rsid w:val="006D6137"/>
    <w:rsid w:val="006D646A"/>
    <w:rsid w:val="006D667A"/>
    <w:rsid w:val="006D682A"/>
    <w:rsid w:val="006D6850"/>
    <w:rsid w:val="006D68AC"/>
    <w:rsid w:val="006D6ADB"/>
    <w:rsid w:val="006D6BB5"/>
    <w:rsid w:val="006D6BCA"/>
    <w:rsid w:val="006D6C41"/>
    <w:rsid w:val="006D6CBA"/>
    <w:rsid w:val="006D7040"/>
    <w:rsid w:val="006D7101"/>
    <w:rsid w:val="006D7172"/>
    <w:rsid w:val="006D7288"/>
    <w:rsid w:val="006D7B91"/>
    <w:rsid w:val="006D7DB4"/>
    <w:rsid w:val="006D7FFA"/>
    <w:rsid w:val="006E0083"/>
    <w:rsid w:val="006E00C3"/>
    <w:rsid w:val="006E02EC"/>
    <w:rsid w:val="006E0381"/>
    <w:rsid w:val="006E04BF"/>
    <w:rsid w:val="006E0651"/>
    <w:rsid w:val="006E0961"/>
    <w:rsid w:val="006E0B41"/>
    <w:rsid w:val="006E0E3F"/>
    <w:rsid w:val="006E0E6C"/>
    <w:rsid w:val="006E10A3"/>
    <w:rsid w:val="006E1195"/>
    <w:rsid w:val="006E12F5"/>
    <w:rsid w:val="006E1398"/>
    <w:rsid w:val="006E1888"/>
    <w:rsid w:val="006E1C8F"/>
    <w:rsid w:val="006E1DBD"/>
    <w:rsid w:val="006E20DA"/>
    <w:rsid w:val="006E210A"/>
    <w:rsid w:val="006E2278"/>
    <w:rsid w:val="006E22BE"/>
    <w:rsid w:val="006E28FB"/>
    <w:rsid w:val="006E2B69"/>
    <w:rsid w:val="006E2BCA"/>
    <w:rsid w:val="006E2C46"/>
    <w:rsid w:val="006E2D47"/>
    <w:rsid w:val="006E2F1E"/>
    <w:rsid w:val="006E2FE9"/>
    <w:rsid w:val="006E321A"/>
    <w:rsid w:val="006E3470"/>
    <w:rsid w:val="006E3781"/>
    <w:rsid w:val="006E387F"/>
    <w:rsid w:val="006E3B08"/>
    <w:rsid w:val="006E3CE8"/>
    <w:rsid w:val="006E3FDC"/>
    <w:rsid w:val="006E4061"/>
    <w:rsid w:val="006E40AA"/>
    <w:rsid w:val="006E432F"/>
    <w:rsid w:val="006E43BC"/>
    <w:rsid w:val="006E44A9"/>
    <w:rsid w:val="006E48C2"/>
    <w:rsid w:val="006E497A"/>
    <w:rsid w:val="006E4B67"/>
    <w:rsid w:val="006E4C17"/>
    <w:rsid w:val="006E4CCF"/>
    <w:rsid w:val="006E4E68"/>
    <w:rsid w:val="006E515A"/>
    <w:rsid w:val="006E540B"/>
    <w:rsid w:val="006E54ED"/>
    <w:rsid w:val="006E563D"/>
    <w:rsid w:val="006E56AA"/>
    <w:rsid w:val="006E5782"/>
    <w:rsid w:val="006E5786"/>
    <w:rsid w:val="006E57A0"/>
    <w:rsid w:val="006E5A52"/>
    <w:rsid w:val="006E5AE1"/>
    <w:rsid w:val="006E5D65"/>
    <w:rsid w:val="006E5E42"/>
    <w:rsid w:val="006E670F"/>
    <w:rsid w:val="006E67A8"/>
    <w:rsid w:val="006E6B44"/>
    <w:rsid w:val="006E6C64"/>
    <w:rsid w:val="006E6DAC"/>
    <w:rsid w:val="006E7084"/>
    <w:rsid w:val="006E7087"/>
    <w:rsid w:val="006E72B6"/>
    <w:rsid w:val="006E74A8"/>
    <w:rsid w:val="006E78C4"/>
    <w:rsid w:val="006E7ABA"/>
    <w:rsid w:val="006E7BC6"/>
    <w:rsid w:val="006F00F2"/>
    <w:rsid w:val="006F060E"/>
    <w:rsid w:val="006F0763"/>
    <w:rsid w:val="006F09AB"/>
    <w:rsid w:val="006F0A10"/>
    <w:rsid w:val="006F0AE5"/>
    <w:rsid w:val="006F0B71"/>
    <w:rsid w:val="006F0CE9"/>
    <w:rsid w:val="006F0FC2"/>
    <w:rsid w:val="006F1053"/>
    <w:rsid w:val="006F15C0"/>
    <w:rsid w:val="006F1861"/>
    <w:rsid w:val="006F1BE2"/>
    <w:rsid w:val="006F1CAA"/>
    <w:rsid w:val="006F1D54"/>
    <w:rsid w:val="006F1D84"/>
    <w:rsid w:val="006F1E88"/>
    <w:rsid w:val="006F1F09"/>
    <w:rsid w:val="006F2053"/>
    <w:rsid w:val="006F211F"/>
    <w:rsid w:val="006F21F8"/>
    <w:rsid w:val="006F221E"/>
    <w:rsid w:val="006F22B6"/>
    <w:rsid w:val="006F254F"/>
    <w:rsid w:val="006F2899"/>
    <w:rsid w:val="006F28E7"/>
    <w:rsid w:val="006F2AE4"/>
    <w:rsid w:val="006F2E1E"/>
    <w:rsid w:val="006F2EA8"/>
    <w:rsid w:val="006F2FC2"/>
    <w:rsid w:val="006F3104"/>
    <w:rsid w:val="006F3542"/>
    <w:rsid w:val="006F364B"/>
    <w:rsid w:val="006F37E2"/>
    <w:rsid w:val="006F3D1A"/>
    <w:rsid w:val="006F3EDA"/>
    <w:rsid w:val="006F3F6D"/>
    <w:rsid w:val="006F3F6E"/>
    <w:rsid w:val="006F40B5"/>
    <w:rsid w:val="006F4757"/>
    <w:rsid w:val="006F47FE"/>
    <w:rsid w:val="006F4B17"/>
    <w:rsid w:val="006F4C6E"/>
    <w:rsid w:val="006F4E42"/>
    <w:rsid w:val="006F4F59"/>
    <w:rsid w:val="006F5060"/>
    <w:rsid w:val="006F5089"/>
    <w:rsid w:val="006F515A"/>
    <w:rsid w:val="006F5322"/>
    <w:rsid w:val="006F5724"/>
    <w:rsid w:val="006F59B2"/>
    <w:rsid w:val="006F5CB4"/>
    <w:rsid w:val="006F5D17"/>
    <w:rsid w:val="006F5F8E"/>
    <w:rsid w:val="006F61F8"/>
    <w:rsid w:val="006F6275"/>
    <w:rsid w:val="006F639B"/>
    <w:rsid w:val="006F65FB"/>
    <w:rsid w:val="006F6641"/>
    <w:rsid w:val="006F6B0D"/>
    <w:rsid w:val="006F6B3E"/>
    <w:rsid w:val="006F6BED"/>
    <w:rsid w:val="006F6C97"/>
    <w:rsid w:val="006F6CB6"/>
    <w:rsid w:val="006F6F4E"/>
    <w:rsid w:val="006F713D"/>
    <w:rsid w:val="006F7254"/>
    <w:rsid w:val="006F72E9"/>
    <w:rsid w:val="006F7324"/>
    <w:rsid w:val="006F7501"/>
    <w:rsid w:val="006F789A"/>
    <w:rsid w:val="006F7D46"/>
    <w:rsid w:val="006F7E2F"/>
    <w:rsid w:val="0070001B"/>
    <w:rsid w:val="00700071"/>
    <w:rsid w:val="0070010A"/>
    <w:rsid w:val="00700115"/>
    <w:rsid w:val="00700321"/>
    <w:rsid w:val="00700342"/>
    <w:rsid w:val="00700CA8"/>
    <w:rsid w:val="00700E50"/>
    <w:rsid w:val="0070160D"/>
    <w:rsid w:val="00701A50"/>
    <w:rsid w:val="00701DD2"/>
    <w:rsid w:val="00701E1F"/>
    <w:rsid w:val="00701F67"/>
    <w:rsid w:val="00702039"/>
    <w:rsid w:val="00702192"/>
    <w:rsid w:val="0070249A"/>
    <w:rsid w:val="007024EE"/>
    <w:rsid w:val="007024FC"/>
    <w:rsid w:val="0070278D"/>
    <w:rsid w:val="0070290B"/>
    <w:rsid w:val="007029D2"/>
    <w:rsid w:val="00702B68"/>
    <w:rsid w:val="00702B78"/>
    <w:rsid w:val="00702BB0"/>
    <w:rsid w:val="00702DB0"/>
    <w:rsid w:val="007032B8"/>
    <w:rsid w:val="00703514"/>
    <w:rsid w:val="00703614"/>
    <w:rsid w:val="00703627"/>
    <w:rsid w:val="007037E8"/>
    <w:rsid w:val="007038AD"/>
    <w:rsid w:val="00703922"/>
    <w:rsid w:val="00703936"/>
    <w:rsid w:val="00703A32"/>
    <w:rsid w:val="00703C46"/>
    <w:rsid w:val="00703DF7"/>
    <w:rsid w:val="00704082"/>
    <w:rsid w:val="0070413E"/>
    <w:rsid w:val="00704384"/>
    <w:rsid w:val="00704675"/>
    <w:rsid w:val="0070478B"/>
    <w:rsid w:val="00704819"/>
    <w:rsid w:val="00704864"/>
    <w:rsid w:val="00704B4F"/>
    <w:rsid w:val="00704C42"/>
    <w:rsid w:val="00704CBE"/>
    <w:rsid w:val="00704CCD"/>
    <w:rsid w:val="00704D64"/>
    <w:rsid w:val="00704D96"/>
    <w:rsid w:val="0070504C"/>
    <w:rsid w:val="00705371"/>
    <w:rsid w:val="0070541D"/>
    <w:rsid w:val="0070546D"/>
    <w:rsid w:val="0070550E"/>
    <w:rsid w:val="00705DA0"/>
    <w:rsid w:val="00705E4F"/>
    <w:rsid w:val="00705EBF"/>
    <w:rsid w:val="00706312"/>
    <w:rsid w:val="0070639D"/>
    <w:rsid w:val="00706468"/>
    <w:rsid w:val="0070652B"/>
    <w:rsid w:val="007065A1"/>
    <w:rsid w:val="00706663"/>
    <w:rsid w:val="0070682B"/>
    <w:rsid w:val="00706AB9"/>
    <w:rsid w:val="00706D4F"/>
    <w:rsid w:val="00706E6A"/>
    <w:rsid w:val="00706E80"/>
    <w:rsid w:val="00706E96"/>
    <w:rsid w:val="007074C2"/>
    <w:rsid w:val="007074F5"/>
    <w:rsid w:val="007077CD"/>
    <w:rsid w:val="007079CB"/>
    <w:rsid w:val="00707ABC"/>
    <w:rsid w:val="00707ABF"/>
    <w:rsid w:val="00707C97"/>
    <w:rsid w:val="007104AE"/>
    <w:rsid w:val="007104B1"/>
    <w:rsid w:val="007109C1"/>
    <w:rsid w:val="007109F1"/>
    <w:rsid w:val="00710A2C"/>
    <w:rsid w:val="00710A66"/>
    <w:rsid w:val="00710C4C"/>
    <w:rsid w:val="00710D92"/>
    <w:rsid w:val="00711160"/>
    <w:rsid w:val="007112D7"/>
    <w:rsid w:val="0071152F"/>
    <w:rsid w:val="00711A39"/>
    <w:rsid w:val="00711C4F"/>
    <w:rsid w:val="00711C9F"/>
    <w:rsid w:val="0071212E"/>
    <w:rsid w:val="00712880"/>
    <w:rsid w:val="00712C4D"/>
    <w:rsid w:val="00712D14"/>
    <w:rsid w:val="00712E34"/>
    <w:rsid w:val="00712FF3"/>
    <w:rsid w:val="0071316A"/>
    <w:rsid w:val="00713540"/>
    <w:rsid w:val="00713712"/>
    <w:rsid w:val="00713A70"/>
    <w:rsid w:val="00713A8B"/>
    <w:rsid w:val="00713ADE"/>
    <w:rsid w:val="00713C46"/>
    <w:rsid w:val="00713C67"/>
    <w:rsid w:val="00713D07"/>
    <w:rsid w:val="00713D89"/>
    <w:rsid w:val="00713D91"/>
    <w:rsid w:val="00713E05"/>
    <w:rsid w:val="00713E2E"/>
    <w:rsid w:val="0071413A"/>
    <w:rsid w:val="00714499"/>
    <w:rsid w:val="007144A6"/>
    <w:rsid w:val="007144BF"/>
    <w:rsid w:val="00714543"/>
    <w:rsid w:val="007149A4"/>
    <w:rsid w:val="00714A2D"/>
    <w:rsid w:val="00714DAE"/>
    <w:rsid w:val="00715067"/>
    <w:rsid w:val="007152B6"/>
    <w:rsid w:val="0071547B"/>
    <w:rsid w:val="0071548D"/>
    <w:rsid w:val="007154D5"/>
    <w:rsid w:val="0071572A"/>
    <w:rsid w:val="00715756"/>
    <w:rsid w:val="007158C7"/>
    <w:rsid w:val="00715967"/>
    <w:rsid w:val="00715C63"/>
    <w:rsid w:val="00715ED6"/>
    <w:rsid w:val="00715EE0"/>
    <w:rsid w:val="00716063"/>
    <w:rsid w:val="007160B5"/>
    <w:rsid w:val="0071614C"/>
    <w:rsid w:val="007161C7"/>
    <w:rsid w:val="00716790"/>
    <w:rsid w:val="00716798"/>
    <w:rsid w:val="00716B28"/>
    <w:rsid w:val="00716BA3"/>
    <w:rsid w:val="00716BC7"/>
    <w:rsid w:val="00716D05"/>
    <w:rsid w:val="00716E55"/>
    <w:rsid w:val="00717235"/>
    <w:rsid w:val="00717CCD"/>
    <w:rsid w:val="00717D33"/>
    <w:rsid w:val="00717E96"/>
    <w:rsid w:val="00717F2E"/>
    <w:rsid w:val="007202DA"/>
    <w:rsid w:val="00720325"/>
    <w:rsid w:val="007204E7"/>
    <w:rsid w:val="00720582"/>
    <w:rsid w:val="00720676"/>
    <w:rsid w:val="00720A48"/>
    <w:rsid w:val="00720BFB"/>
    <w:rsid w:val="00720F90"/>
    <w:rsid w:val="00721A00"/>
    <w:rsid w:val="00721CAA"/>
    <w:rsid w:val="00721F97"/>
    <w:rsid w:val="00722086"/>
    <w:rsid w:val="007223E1"/>
    <w:rsid w:val="007225CF"/>
    <w:rsid w:val="007226A6"/>
    <w:rsid w:val="00722D88"/>
    <w:rsid w:val="00722ED7"/>
    <w:rsid w:val="00723008"/>
    <w:rsid w:val="0072315C"/>
    <w:rsid w:val="007232AB"/>
    <w:rsid w:val="00723484"/>
    <w:rsid w:val="007235AC"/>
    <w:rsid w:val="00723749"/>
    <w:rsid w:val="00723E81"/>
    <w:rsid w:val="00723EC6"/>
    <w:rsid w:val="00724005"/>
    <w:rsid w:val="007241B3"/>
    <w:rsid w:val="007243E6"/>
    <w:rsid w:val="00724405"/>
    <w:rsid w:val="0072442B"/>
    <w:rsid w:val="00724AAA"/>
    <w:rsid w:val="00724AB6"/>
    <w:rsid w:val="007250CB"/>
    <w:rsid w:val="007252D3"/>
    <w:rsid w:val="007255EF"/>
    <w:rsid w:val="0072561E"/>
    <w:rsid w:val="00725671"/>
    <w:rsid w:val="00725691"/>
    <w:rsid w:val="007257CD"/>
    <w:rsid w:val="007258ED"/>
    <w:rsid w:val="00725D84"/>
    <w:rsid w:val="00725EF1"/>
    <w:rsid w:val="007261EF"/>
    <w:rsid w:val="00726391"/>
    <w:rsid w:val="00726588"/>
    <w:rsid w:val="0072669A"/>
    <w:rsid w:val="007266CA"/>
    <w:rsid w:val="00726721"/>
    <w:rsid w:val="00726793"/>
    <w:rsid w:val="00726977"/>
    <w:rsid w:val="00726AE3"/>
    <w:rsid w:val="00726BB5"/>
    <w:rsid w:val="00726F93"/>
    <w:rsid w:val="00727151"/>
    <w:rsid w:val="00727298"/>
    <w:rsid w:val="007273EB"/>
    <w:rsid w:val="00727457"/>
    <w:rsid w:val="007277DF"/>
    <w:rsid w:val="00727866"/>
    <w:rsid w:val="0072797D"/>
    <w:rsid w:val="00727A8E"/>
    <w:rsid w:val="00727B75"/>
    <w:rsid w:val="00727B7C"/>
    <w:rsid w:val="00727BC0"/>
    <w:rsid w:val="00727E0A"/>
    <w:rsid w:val="00730199"/>
    <w:rsid w:val="00730304"/>
    <w:rsid w:val="00730929"/>
    <w:rsid w:val="00730BDA"/>
    <w:rsid w:val="00730D00"/>
    <w:rsid w:val="00730FAA"/>
    <w:rsid w:val="00731012"/>
    <w:rsid w:val="007312CA"/>
    <w:rsid w:val="00731358"/>
    <w:rsid w:val="007314C3"/>
    <w:rsid w:val="007316F8"/>
    <w:rsid w:val="0073189F"/>
    <w:rsid w:val="0073199F"/>
    <w:rsid w:val="00731BA9"/>
    <w:rsid w:val="00731CF6"/>
    <w:rsid w:val="00731E97"/>
    <w:rsid w:val="00731ECB"/>
    <w:rsid w:val="00731F05"/>
    <w:rsid w:val="00731F6D"/>
    <w:rsid w:val="0073207F"/>
    <w:rsid w:val="00732260"/>
    <w:rsid w:val="007325E9"/>
    <w:rsid w:val="0073270E"/>
    <w:rsid w:val="00732760"/>
    <w:rsid w:val="0073298A"/>
    <w:rsid w:val="00732BFC"/>
    <w:rsid w:val="00732E5E"/>
    <w:rsid w:val="00733138"/>
    <w:rsid w:val="00733188"/>
    <w:rsid w:val="00733523"/>
    <w:rsid w:val="0073352D"/>
    <w:rsid w:val="00733712"/>
    <w:rsid w:val="00733837"/>
    <w:rsid w:val="007338EC"/>
    <w:rsid w:val="00733A43"/>
    <w:rsid w:val="00733BF2"/>
    <w:rsid w:val="00733C65"/>
    <w:rsid w:val="00734028"/>
    <w:rsid w:val="00734165"/>
    <w:rsid w:val="00734192"/>
    <w:rsid w:val="00734262"/>
    <w:rsid w:val="007345AC"/>
    <w:rsid w:val="007346DB"/>
    <w:rsid w:val="00734858"/>
    <w:rsid w:val="00734B0A"/>
    <w:rsid w:val="00734C10"/>
    <w:rsid w:val="00734DD0"/>
    <w:rsid w:val="00734DFD"/>
    <w:rsid w:val="00734E36"/>
    <w:rsid w:val="00734E6B"/>
    <w:rsid w:val="00734F06"/>
    <w:rsid w:val="00734F43"/>
    <w:rsid w:val="007350FF"/>
    <w:rsid w:val="00735353"/>
    <w:rsid w:val="007356E9"/>
    <w:rsid w:val="00735709"/>
    <w:rsid w:val="0073584A"/>
    <w:rsid w:val="00735914"/>
    <w:rsid w:val="00735997"/>
    <w:rsid w:val="00735A10"/>
    <w:rsid w:val="00735CF0"/>
    <w:rsid w:val="00735F94"/>
    <w:rsid w:val="00736124"/>
    <w:rsid w:val="00736484"/>
    <w:rsid w:val="00736899"/>
    <w:rsid w:val="00736D63"/>
    <w:rsid w:val="00737305"/>
    <w:rsid w:val="0073732B"/>
    <w:rsid w:val="007373C8"/>
    <w:rsid w:val="00737632"/>
    <w:rsid w:val="00737740"/>
    <w:rsid w:val="00737862"/>
    <w:rsid w:val="00737B1D"/>
    <w:rsid w:val="00737D6F"/>
    <w:rsid w:val="00740074"/>
    <w:rsid w:val="0074008B"/>
    <w:rsid w:val="00740156"/>
    <w:rsid w:val="00740223"/>
    <w:rsid w:val="007402E5"/>
    <w:rsid w:val="00740771"/>
    <w:rsid w:val="00740C65"/>
    <w:rsid w:val="00740C77"/>
    <w:rsid w:val="00740C85"/>
    <w:rsid w:val="00740D98"/>
    <w:rsid w:val="00740FA4"/>
    <w:rsid w:val="00741530"/>
    <w:rsid w:val="007418CC"/>
    <w:rsid w:val="007419C6"/>
    <w:rsid w:val="00741AC8"/>
    <w:rsid w:val="00741FD7"/>
    <w:rsid w:val="007420D9"/>
    <w:rsid w:val="0074220F"/>
    <w:rsid w:val="0074235B"/>
    <w:rsid w:val="0074283C"/>
    <w:rsid w:val="007429B6"/>
    <w:rsid w:val="00742AFD"/>
    <w:rsid w:val="00742B68"/>
    <w:rsid w:val="00742EC4"/>
    <w:rsid w:val="00742EDE"/>
    <w:rsid w:val="007430DB"/>
    <w:rsid w:val="00743440"/>
    <w:rsid w:val="0074382C"/>
    <w:rsid w:val="00743842"/>
    <w:rsid w:val="0074398F"/>
    <w:rsid w:val="00743C3B"/>
    <w:rsid w:val="00743F4F"/>
    <w:rsid w:val="007444FB"/>
    <w:rsid w:val="0074461F"/>
    <w:rsid w:val="0074471E"/>
    <w:rsid w:val="00744889"/>
    <w:rsid w:val="00744A22"/>
    <w:rsid w:val="00744D86"/>
    <w:rsid w:val="0074527C"/>
    <w:rsid w:val="00745577"/>
    <w:rsid w:val="007457CB"/>
    <w:rsid w:val="00745941"/>
    <w:rsid w:val="00745CC3"/>
    <w:rsid w:val="00745D3F"/>
    <w:rsid w:val="00745DE6"/>
    <w:rsid w:val="00745E2B"/>
    <w:rsid w:val="00745F43"/>
    <w:rsid w:val="00745F6F"/>
    <w:rsid w:val="00746074"/>
    <w:rsid w:val="0074619E"/>
    <w:rsid w:val="007461B6"/>
    <w:rsid w:val="00746278"/>
    <w:rsid w:val="007466B7"/>
    <w:rsid w:val="00746703"/>
    <w:rsid w:val="0074689E"/>
    <w:rsid w:val="00746931"/>
    <w:rsid w:val="007469DA"/>
    <w:rsid w:val="00746E70"/>
    <w:rsid w:val="00746EB3"/>
    <w:rsid w:val="00746F1C"/>
    <w:rsid w:val="00747166"/>
    <w:rsid w:val="007471CD"/>
    <w:rsid w:val="007472F2"/>
    <w:rsid w:val="007474B4"/>
    <w:rsid w:val="00747693"/>
    <w:rsid w:val="00747845"/>
    <w:rsid w:val="00747A20"/>
    <w:rsid w:val="00747BA6"/>
    <w:rsid w:val="00747D99"/>
    <w:rsid w:val="0075007D"/>
    <w:rsid w:val="007501DC"/>
    <w:rsid w:val="007502AD"/>
    <w:rsid w:val="007503E6"/>
    <w:rsid w:val="0075056A"/>
    <w:rsid w:val="007508D4"/>
    <w:rsid w:val="00750967"/>
    <w:rsid w:val="00750A03"/>
    <w:rsid w:val="00750C10"/>
    <w:rsid w:val="00750D0E"/>
    <w:rsid w:val="00750F1F"/>
    <w:rsid w:val="0075114D"/>
    <w:rsid w:val="007511BF"/>
    <w:rsid w:val="0075154A"/>
    <w:rsid w:val="007515E0"/>
    <w:rsid w:val="0075170F"/>
    <w:rsid w:val="007517E1"/>
    <w:rsid w:val="0075185E"/>
    <w:rsid w:val="00751B61"/>
    <w:rsid w:val="00752413"/>
    <w:rsid w:val="007524EE"/>
    <w:rsid w:val="0075262A"/>
    <w:rsid w:val="007527AA"/>
    <w:rsid w:val="00752A69"/>
    <w:rsid w:val="00752BEA"/>
    <w:rsid w:val="00752D5C"/>
    <w:rsid w:val="00753029"/>
    <w:rsid w:val="00753275"/>
    <w:rsid w:val="00753367"/>
    <w:rsid w:val="0075383E"/>
    <w:rsid w:val="007538EC"/>
    <w:rsid w:val="00753953"/>
    <w:rsid w:val="0075396F"/>
    <w:rsid w:val="00753B00"/>
    <w:rsid w:val="0075405A"/>
    <w:rsid w:val="007540CF"/>
    <w:rsid w:val="00754265"/>
    <w:rsid w:val="0075451C"/>
    <w:rsid w:val="00754602"/>
    <w:rsid w:val="007546B0"/>
    <w:rsid w:val="0075480C"/>
    <w:rsid w:val="00754A99"/>
    <w:rsid w:val="00754BC8"/>
    <w:rsid w:val="00754DEC"/>
    <w:rsid w:val="00754E63"/>
    <w:rsid w:val="00755215"/>
    <w:rsid w:val="007553C0"/>
    <w:rsid w:val="007553ED"/>
    <w:rsid w:val="007556B5"/>
    <w:rsid w:val="00755C16"/>
    <w:rsid w:val="00755D91"/>
    <w:rsid w:val="00755F92"/>
    <w:rsid w:val="00755FDC"/>
    <w:rsid w:val="00756209"/>
    <w:rsid w:val="00756611"/>
    <w:rsid w:val="007567A2"/>
    <w:rsid w:val="007568BC"/>
    <w:rsid w:val="007568C9"/>
    <w:rsid w:val="00756FF7"/>
    <w:rsid w:val="00757164"/>
    <w:rsid w:val="00757458"/>
    <w:rsid w:val="00757548"/>
    <w:rsid w:val="0075760C"/>
    <w:rsid w:val="007576EC"/>
    <w:rsid w:val="007578D2"/>
    <w:rsid w:val="007579E4"/>
    <w:rsid w:val="00757A47"/>
    <w:rsid w:val="00757B0F"/>
    <w:rsid w:val="00757F77"/>
    <w:rsid w:val="00757FA2"/>
    <w:rsid w:val="00760193"/>
    <w:rsid w:val="0076025F"/>
    <w:rsid w:val="0076035A"/>
    <w:rsid w:val="0076039C"/>
    <w:rsid w:val="007606A9"/>
    <w:rsid w:val="007606FD"/>
    <w:rsid w:val="007606FF"/>
    <w:rsid w:val="00760741"/>
    <w:rsid w:val="00760A1A"/>
    <w:rsid w:val="00760C62"/>
    <w:rsid w:val="00760E79"/>
    <w:rsid w:val="00760EF0"/>
    <w:rsid w:val="00760FAD"/>
    <w:rsid w:val="00760FEE"/>
    <w:rsid w:val="00761005"/>
    <w:rsid w:val="00761053"/>
    <w:rsid w:val="00761058"/>
    <w:rsid w:val="0076117E"/>
    <w:rsid w:val="00761407"/>
    <w:rsid w:val="00761654"/>
    <w:rsid w:val="00761791"/>
    <w:rsid w:val="00761B01"/>
    <w:rsid w:val="00761C37"/>
    <w:rsid w:val="00761D33"/>
    <w:rsid w:val="00761E27"/>
    <w:rsid w:val="00761E55"/>
    <w:rsid w:val="00761FFB"/>
    <w:rsid w:val="00762031"/>
    <w:rsid w:val="00762150"/>
    <w:rsid w:val="007621D6"/>
    <w:rsid w:val="00762528"/>
    <w:rsid w:val="00762701"/>
    <w:rsid w:val="00762723"/>
    <w:rsid w:val="00762EFB"/>
    <w:rsid w:val="00762FA7"/>
    <w:rsid w:val="00763493"/>
    <w:rsid w:val="00763499"/>
    <w:rsid w:val="0076367A"/>
    <w:rsid w:val="007637B8"/>
    <w:rsid w:val="00763924"/>
    <w:rsid w:val="00764109"/>
    <w:rsid w:val="007641AE"/>
    <w:rsid w:val="007644BC"/>
    <w:rsid w:val="007647C4"/>
    <w:rsid w:val="00764898"/>
    <w:rsid w:val="007648DF"/>
    <w:rsid w:val="0076496D"/>
    <w:rsid w:val="00764DA1"/>
    <w:rsid w:val="00764E0C"/>
    <w:rsid w:val="00765130"/>
    <w:rsid w:val="007651FB"/>
    <w:rsid w:val="00765655"/>
    <w:rsid w:val="0076581A"/>
    <w:rsid w:val="0076599E"/>
    <w:rsid w:val="00765AAB"/>
    <w:rsid w:val="00765D29"/>
    <w:rsid w:val="007660CF"/>
    <w:rsid w:val="00766220"/>
    <w:rsid w:val="007662E9"/>
    <w:rsid w:val="007665E5"/>
    <w:rsid w:val="007668ED"/>
    <w:rsid w:val="0076695F"/>
    <w:rsid w:val="00766A6F"/>
    <w:rsid w:val="00766A7D"/>
    <w:rsid w:val="00766F3A"/>
    <w:rsid w:val="00766F9D"/>
    <w:rsid w:val="007670A6"/>
    <w:rsid w:val="007670E7"/>
    <w:rsid w:val="007671E8"/>
    <w:rsid w:val="007672C7"/>
    <w:rsid w:val="00767379"/>
    <w:rsid w:val="0076774C"/>
    <w:rsid w:val="00767751"/>
    <w:rsid w:val="00767802"/>
    <w:rsid w:val="007678B8"/>
    <w:rsid w:val="00767B6E"/>
    <w:rsid w:val="00767C69"/>
    <w:rsid w:val="00767DCD"/>
    <w:rsid w:val="0077036B"/>
    <w:rsid w:val="00770452"/>
    <w:rsid w:val="00770546"/>
    <w:rsid w:val="007705D3"/>
    <w:rsid w:val="007708F4"/>
    <w:rsid w:val="0077090F"/>
    <w:rsid w:val="00770A0D"/>
    <w:rsid w:val="00770CC8"/>
    <w:rsid w:val="00770D8E"/>
    <w:rsid w:val="007710E5"/>
    <w:rsid w:val="00771328"/>
    <w:rsid w:val="0077145F"/>
    <w:rsid w:val="0077159C"/>
    <w:rsid w:val="007715F5"/>
    <w:rsid w:val="00771811"/>
    <w:rsid w:val="00771866"/>
    <w:rsid w:val="00771B66"/>
    <w:rsid w:val="00771D95"/>
    <w:rsid w:val="00771EC4"/>
    <w:rsid w:val="007720CE"/>
    <w:rsid w:val="00772702"/>
    <w:rsid w:val="0077272D"/>
    <w:rsid w:val="007727E1"/>
    <w:rsid w:val="007729D5"/>
    <w:rsid w:val="00772BCD"/>
    <w:rsid w:val="007733B2"/>
    <w:rsid w:val="007735A1"/>
    <w:rsid w:val="007736E1"/>
    <w:rsid w:val="0077379C"/>
    <w:rsid w:val="007737F9"/>
    <w:rsid w:val="00773A29"/>
    <w:rsid w:val="00773A51"/>
    <w:rsid w:val="00773BC2"/>
    <w:rsid w:val="00773D4F"/>
    <w:rsid w:val="0077400C"/>
    <w:rsid w:val="0077426D"/>
    <w:rsid w:val="007747EF"/>
    <w:rsid w:val="0077488C"/>
    <w:rsid w:val="00774AB4"/>
    <w:rsid w:val="00774BC1"/>
    <w:rsid w:val="00774D82"/>
    <w:rsid w:val="00774D88"/>
    <w:rsid w:val="00774D8B"/>
    <w:rsid w:val="00774F78"/>
    <w:rsid w:val="00774FA3"/>
    <w:rsid w:val="00775277"/>
    <w:rsid w:val="007753B5"/>
    <w:rsid w:val="007753FF"/>
    <w:rsid w:val="00775598"/>
    <w:rsid w:val="007756C5"/>
    <w:rsid w:val="0077583C"/>
    <w:rsid w:val="00775973"/>
    <w:rsid w:val="00775B54"/>
    <w:rsid w:val="00775E8B"/>
    <w:rsid w:val="0077603D"/>
    <w:rsid w:val="0077639A"/>
    <w:rsid w:val="0077664F"/>
    <w:rsid w:val="007767A4"/>
    <w:rsid w:val="007767D4"/>
    <w:rsid w:val="00776A7E"/>
    <w:rsid w:val="00776EB3"/>
    <w:rsid w:val="00777068"/>
    <w:rsid w:val="007770FA"/>
    <w:rsid w:val="00777354"/>
    <w:rsid w:val="00777385"/>
    <w:rsid w:val="0077739B"/>
    <w:rsid w:val="00777684"/>
    <w:rsid w:val="00777942"/>
    <w:rsid w:val="00777A4C"/>
    <w:rsid w:val="00777B38"/>
    <w:rsid w:val="00777FB9"/>
    <w:rsid w:val="007800F2"/>
    <w:rsid w:val="00780137"/>
    <w:rsid w:val="0078037C"/>
    <w:rsid w:val="00780466"/>
    <w:rsid w:val="007807AD"/>
    <w:rsid w:val="007807BC"/>
    <w:rsid w:val="0078089C"/>
    <w:rsid w:val="007808BD"/>
    <w:rsid w:val="00780BA8"/>
    <w:rsid w:val="00780D1B"/>
    <w:rsid w:val="0078155B"/>
    <w:rsid w:val="007816F4"/>
    <w:rsid w:val="00781969"/>
    <w:rsid w:val="00781983"/>
    <w:rsid w:val="007819AB"/>
    <w:rsid w:val="00781AB3"/>
    <w:rsid w:val="00781ACA"/>
    <w:rsid w:val="00781D1D"/>
    <w:rsid w:val="00781E62"/>
    <w:rsid w:val="00781F71"/>
    <w:rsid w:val="00781FC0"/>
    <w:rsid w:val="0078200F"/>
    <w:rsid w:val="007820A5"/>
    <w:rsid w:val="00782229"/>
    <w:rsid w:val="0078247F"/>
    <w:rsid w:val="007829DB"/>
    <w:rsid w:val="00782A10"/>
    <w:rsid w:val="00782BDF"/>
    <w:rsid w:val="00782D6E"/>
    <w:rsid w:val="00782E64"/>
    <w:rsid w:val="00782FBF"/>
    <w:rsid w:val="00782FFB"/>
    <w:rsid w:val="007830B2"/>
    <w:rsid w:val="00783460"/>
    <w:rsid w:val="00783525"/>
    <w:rsid w:val="0078357E"/>
    <w:rsid w:val="00783667"/>
    <w:rsid w:val="00783959"/>
    <w:rsid w:val="00783BE0"/>
    <w:rsid w:val="00783BFF"/>
    <w:rsid w:val="00783C11"/>
    <w:rsid w:val="00783C63"/>
    <w:rsid w:val="00783D6E"/>
    <w:rsid w:val="00783DA4"/>
    <w:rsid w:val="00783DBE"/>
    <w:rsid w:val="00783E38"/>
    <w:rsid w:val="007840AA"/>
    <w:rsid w:val="007840E9"/>
    <w:rsid w:val="007841B1"/>
    <w:rsid w:val="0078421C"/>
    <w:rsid w:val="007842A9"/>
    <w:rsid w:val="00784757"/>
    <w:rsid w:val="00784B44"/>
    <w:rsid w:val="0078501E"/>
    <w:rsid w:val="00785092"/>
    <w:rsid w:val="0078516E"/>
    <w:rsid w:val="00785BD1"/>
    <w:rsid w:val="00785CC9"/>
    <w:rsid w:val="00785CD4"/>
    <w:rsid w:val="00785D02"/>
    <w:rsid w:val="00785F44"/>
    <w:rsid w:val="007862D3"/>
    <w:rsid w:val="007865AD"/>
    <w:rsid w:val="007868A8"/>
    <w:rsid w:val="00786A7C"/>
    <w:rsid w:val="00786A93"/>
    <w:rsid w:val="00786C2E"/>
    <w:rsid w:val="00786D48"/>
    <w:rsid w:val="00786F29"/>
    <w:rsid w:val="00786FED"/>
    <w:rsid w:val="007872BC"/>
    <w:rsid w:val="00787337"/>
    <w:rsid w:val="00787410"/>
    <w:rsid w:val="00787B07"/>
    <w:rsid w:val="00787B2D"/>
    <w:rsid w:val="00787B41"/>
    <w:rsid w:val="00787B4B"/>
    <w:rsid w:val="00787B56"/>
    <w:rsid w:val="00787B7F"/>
    <w:rsid w:val="00787BC6"/>
    <w:rsid w:val="00787BCE"/>
    <w:rsid w:val="00787C3B"/>
    <w:rsid w:val="00787DA4"/>
    <w:rsid w:val="0079012E"/>
    <w:rsid w:val="00790503"/>
    <w:rsid w:val="007906C1"/>
    <w:rsid w:val="00790707"/>
    <w:rsid w:val="007907A6"/>
    <w:rsid w:val="007908BB"/>
    <w:rsid w:val="00790BD7"/>
    <w:rsid w:val="00790D73"/>
    <w:rsid w:val="00790DC8"/>
    <w:rsid w:val="00790E59"/>
    <w:rsid w:val="00791044"/>
    <w:rsid w:val="007910AF"/>
    <w:rsid w:val="00791467"/>
    <w:rsid w:val="0079161F"/>
    <w:rsid w:val="00791979"/>
    <w:rsid w:val="00791A2D"/>
    <w:rsid w:val="00791A3C"/>
    <w:rsid w:val="00791A5E"/>
    <w:rsid w:val="00791B25"/>
    <w:rsid w:val="00791D9B"/>
    <w:rsid w:val="00791E4F"/>
    <w:rsid w:val="00791FC9"/>
    <w:rsid w:val="00792102"/>
    <w:rsid w:val="00792211"/>
    <w:rsid w:val="007923A5"/>
    <w:rsid w:val="007925F1"/>
    <w:rsid w:val="007927EE"/>
    <w:rsid w:val="00792876"/>
    <w:rsid w:val="00792D48"/>
    <w:rsid w:val="00792E2C"/>
    <w:rsid w:val="00792E98"/>
    <w:rsid w:val="0079310B"/>
    <w:rsid w:val="0079338E"/>
    <w:rsid w:val="00793670"/>
    <w:rsid w:val="007938DC"/>
    <w:rsid w:val="007939C8"/>
    <w:rsid w:val="007939FD"/>
    <w:rsid w:val="00793A84"/>
    <w:rsid w:val="00793ABB"/>
    <w:rsid w:val="00793CF8"/>
    <w:rsid w:val="00793D29"/>
    <w:rsid w:val="00793DE9"/>
    <w:rsid w:val="00793F70"/>
    <w:rsid w:val="00794074"/>
    <w:rsid w:val="00794163"/>
    <w:rsid w:val="00794321"/>
    <w:rsid w:val="0079435E"/>
    <w:rsid w:val="00794364"/>
    <w:rsid w:val="00794533"/>
    <w:rsid w:val="00794580"/>
    <w:rsid w:val="00794720"/>
    <w:rsid w:val="0079475C"/>
    <w:rsid w:val="007947B5"/>
    <w:rsid w:val="007947C2"/>
    <w:rsid w:val="00794BA9"/>
    <w:rsid w:val="00794C21"/>
    <w:rsid w:val="00794EA7"/>
    <w:rsid w:val="00794EDD"/>
    <w:rsid w:val="00795005"/>
    <w:rsid w:val="007951ED"/>
    <w:rsid w:val="00795221"/>
    <w:rsid w:val="0079526F"/>
    <w:rsid w:val="00795B29"/>
    <w:rsid w:val="00795D7E"/>
    <w:rsid w:val="00795F0E"/>
    <w:rsid w:val="00796051"/>
    <w:rsid w:val="0079606A"/>
    <w:rsid w:val="00796167"/>
    <w:rsid w:val="007966C9"/>
    <w:rsid w:val="007967F5"/>
    <w:rsid w:val="00796B59"/>
    <w:rsid w:val="00797065"/>
    <w:rsid w:val="00797077"/>
    <w:rsid w:val="0079714B"/>
    <w:rsid w:val="00797240"/>
    <w:rsid w:val="007972B0"/>
    <w:rsid w:val="00797546"/>
    <w:rsid w:val="0079794A"/>
    <w:rsid w:val="00797A6B"/>
    <w:rsid w:val="00797C40"/>
    <w:rsid w:val="00797C6D"/>
    <w:rsid w:val="00797CDD"/>
    <w:rsid w:val="00797DF8"/>
    <w:rsid w:val="007A00CE"/>
    <w:rsid w:val="007A0357"/>
    <w:rsid w:val="007A0609"/>
    <w:rsid w:val="007A0786"/>
    <w:rsid w:val="007A08FE"/>
    <w:rsid w:val="007A0CB6"/>
    <w:rsid w:val="007A0DA6"/>
    <w:rsid w:val="007A0EC9"/>
    <w:rsid w:val="007A0F5F"/>
    <w:rsid w:val="007A0FAD"/>
    <w:rsid w:val="007A104E"/>
    <w:rsid w:val="007A1193"/>
    <w:rsid w:val="007A11E4"/>
    <w:rsid w:val="007A124F"/>
    <w:rsid w:val="007A1352"/>
    <w:rsid w:val="007A135E"/>
    <w:rsid w:val="007A1441"/>
    <w:rsid w:val="007A1449"/>
    <w:rsid w:val="007A15E0"/>
    <w:rsid w:val="007A162B"/>
    <w:rsid w:val="007A170D"/>
    <w:rsid w:val="007A180F"/>
    <w:rsid w:val="007A182F"/>
    <w:rsid w:val="007A1A1D"/>
    <w:rsid w:val="007A1B55"/>
    <w:rsid w:val="007A1DB5"/>
    <w:rsid w:val="007A1F31"/>
    <w:rsid w:val="007A200E"/>
    <w:rsid w:val="007A20EA"/>
    <w:rsid w:val="007A21D0"/>
    <w:rsid w:val="007A25EE"/>
    <w:rsid w:val="007A26B0"/>
    <w:rsid w:val="007A27CF"/>
    <w:rsid w:val="007A2A30"/>
    <w:rsid w:val="007A2B24"/>
    <w:rsid w:val="007A2CE0"/>
    <w:rsid w:val="007A30A3"/>
    <w:rsid w:val="007A3486"/>
    <w:rsid w:val="007A34A2"/>
    <w:rsid w:val="007A34E5"/>
    <w:rsid w:val="007A352C"/>
    <w:rsid w:val="007A3643"/>
    <w:rsid w:val="007A3794"/>
    <w:rsid w:val="007A393B"/>
    <w:rsid w:val="007A3AC9"/>
    <w:rsid w:val="007A3C36"/>
    <w:rsid w:val="007A3D88"/>
    <w:rsid w:val="007A3F56"/>
    <w:rsid w:val="007A3FD1"/>
    <w:rsid w:val="007A4364"/>
    <w:rsid w:val="007A4514"/>
    <w:rsid w:val="007A45C2"/>
    <w:rsid w:val="007A4A06"/>
    <w:rsid w:val="007A4D5D"/>
    <w:rsid w:val="007A4DAA"/>
    <w:rsid w:val="007A4EB5"/>
    <w:rsid w:val="007A4EF6"/>
    <w:rsid w:val="007A512C"/>
    <w:rsid w:val="007A52E3"/>
    <w:rsid w:val="007A5691"/>
    <w:rsid w:val="007A56FE"/>
    <w:rsid w:val="007A5963"/>
    <w:rsid w:val="007A5A4B"/>
    <w:rsid w:val="007A5F06"/>
    <w:rsid w:val="007A5F6D"/>
    <w:rsid w:val="007A5FB8"/>
    <w:rsid w:val="007A607F"/>
    <w:rsid w:val="007A60B7"/>
    <w:rsid w:val="007A610C"/>
    <w:rsid w:val="007A6295"/>
    <w:rsid w:val="007A62A7"/>
    <w:rsid w:val="007A644F"/>
    <w:rsid w:val="007A6550"/>
    <w:rsid w:val="007A670D"/>
    <w:rsid w:val="007A6AC0"/>
    <w:rsid w:val="007A6B20"/>
    <w:rsid w:val="007A6C43"/>
    <w:rsid w:val="007A6D97"/>
    <w:rsid w:val="007A6DCA"/>
    <w:rsid w:val="007A71F1"/>
    <w:rsid w:val="007A7622"/>
    <w:rsid w:val="007A7666"/>
    <w:rsid w:val="007A77B9"/>
    <w:rsid w:val="007A790D"/>
    <w:rsid w:val="007A7AAD"/>
    <w:rsid w:val="007A7AEF"/>
    <w:rsid w:val="007A7B01"/>
    <w:rsid w:val="007A7FCB"/>
    <w:rsid w:val="007B0259"/>
    <w:rsid w:val="007B0280"/>
    <w:rsid w:val="007B02D4"/>
    <w:rsid w:val="007B0352"/>
    <w:rsid w:val="007B0552"/>
    <w:rsid w:val="007B0722"/>
    <w:rsid w:val="007B08F7"/>
    <w:rsid w:val="007B0A31"/>
    <w:rsid w:val="007B0BEE"/>
    <w:rsid w:val="007B1061"/>
    <w:rsid w:val="007B13FF"/>
    <w:rsid w:val="007B156C"/>
    <w:rsid w:val="007B18A8"/>
    <w:rsid w:val="007B1A27"/>
    <w:rsid w:val="007B1B57"/>
    <w:rsid w:val="007B1F78"/>
    <w:rsid w:val="007B20F5"/>
    <w:rsid w:val="007B213D"/>
    <w:rsid w:val="007B22BE"/>
    <w:rsid w:val="007B24A8"/>
    <w:rsid w:val="007B256A"/>
    <w:rsid w:val="007B273D"/>
    <w:rsid w:val="007B2B95"/>
    <w:rsid w:val="007B2D00"/>
    <w:rsid w:val="007B2E63"/>
    <w:rsid w:val="007B2EBE"/>
    <w:rsid w:val="007B2F2F"/>
    <w:rsid w:val="007B30FE"/>
    <w:rsid w:val="007B32E9"/>
    <w:rsid w:val="007B335D"/>
    <w:rsid w:val="007B35BC"/>
    <w:rsid w:val="007B3694"/>
    <w:rsid w:val="007B37AA"/>
    <w:rsid w:val="007B383F"/>
    <w:rsid w:val="007B3ABA"/>
    <w:rsid w:val="007B3FEF"/>
    <w:rsid w:val="007B445A"/>
    <w:rsid w:val="007B45D7"/>
    <w:rsid w:val="007B4A26"/>
    <w:rsid w:val="007B4AFA"/>
    <w:rsid w:val="007B4D65"/>
    <w:rsid w:val="007B4E0E"/>
    <w:rsid w:val="007B50D7"/>
    <w:rsid w:val="007B5298"/>
    <w:rsid w:val="007B5631"/>
    <w:rsid w:val="007B5971"/>
    <w:rsid w:val="007B5C70"/>
    <w:rsid w:val="007B6076"/>
    <w:rsid w:val="007B6332"/>
    <w:rsid w:val="007B6375"/>
    <w:rsid w:val="007B63D1"/>
    <w:rsid w:val="007B63E6"/>
    <w:rsid w:val="007B65A0"/>
    <w:rsid w:val="007B6B4A"/>
    <w:rsid w:val="007B6B57"/>
    <w:rsid w:val="007B6C8E"/>
    <w:rsid w:val="007B6EDA"/>
    <w:rsid w:val="007B6FDB"/>
    <w:rsid w:val="007B7170"/>
    <w:rsid w:val="007B7361"/>
    <w:rsid w:val="007B7687"/>
    <w:rsid w:val="007B7F9C"/>
    <w:rsid w:val="007B7FB0"/>
    <w:rsid w:val="007B7FBE"/>
    <w:rsid w:val="007C009E"/>
    <w:rsid w:val="007C00DA"/>
    <w:rsid w:val="007C06F5"/>
    <w:rsid w:val="007C08BE"/>
    <w:rsid w:val="007C090E"/>
    <w:rsid w:val="007C0A38"/>
    <w:rsid w:val="007C0C98"/>
    <w:rsid w:val="007C0D98"/>
    <w:rsid w:val="007C193F"/>
    <w:rsid w:val="007C19E4"/>
    <w:rsid w:val="007C1A00"/>
    <w:rsid w:val="007C1A22"/>
    <w:rsid w:val="007C1B05"/>
    <w:rsid w:val="007C1B45"/>
    <w:rsid w:val="007C1BB3"/>
    <w:rsid w:val="007C1CAA"/>
    <w:rsid w:val="007C1E77"/>
    <w:rsid w:val="007C2031"/>
    <w:rsid w:val="007C212A"/>
    <w:rsid w:val="007C25CB"/>
    <w:rsid w:val="007C267D"/>
    <w:rsid w:val="007C27A8"/>
    <w:rsid w:val="007C2900"/>
    <w:rsid w:val="007C2B36"/>
    <w:rsid w:val="007C2EB9"/>
    <w:rsid w:val="007C3478"/>
    <w:rsid w:val="007C351D"/>
    <w:rsid w:val="007C3553"/>
    <w:rsid w:val="007C35DF"/>
    <w:rsid w:val="007C35E6"/>
    <w:rsid w:val="007C3630"/>
    <w:rsid w:val="007C373C"/>
    <w:rsid w:val="007C3985"/>
    <w:rsid w:val="007C3D87"/>
    <w:rsid w:val="007C3D8C"/>
    <w:rsid w:val="007C3E2A"/>
    <w:rsid w:val="007C3E42"/>
    <w:rsid w:val="007C3FE7"/>
    <w:rsid w:val="007C4144"/>
    <w:rsid w:val="007C42B3"/>
    <w:rsid w:val="007C42E1"/>
    <w:rsid w:val="007C4450"/>
    <w:rsid w:val="007C4660"/>
    <w:rsid w:val="007C47D8"/>
    <w:rsid w:val="007C48FC"/>
    <w:rsid w:val="007C49C8"/>
    <w:rsid w:val="007C4B01"/>
    <w:rsid w:val="007C4BD1"/>
    <w:rsid w:val="007C4D5D"/>
    <w:rsid w:val="007C4EB5"/>
    <w:rsid w:val="007C4FD1"/>
    <w:rsid w:val="007C525D"/>
    <w:rsid w:val="007C5280"/>
    <w:rsid w:val="007C57A7"/>
    <w:rsid w:val="007C5B19"/>
    <w:rsid w:val="007C5B23"/>
    <w:rsid w:val="007C5CB1"/>
    <w:rsid w:val="007C5D81"/>
    <w:rsid w:val="007C5E92"/>
    <w:rsid w:val="007C6124"/>
    <w:rsid w:val="007C633F"/>
    <w:rsid w:val="007C639A"/>
    <w:rsid w:val="007C683C"/>
    <w:rsid w:val="007C6B92"/>
    <w:rsid w:val="007C6C8F"/>
    <w:rsid w:val="007C6C9D"/>
    <w:rsid w:val="007C6EF9"/>
    <w:rsid w:val="007C6EFC"/>
    <w:rsid w:val="007C7343"/>
    <w:rsid w:val="007C775F"/>
    <w:rsid w:val="007C7776"/>
    <w:rsid w:val="007C7963"/>
    <w:rsid w:val="007C7D9B"/>
    <w:rsid w:val="007D054C"/>
    <w:rsid w:val="007D0C2C"/>
    <w:rsid w:val="007D10B1"/>
    <w:rsid w:val="007D11C4"/>
    <w:rsid w:val="007D12A9"/>
    <w:rsid w:val="007D1353"/>
    <w:rsid w:val="007D1676"/>
    <w:rsid w:val="007D174D"/>
    <w:rsid w:val="007D1866"/>
    <w:rsid w:val="007D2624"/>
    <w:rsid w:val="007D26CA"/>
    <w:rsid w:val="007D26DB"/>
    <w:rsid w:val="007D279F"/>
    <w:rsid w:val="007D2A81"/>
    <w:rsid w:val="007D2DEC"/>
    <w:rsid w:val="007D2EBE"/>
    <w:rsid w:val="007D2F18"/>
    <w:rsid w:val="007D302A"/>
    <w:rsid w:val="007D3378"/>
    <w:rsid w:val="007D349B"/>
    <w:rsid w:val="007D35B1"/>
    <w:rsid w:val="007D35FE"/>
    <w:rsid w:val="007D3603"/>
    <w:rsid w:val="007D362B"/>
    <w:rsid w:val="007D36C0"/>
    <w:rsid w:val="007D3D74"/>
    <w:rsid w:val="007D3E7D"/>
    <w:rsid w:val="007D3E7E"/>
    <w:rsid w:val="007D417B"/>
    <w:rsid w:val="007D44A3"/>
    <w:rsid w:val="007D4635"/>
    <w:rsid w:val="007D4A4D"/>
    <w:rsid w:val="007D4AA1"/>
    <w:rsid w:val="007D4FC5"/>
    <w:rsid w:val="007D5258"/>
    <w:rsid w:val="007D52CC"/>
    <w:rsid w:val="007D547C"/>
    <w:rsid w:val="007D54F5"/>
    <w:rsid w:val="007D5554"/>
    <w:rsid w:val="007D56F9"/>
    <w:rsid w:val="007D59C5"/>
    <w:rsid w:val="007D5A01"/>
    <w:rsid w:val="007D5AB6"/>
    <w:rsid w:val="007D5AEB"/>
    <w:rsid w:val="007D5D23"/>
    <w:rsid w:val="007D5E0B"/>
    <w:rsid w:val="007D5E8B"/>
    <w:rsid w:val="007D60B6"/>
    <w:rsid w:val="007D62EF"/>
    <w:rsid w:val="007D63B8"/>
    <w:rsid w:val="007D67A5"/>
    <w:rsid w:val="007D67C4"/>
    <w:rsid w:val="007D690D"/>
    <w:rsid w:val="007D6BAF"/>
    <w:rsid w:val="007D7002"/>
    <w:rsid w:val="007D708B"/>
    <w:rsid w:val="007D70C0"/>
    <w:rsid w:val="007D719D"/>
    <w:rsid w:val="007D76C6"/>
    <w:rsid w:val="007D783D"/>
    <w:rsid w:val="007D7ACF"/>
    <w:rsid w:val="007D7C02"/>
    <w:rsid w:val="007DD3D8"/>
    <w:rsid w:val="007E0022"/>
    <w:rsid w:val="007E0264"/>
    <w:rsid w:val="007E073B"/>
    <w:rsid w:val="007E0A52"/>
    <w:rsid w:val="007E0C0B"/>
    <w:rsid w:val="007E0F57"/>
    <w:rsid w:val="007E18F0"/>
    <w:rsid w:val="007E1AFF"/>
    <w:rsid w:val="007E1C67"/>
    <w:rsid w:val="007E1E5E"/>
    <w:rsid w:val="007E1EB2"/>
    <w:rsid w:val="007E20EC"/>
    <w:rsid w:val="007E246E"/>
    <w:rsid w:val="007E2493"/>
    <w:rsid w:val="007E26FB"/>
    <w:rsid w:val="007E2709"/>
    <w:rsid w:val="007E2A80"/>
    <w:rsid w:val="007E2F5A"/>
    <w:rsid w:val="007E31BF"/>
    <w:rsid w:val="007E3451"/>
    <w:rsid w:val="007E3807"/>
    <w:rsid w:val="007E39B2"/>
    <w:rsid w:val="007E3BFE"/>
    <w:rsid w:val="007E3C6E"/>
    <w:rsid w:val="007E3F3A"/>
    <w:rsid w:val="007E4018"/>
    <w:rsid w:val="007E4024"/>
    <w:rsid w:val="007E422E"/>
    <w:rsid w:val="007E4677"/>
    <w:rsid w:val="007E46A2"/>
    <w:rsid w:val="007E4EEC"/>
    <w:rsid w:val="007E4F64"/>
    <w:rsid w:val="007E4F92"/>
    <w:rsid w:val="007E50F4"/>
    <w:rsid w:val="007E513A"/>
    <w:rsid w:val="007E564A"/>
    <w:rsid w:val="007E5AB2"/>
    <w:rsid w:val="007E5C33"/>
    <w:rsid w:val="007E5CC0"/>
    <w:rsid w:val="007E5D9D"/>
    <w:rsid w:val="007E5EE2"/>
    <w:rsid w:val="007E5FCC"/>
    <w:rsid w:val="007E5FDA"/>
    <w:rsid w:val="007E66A2"/>
    <w:rsid w:val="007E6994"/>
    <w:rsid w:val="007E6C61"/>
    <w:rsid w:val="007E6CCE"/>
    <w:rsid w:val="007E7065"/>
    <w:rsid w:val="007E7218"/>
    <w:rsid w:val="007E72C0"/>
    <w:rsid w:val="007E7361"/>
    <w:rsid w:val="007E76EC"/>
    <w:rsid w:val="007E770A"/>
    <w:rsid w:val="007E7C52"/>
    <w:rsid w:val="007E7C61"/>
    <w:rsid w:val="007E7D1C"/>
    <w:rsid w:val="007F0102"/>
    <w:rsid w:val="007F0282"/>
    <w:rsid w:val="007F0348"/>
    <w:rsid w:val="007F04EF"/>
    <w:rsid w:val="007F0EC6"/>
    <w:rsid w:val="007F0FF9"/>
    <w:rsid w:val="007F102E"/>
    <w:rsid w:val="007F1037"/>
    <w:rsid w:val="007F1114"/>
    <w:rsid w:val="007F114C"/>
    <w:rsid w:val="007F1204"/>
    <w:rsid w:val="007F12FB"/>
    <w:rsid w:val="007F15BA"/>
    <w:rsid w:val="007F161D"/>
    <w:rsid w:val="007F179D"/>
    <w:rsid w:val="007F193B"/>
    <w:rsid w:val="007F1A32"/>
    <w:rsid w:val="007F1B91"/>
    <w:rsid w:val="007F1C7F"/>
    <w:rsid w:val="007F1CD1"/>
    <w:rsid w:val="007F1D6F"/>
    <w:rsid w:val="007F1D88"/>
    <w:rsid w:val="007F1EB0"/>
    <w:rsid w:val="007F1EBF"/>
    <w:rsid w:val="007F2185"/>
    <w:rsid w:val="007F2806"/>
    <w:rsid w:val="007F2D82"/>
    <w:rsid w:val="007F2E45"/>
    <w:rsid w:val="007F2FB6"/>
    <w:rsid w:val="007F302D"/>
    <w:rsid w:val="007F3184"/>
    <w:rsid w:val="007F35E0"/>
    <w:rsid w:val="007F3847"/>
    <w:rsid w:val="007F3ADD"/>
    <w:rsid w:val="007F3D92"/>
    <w:rsid w:val="007F405E"/>
    <w:rsid w:val="007F4074"/>
    <w:rsid w:val="007F428B"/>
    <w:rsid w:val="007F42B2"/>
    <w:rsid w:val="007F449C"/>
    <w:rsid w:val="007F4520"/>
    <w:rsid w:val="007F4524"/>
    <w:rsid w:val="007F45CC"/>
    <w:rsid w:val="007F4611"/>
    <w:rsid w:val="007F473C"/>
    <w:rsid w:val="007F4741"/>
    <w:rsid w:val="007F4AA3"/>
    <w:rsid w:val="007F4B76"/>
    <w:rsid w:val="007F4F37"/>
    <w:rsid w:val="007F5436"/>
    <w:rsid w:val="007F5845"/>
    <w:rsid w:val="007F5A03"/>
    <w:rsid w:val="007F5AB3"/>
    <w:rsid w:val="007F5AEB"/>
    <w:rsid w:val="007F5BA3"/>
    <w:rsid w:val="007F5E99"/>
    <w:rsid w:val="007F61A4"/>
    <w:rsid w:val="007F640E"/>
    <w:rsid w:val="007F6440"/>
    <w:rsid w:val="007F6591"/>
    <w:rsid w:val="007F68C0"/>
    <w:rsid w:val="007F6957"/>
    <w:rsid w:val="007F69F0"/>
    <w:rsid w:val="007F6A1D"/>
    <w:rsid w:val="007F6BC3"/>
    <w:rsid w:val="007F6D31"/>
    <w:rsid w:val="007F7052"/>
    <w:rsid w:val="007F7389"/>
    <w:rsid w:val="007F7470"/>
    <w:rsid w:val="007F7896"/>
    <w:rsid w:val="007F78B6"/>
    <w:rsid w:val="007F7A32"/>
    <w:rsid w:val="007F7D85"/>
    <w:rsid w:val="007F7F38"/>
    <w:rsid w:val="008002B7"/>
    <w:rsid w:val="0080045B"/>
    <w:rsid w:val="00800519"/>
    <w:rsid w:val="008007B5"/>
    <w:rsid w:val="00800D22"/>
    <w:rsid w:val="00801071"/>
    <w:rsid w:val="00801374"/>
    <w:rsid w:val="008013C0"/>
    <w:rsid w:val="008013D1"/>
    <w:rsid w:val="00801468"/>
    <w:rsid w:val="008014DF"/>
    <w:rsid w:val="008015C3"/>
    <w:rsid w:val="00801699"/>
    <w:rsid w:val="008017F6"/>
    <w:rsid w:val="00801826"/>
    <w:rsid w:val="008019B2"/>
    <w:rsid w:val="00801A8C"/>
    <w:rsid w:val="00801E36"/>
    <w:rsid w:val="00801F57"/>
    <w:rsid w:val="00801F60"/>
    <w:rsid w:val="0080231C"/>
    <w:rsid w:val="008026F2"/>
    <w:rsid w:val="00802778"/>
    <w:rsid w:val="008027C2"/>
    <w:rsid w:val="0080286C"/>
    <w:rsid w:val="00802BEE"/>
    <w:rsid w:val="00802DA2"/>
    <w:rsid w:val="00802E01"/>
    <w:rsid w:val="00802E4F"/>
    <w:rsid w:val="00802EAC"/>
    <w:rsid w:val="00802EBF"/>
    <w:rsid w:val="00802F04"/>
    <w:rsid w:val="00803295"/>
    <w:rsid w:val="0080332E"/>
    <w:rsid w:val="00803458"/>
    <w:rsid w:val="0080354D"/>
    <w:rsid w:val="008040C7"/>
    <w:rsid w:val="00804179"/>
    <w:rsid w:val="008043F5"/>
    <w:rsid w:val="008048E0"/>
    <w:rsid w:val="0080494C"/>
    <w:rsid w:val="0080497E"/>
    <w:rsid w:val="00804A9F"/>
    <w:rsid w:val="00804CAC"/>
    <w:rsid w:val="00804CF5"/>
    <w:rsid w:val="00804CF6"/>
    <w:rsid w:val="008053E0"/>
    <w:rsid w:val="00805597"/>
    <w:rsid w:val="00805659"/>
    <w:rsid w:val="008058FF"/>
    <w:rsid w:val="008059F0"/>
    <w:rsid w:val="00805B98"/>
    <w:rsid w:val="00805D17"/>
    <w:rsid w:val="00805D25"/>
    <w:rsid w:val="00805EA1"/>
    <w:rsid w:val="00805F17"/>
    <w:rsid w:val="00805F1B"/>
    <w:rsid w:val="008060EC"/>
    <w:rsid w:val="00806187"/>
    <w:rsid w:val="0080629F"/>
    <w:rsid w:val="008063CF"/>
    <w:rsid w:val="00806701"/>
    <w:rsid w:val="00806717"/>
    <w:rsid w:val="008067D1"/>
    <w:rsid w:val="0080694D"/>
    <w:rsid w:val="00806956"/>
    <w:rsid w:val="00806A05"/>
    <w:rsid w:val="00806CFD"/>
    <w:rsid w:val="00806D87"/>
    <w:rsid w:val="00806F22"/>
    <w:rsid w:val="00806F9C"/>
    <w:rsid w:val="00807026"/>
    <w:rsid w:val="008070C9"/>
    <w:rsid w:val="00807167"/>
    <w:rsid w:val="0080716B"/>
    <w:rsid w:val="0080722A"/>
    <w:rsid w:val="00807338"/>
    <w:rsid w:val="0080749D"/>
    <w:rsid w:val="008075BA"/>
    <w:rsid w:val="008076E8"/>
    <w:rsid w:val="00807772"/>
    <w:rsid w:val="008077C6"/>
    <w:rsid w:val="0080782A"/>
    <w:rsid w:val="00807C05"/>
    <w:rsid w:val="00807CCE"/>
    <w:rsid w:val="00807D38"/>
    <w:rsid w:val="00810181"/>
    <w:rsid w:val="008102CB"/>
    <w:rsid w:val="008105B7"/>
    <w:rsid w:val="0081065F"/>
    <w:rsid w:val="008106FB"/>
    <w:rsid w:val="00810780"/>
    <w:rsid w:val="008108C8"/>
    <w:rsid w:val="008109EC"/>
    <w:rsid w:val="00810B52"/>
    <w:rsid w:val="00810C22"/>
    <w:rsid w:val="00810EDF"/>
    <w:rsid w:val="00811099"/>
    <w:rsid w:val="008110EE"/>
    <w:rsid w:val="00811133"/>
    <w:rsid w:val="00811189"/>
    <w:rsid w:val="0081125F"/>
    <w:rsid w:val="00811292"/>
    <w:rsid w:val="00811958"/>
    <w:rsid w:val="008119E2"/>
    <w:rsid w:val="00811C85"/>
    <w:rsid w:val="00811DD1"/>
    <w:rsid w:val="00812018"/>
    <w:rsid w:val="008120F5"/>
    <w:rsid w:val="00812144"/>
    <w:rsid w:val="0081229B"/>
    <w:rsid w:val="008122D6"/>
    <w:rsid w:val="008124FB"/>
    <w:rsid w:val="00812756"/>
    <w:rsid w:val="00812E8F"/>
    <w:rsid w:val="00812F28"/>
    <w:rsid w:val="00812FC6"/>
    <w:rsid w:val="00813739"/>
    <w:rsid w:val="008137FC"/>
    <w:rsid w:val="00813A2D"/>
    <w:rsid w:val="00813C47"/>
    <w:rsid w:val="00813C53"/>
    <w:rsid w:val="00813F08"/>
    <w:rsid w:val="00813F5B"/>
    <w:rsid w:val="00813F88"/>
    <w:rsid w:val="0081403D"/>
    <w:rsid w:val="00814093"/>
    <w:rsid w:val="008140D1"/>
    <w:rsid w:val="00814471"/>
    <w:rsid w:val="008145FC"/>
    <w:rsid w:val="00814649"/>
    <w:rsid w:val="0081479E"/>
    <w:rsid w:val="0081492B"/>
    <w:rsid w:val="00814AE2"/>
    <w:rsid w:val="00814AFC"/>
    <w:rsid w:val="00814B3E"/>
    <w:rsid w:val="00814F35"/>
    <w:rsid w:val="00814FB4"/>
    <w:rsid w:val="00814FBA"/>
    <w:rsid w:val="0081507E"/>
    <w:rsid w:val="00815175"/>
    <w:rsid w:val="0081533D"/>
    <w:rsid w:val="00815387"/>
    <w:rsid w:val="00815582"/>
    <w:rsid w:val="00815670"/>
    <w:rsid w:val="008156BE"/>
    <w:rsid w:val="00815700"/>
    <w:rsid w:val="00815740"/>
    <w:rsid w:val="008158B3"/>
    <w:rsid w:val="00815B8A"/>
    <w:rsid w:val="00815CE5"/>
    <w:rsid w:val="00816038"/>
    <w:rsid w:val="0081652C"/>
    <w:rsid w:val="008166AD"/>
    <w:rsid w:val="00816DA6"/>
    <w:rsid w:val="00816F30"/>
    <w:rsid w:val="008171B4"/>
    <w:rsid w:val="0081738F"/>
    <w:rsid w:val="0081797D"/>
    <w:rsid w:val="00817A0B"/>
    <w:rsid w:val="00817A37"/>
    <w:rsid w:val="00817A9C"/>
    <w:rsid w:val="00817B60"/>
    <w:rsid w:val="00817B85"/>
    <w:rsid w:val="00817DF1"/>
    <w:rsid w:val="00817FB5"/>
    <w:rsid w:val="0082001D"/>
    <w:rsid w:val="00820247"/>
    <w:rsid w:val="00820354"/>
    <w:rsid w:val="0082043A"/>
    <w:rsid w:val="00820478"/>
    <w:rsid w:val="00820528"/>
    <w:rsid w:val="008206EF"/>
    <w:rsid w:val="00820905"/>
    <w:rsid w:val="00820971"/>
    <w:rsid w:val="00820997"/>
    <w:rsid w:val="00820A1A"/>
    <w:rsid w:val="00820D43"/>
    <w:rsid w:val="00820D82"/>
    <w:rsid w:val="0082121F"/>
    <w:rsid w:val="0082159E"/>
    <w:rsid w:val="0082165D"/>
    <w:rsid w:val="008218C6"/>
    <w:rsid w:val="008218E1"/>
    <w:rsid w:val="00821B50"/>
    <w:rsid w:val="00822236"/>
    <w:rsid w:val="00822301"/>
    <w:rsid w:val="008224A2"/>
    <w:rsid w:val="00822991"/>
    <w:rsid w:val="00822AE8"/>
    <w:rsid w:val="00822B0D"/>
    <w:rsid w:val="00822CEE"/>
    <w:rsid w:val="00822D9F"/>
    <w:rsid w:val="00822E37"/>
    <w:rsid w:val="008230BF"/>
    <w:rsid w:val="0082320B"/>
    <w:rsid w:val="008232E4"/>
    <w:rsid w:val="008232ED"/>
    <w:rsid w:val="00823457"/>
    <w:rsid w:val="0082393C"/>
    <w:rsid w:val="008239E2"/>
    <w:rsid w:val="00823BBE"/>
    <w:rsid w:val="00823E67"/>
    <w:rsid w:val="00823EF1"/>
    <w:rsid w:val="00823EF9"/>
    <w:rsid w:val="00823FD5"/>
    <w:rsid w:val="0082408F"/>
    <w:rsid w:val="00824A74"/>
    <w:rsid w:val="00824A95"/>
    <w:rsid w:val="00824B37"/>
    <w:rsid w:val="00824F2B"/>
    <w:rsid w:val="0082512D"/>
    <w:rsid w:val="00825144"/>
    <w:rsid w:val="008251AE"/>
    <w:rsid w:val="008251C2"/>
    <w:rsid w:val="00825227"/>
    <w:rsid w:val="0082528B"/>
    <w:rsid w:val="00825571"/>
    <w:rsid w:val="008256F9"/>
    <w:rsid w:val="00825801"/>
    <w:rsid w:val="00825AE3"/>
    <w:rsid w:val="00825B47"/>
    <w:rsid w:val="00825C49"/>
    <w:rsid w:val="00825EF5"/>
    <w:rsid w:val="00826297"/>
    <w:rsid w:val="00826358"/>
    <w:rsid w:val="008264D7"/>
    <w:rsid w:val="00826511"/>
    <w:rsid w:val="008266D5"/>
    <w:rsid w:val="00826A93"/>
    <w:rsid w:val="00826AB5"/>
    <w:rsid w:val="00826DC7"/>
    <w:rsid w:val="0082723C"/>
    <w:rsid w:val="00827BAA"/>
    <w:rsid w:val="00827BC1"/>
    <w:rsid w:val="00827CB3"/>
    <w:rsid w:val="00827CE9"/>
    <w:rsid w:val="00827D97"/>
    <w:rsid w:val="00827E37"/>
    <w:rsid w:val="00827E51"/>
    <w:rsid w:val="0083036F"/>
    <w:rsid w:val="008304C5"/>
    <w:rsid w:val="0083050F"/>
    <w:rsid w:val="008305B8"/>
    <w:rsid w:val="0083084E"/>
    <w:rsid w:val="008308BF"/>
    <w:rsid w:val="00830D95"/>
    <w:rsid w:val="00830EDF"/>
    <w:rsid w:val="008311EC"/>
    <w:rsid w:val="0083132A"/>
    <w:rsid w:val="008315D6"/>
    <w:rsid w:val="00831724"/>
    <w:rsid w:val="00831923"/>
    <w:rsid w:val="00831AC7"/>
    <w:rsid w:val="00831BDE"/>
    <w:rsid w:val="00831DC1"/>
    <w:rsid w:val="00831FA2"/>
    <w:rsid w:val="008323C0"/>
    <w:rsid w:val="008326D2"/>
    <w:rsid w:val="00832954"/>
    <w:rsid w:val="00832B91"/>
    <w:rsid w:val="00832FF4"/>
    <w:rsid w:val="0083336B"/>
    <w:rsid w:val="0083338F"/>
    <w:rsid w:val="008335C1"/>
    <w:rsid w:val="00833607"/>
    <w:rsid w:val="0083368E"/>
    <w:rsid w:val="00833799"/>
    <w:rsid w:val="00833895"/>
    <w:rsid w:val="008338C0"/>
    <w:rsid w:val="00833AD2"/>
    <w:rsid w:val="00833D0F"/>
    <w:rsid w:val="00834050"/>
    <w:rsid w:val="00834052"/>
    <w:rsid w:val="008340A8"/>
    <w:rsid w:val="008340C7"/>
    <w:rsid w:val="008340F2"/>
    <w:rsid w:val="0083412B"/>
    <w:rsid w:val="008341D2"/>
    <w:rsid w:val="00834288"/>
    <w:rsid w:val="008343E7"/>
    <w:rsid w:val="0083453F"/>
    <w:rsid w:val="008346FA"/>
    <w:rsid w:val="008347E4"/>
    <w:rsid w:val="008347FE"/>
    <w:rsid w:val="008348A4"/>
    <w:rsid w:val="008348E9"/>
    <w:rsid w:val="00834982"/>
    <w:rsid w:val="00834991"/>
    <w:rsid w:val="008349A4"/>
    <w:rsid w:val="00834A63"/>
    <w:rsid w:val="00834BBC"/>
    <w:rsid w:val="00834C39"/>
    <w:rsid w:val="00834C45"/>
    <w:rsid w:val="00835233"/>
    <w:rsid w:val="00835238"/>
    <w:rsid w:val="008354F4"/>
    <w:rsid w:val="00835692"/>
    <w:rsid w:val="008357D2"/>
    <w:rsid w:val="00835A20"/>
    <w:rsid w:val="00835AFD"/>
    <w:rsid w:val="00835B71"/>
    <w:rsid w:val="00835BA0"/>
    <w:rsid w:val="00835D45"/>
    <w:rsid w:val="00835E01"/>
    <w:rsid w:val="00835E79"/>
    <w:rsid w:val="00835EFB"/>
    <w:rsid w:val="00836035"/>
    <w:rsid w:val="00836194"/>
    <w:rsid w:val="00836409"/>
    <w:rsid w:val="008365E5"/>
    <w:rsid w:val="00836621"/>
    <w:rsid w:val="00836784"/>
    <w:rsid w:val="008367AA"/>
    <w:rsid w:val="0083680B"/>
    <w:rsid w:val="00836932"/>
    <w:rsid w:val="008369EB"/>
    <w:rsid w:val="00836DF8"/>
    <w:rsid w:val="00836EFB"/>
    <w:rsid w:val="00836F62"/>
    <w:rsid w:val="00836FBA"/>
    <w:rsid w:val="008370FF"/>
    <w:rsid w:val="00837148"/>
    <w:rsid w:val="008371D0"/>
    <w:rsid w:val="008371FF"/>
    <w:rsid w:val="00837288"/>
    <w:rsid w:val="008373EB"/>
    <w:rsid w:val="008373FC"/>
    <w:rsid w:val="00837572"/>
    <w:rsid w:val="008377D4"/>
    <w:rsid w:val="0083786C"/>
    <w:rsid w:val="00837A5D"/>
    <w:rsid w:val="00837A81"/>
    <w:rsid w:val="00837B05"/>
    <w:rsid w:val="00837BA7"/>
    <w:rsid w:val="00837BCC"/>
    <w:rsid w:val="00837F30"/>
    <w:rsid w:val="0084018F"/>
    <w:rsid w:val="008402AC"/>
    <w:rsid w:val="00840321"/>
    <w:rsid w:val="008404E6"/>
    <w:rsid w:val="00840577"/>
    <w:rsid w:val="0084069C"/>
    <w:rsid w:val="008406D6"/>
    <w:rsid w:val="00840701"/>
    <w:rsid w:val="00840782"/>
    <w:rsid w:val="00840824"/>
    <w:rsid w:val="00840AD2"/>
    <w:rsid w:val="00840AFC"/>
    <w:rsid w:val="00840C5C"/>
    <w:rsid w:val="00840D05"/>
    <w:rsid w:val="00840F07"/>
    <w:rsid w:val="008412D7"/>
    <w:rsid w:val="008413A3"/>
    <w:rsid w:val="008414DE"/>
    <w:rsid w:val="0084153D"/>
    <w:rsid w:val="008417A6"/>
    <w:rsid w:val="00841890"/>
    <w:rsid w:val="008418C8"/>
    <w:rsid w:val="008418CF"/>
    <w:rsid w:val="00841960"/>
    <w:rsid w:val="00841B1F"/>
    <w:rsid w:val="00841B56"/>
    <w:rsid w:val="00841C05"/>
    <w:rsid w:val="00841E14"/>
    <w:rsid w:val="00841E9B"/>
    <w:rsid w:val="008420C4"/>
    <w:rsid w:val="008421AD"/>
    <w:rsid w:val="00842407"/>
    <w:rsid w:val="00842B43"/>
    <w:rsid w:val="00842C58"/>
    <w:rsid w:val="00842CEB"/>
    <w:rsid w:val="0084323F"/>
    <w:rsid w:val="0084334D"/>
    <w:rsid w:val="0084349E"/>
    <w:rsid w:val="0084364A"/>
    <w:rsid w:val="00843747"/>
    <w:rsid w:val="00843988"/>
    <w:rsid w:val="00843AE5"/>
    <w:rsid w:val="00843C66"/>
    <w:rsid w:val="0084483B"/>
    <w:rsid w:val="0084489C"/>
    <w:rsid w:val="00844AA9"/>
    <w:rsid w:val="00844BD3"/>
    <w:rsid w:val="00844C33"/>
    <w:rsid w:val="008456E9"/>
    <w:rsid w:val="00845711"/>
    <w:rsid w:val="0084586F"/>
    <w:rsid w:val="00845986"/>
    <w:rsid w:val="00845AAE"/>
    <w:rsid w:val="00845ADA"/>
    <w:rsid w:val="00845B5B"/>
    <w:rsid w:val="00845D7E"/>
    <w:rsid w:val="00845ECB"/>
    <w:rsid w:val="00845FFB"/>
    <w:rsid w:val="0084634B"/>
    <w:rsid w:val="0084638F"/>
    <w:rsid w:val="008464AC"/>
    <w:rsid w:val="008464E0"/>
    <w:rsid w:val="008466F8"/>
    <w:rsid w:val="00846740"/>
    <w:rsid w:val="00846C74"/>
    <w:rsid w:val="00846D46"/>
    <w:rsid w:val="008470A6"/>
    <w:rsid w:val="00847176"/>
    <w:rsid w:val="00847253"/>
    <w:rsid w:val="008474E3"/>
    <w:rsid w:val="008477A0"/>
    <w:rsid w:val="00847FBC"/>
    <w:rsid w:val="00847FF0"/>
    <w:rsid w:val="00850005"/>
    <w:rsid w:val="0085021D"/>
    <w:rsid w:val="0085099A"/>
    <w:rsid w:val="00850AE3"/>
    <w:rsid w:val="00850CD1"/>
    <w:rsid w:val="00850F80"/>
    <w:rsid w:val="008510C0"/>
    <w:rsid w:val="0085153C"/>
    <w:rsid w:val="00851689"/>
    <w:rsid w:val="00851741"/>
    <w:rsid w:val="00851ADE"/>
    <w:rsid w:val="00851D86"/>
    <w:rsid w:val="0085211B"/>
    <w:rsid w:val="008521E8"/>
    <w:rsid w:val="00852245"/>
    <w:rsid w:val="008522B6"/>
    <w:rsid w:val="008524EA"/>
    <w:rsid w:val="00852656"/>
    <w:rsid w:val="008528F3"/>
    <w:rsid w:val="00852A85"/>
    <w:rsid w:val="00852B5E"/>
    <w:rsid w:val="00852BA7"/>
    <w:rsid w:val="00852EA8"/>
    <w:rsid w:val="00852F31"/>
    <w:rsid w:val="00853328"/>
    <w:rsid w:val="00853382"/>
    <w:rsid w:val="00853891"/>
    <w:rsid w:val="00853963"/>
    <w:rsid w:val="00853AB4"/>
    <w:rsid w:val="00853D17"/>
    <w:rsid w:val="008540EE"/>
    <w:rsid w:val="00854395"/>
    <w:rsid w:val="008544A2"/>
    <w:rsid w:val="00854654"/>
    <w:rsid w:val="00854738"/>
    <w:rsid w:val="00854913"/>
    <w:rsid w:val="00854926"/>
    <w:rsid w:val="00854A12"/>
    <w:rsid w:val="00854BB8"/>
    <w:rsid w:val="00854ECB"/>
    <w:rsid w:val="0085538C"/>
    <w:rsid w:val="00855417"/>
    <w:rsid w:val="008554A4"/>
    <w:rsid w:val="00855749"/>
    <w:rsid w:val="00855B18"/>
    <w:rsid w:val="00855B7C"/>
    <w:rsid w:val="00855BED"/>
    <w:rsid w:val="00855C72"/>
    <w:rsid w:val="00855D43"/>
    <w:rsid w:val="00855F38"/>
    <w:rsid w:val="00856198"/>
    <w:rsid w:val="008562A7"/>
    <w:rsid w:val="00856342"/>
    <w:rsid w:val="008563B5"/>
    <w:rsid w:val="008566F6"/>
    <w:rsid w:val="00856AF4"/>
    <w:rsid w:val="00856B2B"/>
    <w:rsid w:val="00856B99"/>
    <w:rsid w:val="00856BDB"/>
    <w:rsid w:val="00857103"/>
    <w:rsid w:val="0085716D"/>
    <w:rsid w:val="00857179"/>
    <w:rsid w:val="008572DB"/>
    <w:rsid w:val="0085767C"/>
    <w:rsid w:val="008577BA"/>
    <w:rsid w:val="00857809"/>
    <w:rsid w:val="0085786A"/>
    <w:rsid w:val="008578C9"/>
    <w:rsid w:val="008579FD"/>
    <w:rsid w:val="00857A1F"/>
    <w:rsid w:val="00857F12"/>
    <w:rsid w:val="0086008B"/>
    <w:rsid w:val="0086009D"/>
    <w:rsid w:val="008603A3"/>
    <w:rsid w:val="008603E1"/>
    <w:rsid w:val="0086046C"/>
    <w:rsid w:val="00860589"/>
    <w:rsid w:val="008605C3"/>
    <w:rsid w:val="0086063F"/>
    <w:rsid w:val="00860673"/>
    <w:rsid w:val="0086076A"/>
    <w:rsid w:val="008607E2"/>
    <w:rsid w:val="008608C6"/>
    <w:rsid w:val="00860A50"/>
    <w:rsid w:val="00860A6D"/>
    <w:rsid w:val="00860B12"/>
    <w:rsid w:val="00860B19"/>
    <w:rsid w:val="0086114E"/>
    <w:rsid w:val="00861164"/>
    <w:rsid w:val="00861204"/>
    <w:rsid w:val="008613A0"/>
    <w:rsid w:val="008618C4"/>
    <w:rsid w:val="00861979"/>
    <w:rsid w:val="00861B56"/>
    <w:rsid w:val="00861D9D"/>
    <w:rsid w:val="00861E08"/>
    <w:rsid w:val="00861EF5"/>
    <w:rsid w:val="00862315"/>
    <w:rsid w:val="0086273E"/>
    <w:rsid w:val="00862CFE"/>
    <w:rsid w:val="00862E0C"/>
    <w:rsid w:val="00863100"/>
    <w:rsid w:val="0086317E"/>
    <w:rsid w:val="00863441"/>
    <w:rsid w:val="0086359D"/>
    <w:rsid w:val="00863854"/>
    <w:rsid w:val="00863BFF"/>
    <w:rsid w:val="00863D02"/>
    <w:rsid w:val="00863D5F"/>
    <w:rsid w:val="00863D61"/>
    <w:rsid w:val="00863DA9"/>
    <w:rsid w:val="0086445B"/>
    <w:rsid w:val="0086487A"/>
    <w:rsid w:val="008648CB"/>
    <w:rsid w:val="00864D5D"/>
    <w:rsid w:val="00864E55"/>
    <w:rsid w:val="00864E67"/>
    <w:rsid w:val="00864FF0"/>
    <w:rsid w:val="00865039"/>
    <w:rsid w:val="008652A7"/>
    <w:rsid w:val="008656B6"/>
    <w:rsid w:val="00865702"/>
    <w:rsid w:val="00865780"/>
    <w:rsid w:val="0086580E"/>
    <w:rsid w:val="00865941"/>
    <w:rsid w:val="00865CBE"/>
    <w:rsid w:val="00865D4E"/>
    <w:rsid w:val="00865E3F"/>
    <w:rsid w:val="00865FB4"/>
    <w:rsid w:val="008660D3"/>
    <w:rsid w:val="00866181"/>
    <w:rsid w:val="0086627C"/>
    <w:rsid w:val="008663FA"/>
    <w:rsid w:val="008669E7"/>
    <w:rsid w:val="00866B37"/>
    <w:rsid w:val="00866B89"/>
    <w:rsid w:val="00866C09"/>
    <w:rsid w:val="00866C88"/>
    <w:rsid w:val="00866D09"/>
    <w:rsid w:val="00866D97"/>
    <w:rsid w:val="00866DBC"/>
    <w:rsid w:val="00866E56"/>
    <w:rsid w:val="00866F32"/>
    <w:rsid w:val="00866FC5"/>
    <w:rsid w:val="008671B6"/>
    <w:rsid w:val="008671F0"/>
    <w:rsid w:val="00867276"/>
    <w:rsid w:val="00867308"/>
    <w:rsid w:val="008674CB"/>
    <w:rsid w:val="0086761C"/>
    <w:rsid w:val="008678BA"/>
    <w:rsid w:val="00867AFA"/>
    <w:rsid w:val="00867B2F"/>
    <w:rsid w:val="00867DC0"/>
    <w:rsid w:val="008701D7"/>
    <w:rsid w:val="0087025F"/>
    <w:rsid w:val="0087034D"/>
    <w:rsid w:val="008705F3"/>
    <w:rsid w:val="00870603"/>
    <w:rsid w:val="00870956"/>
    <w:rsid w:val="00870B32"/>
    <w:rsid w:val="0087171A"/>
    <w:rsid w:val="00871997"/>
    <w:rsid w:val="008721DF"/>
    <w:rsid w:val="0087241E"/>
    <w:rsid w:val="00872464"/>
    <w:rsid w:val="008726B8"/>
    <w:rsid w:val="008726FF"/>
    <w:rsid w:val="008728BC"/>
    <w:rsid w:val="008729C4"/>
    <w:rsid w:val="00872AB4"/>
    <w:rsid w:val="00872E1D"/>
    <w:rsid w:val="00872F68"/>
    <w:rsid w:val="00872FDD"/>
    <w:rsid w:val="0087337D"/>
    <w:rsid w:val="0087370C"/>
    <w:rsid w:val="00873857"/>
    <w:rsid w:val="00873864"/>
    <w:rsid w:val="00873B50"/>
    <w:rsid w:val="00873BE3"/>
    <w:rsid w:val="00873C06"/>
    <w:rsid w:val="00873CB2"/>
    <w:rsid w:val="00874030"/>
    <w:rsid w:val="00874208"/>
    <w:rsid w:val="008746C2"/>
    <w:rsid w:val="008749A0"/>
    <w:rsid w:val="00874AB5"/>
    <w:rsid w:val="00874B0C"/>
    <w:rsid w:val="00874E9D"/>
    <w:rsid w:val="00874ED1"/>
    <w:rsid w:val="00874F22"/>
    <w:rsid w:val="008750D3"/>
    <w:rsid w:val="0087516D"/>
    <w:rsid w:val="0087526F"/>
    <w:rsid w:val="008752AF"/>
    <w:rsid w:val="008755BE"/>
    <w:rsid w:val="008756FC"/>
    <w:rsid w:val="008759FF"/>
    <w:rsid w:val="00875C8E"/>
    <w:rsid w:val="00875DC9"/>
    <w:rsid w:val="00875DFA"/>
    <w:rsid w:val="00875FF6"/>
    <w:rsid w:val="00876075"/>
    <w:rsid w:val="008763E0"/>
    <w:rsid w:val="008765BA"/>
    <w:rsid w:val="008767CB"/>
    <w:rsid w:val="00876811"/>
    <w:rsid w:val="008769EB"/>
    <w:rsid w:val="00876B7A"/>
    <w:rsid w:val="00876BDE"/>
    <w:rsid w:val="00876EC5"/>
    <w:rsid w:val="00877047"/>
    <w:rsid w:val="0087705C"/>
    <w:rsid w:val="008772A1"/>
    <w:rsid w:val="00877715"/>
    <w:rsid w:val="00877863"/>
    <w:rsid w:val="0087790D"/>
    <w:rsid w:val="008779EB"/>
    <w:rsid w:val="00877A31"/>
    <w:rsid w:val="00877DB0"/>
    <w:rsid w:val="00877E17"/>
    <w:rsid w:val="00877EA2"/>
    <w:rsid w:val="00880016"/>
    <w:rsid w:val="008801FD"/>
    <w:rsid w:val="008804AF"/>
    <w:rsid w:val="00880C0F"/>
    <w:rsid w:val="00880C9B"/>
    <w:rsid w:val="00880CB9"/>
    <w:rsid w:val="00880E9F"/>
    <w:rsid w:val="00881489"/>
    <w:rsid w:val="00881511"/>
    <w:rsid w:val="0088154B"/>
    <w:rsid w:val="00881739"/>
    <w:rsid w:val="00881999"/>
    <w:rsid w:val="00881CD6"/>
    <w:rsid w:val="00881DD3"/>
    <w:rsid w:val="00881F0F"/>
    <w:rsid w:val="00881F90"/>
    <w:rsid w:val="0088210E"/>
    <w:rsid w:val="008826BD"/>
    <w:rsid w:val="008828C1"/>
    <w:rsid w:val="00882944"/>
    <w:rsid w:val="008829F1"/>
    <w:rsid w:val="00882A69"/>
    <w:rsid w:val="00882D37"/>
    <w:rsid w:val="00883560"/>
    <w:rsid w:val="0088361B"/>
    <w:rsid w:val="00883646"/>
    <w:rsid w:val="0088367E"/>
    <w:rsid w:val="00883736"/>
    <w:rsid w:val="00883755"/>
    <w:rsid w:val="008837E8"/>
    <w:rsid w:val="008838C9"/>
    <w:rsid w:val="00883908"/>
    <w:rsid w:val="008839FD"/>
    <w:rsid w:val="00883A4D"/>
    <w:rsid w:val="00884140"/>
    <w:rsid w:val="008841F7"/>
    <w:rsid w:val="008843C3"/>
    <w:rsid w:val="00884514"/>
    <w:rsid w:val="0088451D"/>
    <w:rsid w:val="008845C8"/>
    <w:rsid w:val="008845EB"/>
    <w:rsid w:val="00884738"/>
    <w:rsid w:val="008847C4"/>
    <w:rsid w:val="0088495A"/>
    <w:rsid w:val="00884B3E"/>
    <w:rsid w:val="00884B70"/>
    <w:rsid w:val="00884CC3"/>
    <w:rsid w:val="0088501F"/>
    <w:rsid w:val="00885483"/>
    <w:rsid w:val="0088549A"/>
    <w:rsid w:val="008856D6"/>
    <w:rsid w:val="00885753"/>
    <w:rsid w:val="00885907"/>
    <w:rsid w:val="00885C52"/>
    <w:rsid w:val="00885F10"/>
    <w:rsid w:val="00886057"/>
    <w:rsid w:val="008861FA"/>
    <w:rsid w:val="0088636B"/>
    <w:rsid w:val="008866FC"/>
    <w:rsid w:val="008868CA"/>
    <w:rsid w:val="00886E2E"/>
    <w:rsid w:val="0088703C"/>
    <w:rsid w:val="008873F3"/>
    <w:rsid w:val="00887543"/>
    <w:rsid w:val="008876FC"/>
    <w:rsid w:val="00887749"/>
    <w:rsid w:val="00887AD8"/>
    <w:rsid w:val="00887B2A"/>
    <w:rsid w:val="00887B37"/>
    <w:rsid w:val="00887D6D"/>
    <w:rsid w:val="00887F0A"/>
    <w:rsid w:val="0089014E"/>
    <w:rsid w:val="008904BD"/>
    <w:rsid w:val="0089086D"/>
    <w:rsid w:val="00890898"/>
    <w:rsid w:val="008908DF"/>
    <w:rsid w:val="00890928"/>
    <w:rsid w:val="00890A26"/>
    <w:rsid w:val="00890ED1"/>
    <w:rsid w:val="0089110A"/>
    <w:rsid w:val="00891238"/>
    <w:rsid w:val="00891276"/>
    <w:rsid w:val="00891430"/>
    <w:rsid w:val="008916EC"/>
    <w:rsid w:val="00891830"/>
    <w:rsid w:val="0089184F"/>
    <w:rsid w:val="008918AC"/>
    <w:rsid w:val="00891973"/>
    <w:rsid w:val="008919B4"/>
    <w:rsid w:val="00891F3B"/>
    <w:rsid w:val="00891F90"/>
    <w:rsid w:val="00892017"/>
    <w:rsid w:val="008920E7"/>
    <w:rsid w:val="0089221C"/>
    <w:rsid w:val="008926FD"/>
    <w:rsid w:val="00892706"/>
    <w:rsid w:val="008927F3"/>
    <w:rsid w:val="00892C4C"/>
    <w:rsid w:val="00892C76"/>
    <w:rsid w:val="00892D21"/>
    <w:rsid w:val="00892F73"/>
    <w:rsid w:val="00893350"/>
    <w:rsid w:val="008934DC"/>
    <w:rsid w:val="008936CE"/>
    <w:rsid w:val="0089372E"/>
    <w:rsid w:val="00893870"/>
    <w:rsid w:val="008939CF"/>
    <w:rsid w:val="00893A6B"/>
    <w:rsid w:val="00893AC3"/>
    <w:rsid w:val="00893C52"/>
    <w:rsid w:val="00893FCC"/>
    <w:rsid w:val="0089418D"/>
    <w:rsid w:val="008941D2"/>
    <w:rsid w:val="008944C7"/>
    <w:rsid w:val="008945C4"/>
    <w:rsid w:val="008945FB"/>
    <w:rsid w:val="0089461A"/>
    <w:rsid w:val="008946E0"/>
    <w:rsid w:val="0089473A"/>
    <w:rsid w:val="00894996"/>
    <w:rsid w:val="00894CCB"/>
    <w:rsid w:val="00894D17"/>
    <w:rsid w:val="0089539D"/>
    <w:rsid w:val="008953FB"/>
    <w:rsid w:val="008955C1"/>
    <w:rsid w:val="008955EB"/>
    <w:rsid w:val="0089569D"/>
    <w:rsid w:val="0089572F"/>
    <w:rsid w:val="008958FC"/>
    <w:rsid w:val="00895BAC"/>
    <w:rsid w:val="00895BEB"/>
    <w:rsid w:val="00895D15"/>
    <w:rsid w:val="00895E8E"/>
    <w:rsid w:val="00895FF5"/>
    <w:rsid w:val="008961CD"/>
    <w:rsid w:val="0089636D"/>
    <w:rsid w:val="00896F2D"/>
    <w:rsid w:val="0089703C"/>
    <w:rsid w:val="00897238"/>
    <w:rsid w:val="008977F7"/>
    <w:rsid w:val="00897979"/>
    <w:rsid w:val="00897A5B"/>
    <w:rsid w:val="00897C52"/>
    <w:rsid w:val="008A0119"/>
    <w:rsid w:val="008A01CE"/>
    <w:rsid w:val="008A02B2"/>
    <w:rsid w:val="008A0395"/>
    <w:rsid w:val="008A040C"/>
    <w:rsid w:val="008A0A74"/>
    <w:rsid w:val="008A0BEA"/>
    <w:rsid w:val="008A0D58"/>
    <w:rsid w:val="008A1068"/>
    <w:rsid w:val="008A1121"/>
    <w:rsid w:val="008A1291"/>
    <w:rsid w:val="008A1417"/>
    <w:rsid w:val="008A1437"/>
    <w:rsid w:val="008A16D0"/>
    <w:rsid w:val="008A17B7"/>
    <w:rsid w:val="008A1959"/>
    <w:rsid w:val="008A1CA6"/>
    <w:rsid w:val="008A1D2A"/>
    <w:rsid w:val="008A1F09"/>
    <w:rsid w:val="008A1FBF"/>
    <w:rsid w:val="008A21DF"/>
    <w:rsid w:val="008A238D"/>
    <w:rsid w:val="008A24C1"/>
    <w:rsid w:val="008A2939"/>
    <w:rsid w:val="008A295D"/>
    <w:rsid w:val="008A2B7E"/>
    <w:rsid w:val="008A2CA5"/>
    <w:rsid w:val="008A2D9C"/>
    <w:rsid w:val="008A3094"/>
    <w:rsid w:val="008A325B"/>
    <w:rsid w:val="008A32F7"/>
    <w:rsid w:val="008A34BB"/>
    <w:rsid w:val="008A34D0"/>
    <w:rsid w:val="008A377D"/>
    <w:rsid w:val="008A381C"/>
    <w:rsid w:val="008A3961"/>
    <w:rsid w:val="008A3BA5"/>
    <w:rsid w:val="008A3CA5"/>
    <w:rsid w:val="008A3F5F"/>
    <w:rsid w:val="008A4630"/>
    <w:rsid w:val="008A4A20"/>
    <w:rsid w:val="008A4A43"/>
    <w:rsid w:val="008A4A6B"/>
    <w:rsid w:val="008A4B18"/>
    <w:rsid w:val="008A4B72"/>
    <w:rsid w:val="008A4FEB"/>
    <w:rsid w:val="008A53A6"/>
    <w:rsid w:val="008A556B"/>
    <w:rsid w:val="008A5605"/>
    <w:rsid w:val="008A5741"/>
    <w:rsid w:val="008A593F"/>
    <w:rsid w:val="008A5962"/>
    <w:rsid w:val="008A5AD9"/>
    <w:rsid w:val="008A5DC3"/>
    <w:rsid w:val="008A5E58"/>
    <w:rsid w:val="008A5F9E"/>
    <w:rsid w:val="008A5FF3"/>
    <w:rsid w:val="008A6183"/>
    <w:rsid w:val="008A61A2"/>
    <w:rsid w:val="008A639A"/>
    <w:rsid w:val="008A6402"/>
    <w:rsid w:val="008A641F"/>
    <w:rsid w:val="008A679F"/>
    <w:rsid w:val="008A6A26"/>
    <w:rsid w:val="008A6E26"/>
    <w:rsid w:val="008A6FDF"/>
    <w:rsid w:val="008A70EE"/>
    <w:rsid w:val="008A729F"/>
    <w:rsid w:val="008A7319"/>
    <w:rsid w:val="008A75F1"/>
    <w:rsid w:val="008A76DB"/>
    <w:rsid w:val="008A780B"/>
    <w:rsid w:val="008A787D"/>
    <w:rsid w:val="008A78CE"/>
    <w:rsid w:val="008A7904"/>
    <w:rsid w:val="008A7938"/>
    <w:rsid w:val="008A7995"/>
    <w:rsid w:val="008A7A47"/>
    <w:rsid w:val="008A7CD7"/>
    <w:rsid w:val="008A7DF6"/>
    <w:rsid w:val="008B033B"/>
    <w:rsid w:val="008B0361"/>
    <w:rsid w:val="008B0442"/>
    <w:rsid w:val="008B0469"/>
    <w:rsid w:val="008B0611"/>
    <w:rsid w:val="008B07CE"/>
    <w:rsid w:val="008B0971"/>
    <w:rsid w:val="008B0B01"/>
    <w:rsid w:val="008B0D38"/>
    <w:rsid w:val="008B0EA1"/>
    <w:rsid w:val="008B0EB3"/>
    <w:rsid w:val="008B1181"/>
    <w:rsid w:val="008B1A4F"/>
    <w:rsid w:val="008B1A7E"/>
    <w:rsid w:val="008B1B39"/>
    <w:rsid w:val="008B1B47"/>
    <w:rsid w:val="008B1DBE"/>
    <w:rsid w:val="008B1DBF"/>
    <w:rsid w:val="008B205B"/>
    <w:rsid w:val="008B20F3"/>
    <w:rsid w:val="008B27EF"/>
    <w:rsid w:val="008B28DF"/>
    <w:rsid w:val="008B29EC"/>
    <w:rsid w:val="008B2A87"/>
    <w:rsid w:val="008B2A8D"/>
    <w:rsid w:val="008B2B90"/>
    <w:rsid w:val="008B2C8D"/>
    <w:rsid w:val="008B2ED2"/>
    <w:rsid w:val="008B2F21"/>
    <w:rsid w:val="008B2F60"/>
    <w:rsid w:val="008B2FE5"/>
    <w:rsid w:val="008B3316"/>
    <w:rsid w:val="008B3325"/>
    <w:rsid w:val="008B350F"/>
    <w:rsid w:val="008B3598"/>
    <w:rsid w:val="008B3814"/>
    <w:rsid w:val="008B3921"/>
    <w:rsid w:val="008B392B"/>
    <w:rsid w:val="008B39CF"/>
    <w:rsid w:val="008B3A47"/>
    <w:rsid w:val="008B3AF9"/>
    <w:rsid w:val="008B3E28"/>
    <w:rsid w:val="008B3E52"/>
    <w:rsid w:val="008B4107"/>
    <w:rsid w:val="008B440E"/>
    <w:rsid w:val="008B47B9"/>
    <w:rsid w:val="008B48CF"/>
    <w:rsid w:val="008B4A0F"/>
    <w:rsid w:val="008B4AA6"/>
    <w:rsid w:val="008B4C76"/>
    <w:rsid w:val="008B4F23"/>
    <w:rsid w:val="008B4F2B"/>
    <w:rsid w:val="008B5153"/>
    <w:rsid w:val="008B5217"/>
    <w:rsid w:val="008B525F"/>
    <w:rsid w:val="008B52BF"/>
    <w:rsid w:val="008B54D4"/>
    <w:rsid w:val="008B5550"/>
    <w:rsid w:val="008B569D"/>
    <w:rsid w:val="008B56C3"/>
    <w:rsid w:val="008B5E0B"/>
    <w:rsid w:val="008B5EF6"/>
    <w:rsid w:val="008B608E"/>
    <w:rsid w:val="008B60F5"/>
    <w:rsid w:val="008B61EE"/>
    <w:rsid w:val="008B6502"/>
    <w:rsid w:val="008B6551"/>
    <w:rsid w:val="008B667B"/>
    <w:rsid w:val="008B680D"/>
    <w:rsid w:val="008B684F"/>
    <w:rsid w:val="008B6A57"/>
    <w:rsid w:val="008B6E80"/>
    <w:rsid w:val="008B71AC"/>
    <w:rsid w:val="008B74B0"/>
    <w:rsid w:val="008B74C3"/>
    <w:rsid w:val="008B74DD"/>
    <w:rsid w:val="008B7508"/>
    <w:rsid w:val="008B7636"/>
    <w:rsid w:val="008B7681"/>
    <w:rsid w:val="008B78B7"/>
    <w:rsid w:val="008B7A39"/>
    <w:rsid w:val="008B7C47"/>
    <w:rsid w:val="008B7CE4"/>
    <w:rsid w:val="008B7DE8"/>
    <w:rsid w:val="008B7E8D"/>
    <w:rsid w:val="008B7F47"/>
    <w:rsid w:val="008B7F57"/>
    <w:rsid w:val="008B7F97"/>
    <w:rsid w:val="008C0333"/>
    <w:rsid w:val="008C03AE"/>
    <w:rsid w:val="008C05DC"/>
    <w:rsid w:val="008C0712"/>
    <w:rsid w:val="008C0C45"/>
    <w:rsid w:val="008C0CCD"/>
    <w:rsid w:val="008C0E71"/>
    <w:rsid w:val="008C11F9"/>
    <w:rsid w:val="008C134E"/>
    <w:rsid w:val="008C13D3"/>
    <w:rsid w:val="008C13F2"/>
    <w:rsid w:val="008C151E"/>
    <w:rsid w:val="008C155F"/>
    <w:rsid w:val="008C15C7"/>
    <w:rsid w:val="008C1619"/>
    <w:rsid w:val="008C18A9"/>
    <w:rsid w:val="008C1998"/>
    <w:rsid w:val="008C1BC0"/>
    <w:rsid w:val="008C1D0F"/>
    <w:rsid w:val="008C1F04"/>
    <w:rsid w:val="008C1F46"/>
    <w:rsid w:val="008C1FAE"/>
    <w:rsid w:val="008C1FDE"/>
    <w:rsid w:val="008C20BD"/>
    <w:rsid w:val="008C2201"/>
    <w:rsid w:val="008C2333"/>
    <w:rsid w:val="008C26CB"/>
    <w:rsid w:val="008C2943"/>
    <w:rsid w:val="008C29D2"/>
    <w:rsid w:val="008C2A39"/>
    <w:rsid w:val="008C2B27"/>
    <w:rsid w:val="008C2B9E"/>
    <w:rsid w:val="008C2DE4"/>
    <w:rsid w:val="008C3143"/>
    <w:rsid w:val="008C3501"/>
    <w:rsid w:val="008C3597"/>
    <w:rsid w:val="008C3B22"/>
    <w:rsid w:val="008C3C3E"/>
    <w:rsid w:val="008C3DD9"/>
    <w:rsid w:val="008C3FCC"/>
    <w:rsid w:val="008C4188"/>
    <w:rsid w:val="008C418D"/>
    <w:rsid w:val="008C41BD"/>
    <w:rsid w:val="008C435F"/>
    <w:rsid w:val="008C43AD"/>
    <w:rsid w:val="008C47DC"/>
    <w:rsid w:val="008C481D"/>
    <w:rsid w:val="008C4939"/>
    <w:rsid w:val="008C49E2"/>
    <w:rsid w:val="008C4AE4"/>
    <w:rsid w:val="008C4B92"/>
    <w:rsid w:val="008C4BB1"/>
    <w:rsid w:val="008C4BD0"/>
    <w:rsid w:val="008C4C3B"/>
    <w:rsid w:val="008C4F5F"/>
    <w:rsid w:val="008C52B0"/>
    <w:rsid w:val="008C5616"/>
    <w:rsid w:val="008C5A9A"/>
    <w:rsid w:val="008C5AA6"/>
    <w:rsid w:val="008C5C82"/>
    <w:rsid w:val="008C614A"/>
    <w:rsid w:val="008C6221"/>
    <w:rsid w:val="008C65D2"/>
    <w:rsid w:val="008C668B"/>
    <w:rsid w:val="008C696D"/>
    <w:rsid w:val="008C6B59"/>
    <w:rsid w:val="008C6E08"/>
    <w:rsid w:val="008C711E"/>
    <w:rsid w:val="008C71A3"/>
    <w:rsid w:val="008C74E1"/>
    <w:rsid w:val="008C7530"/>
    <w:rsid w:val="008C7538"/>
    <w:rsid w:val="008C7A6E"/>
    <w:rsid w:val="008C7BCB"/>
    <w:rsid w:val="008C7EB2"/>
    <w:rsid w:val="008CBEA0"/>
    <w:rsid w:val="008D025E"/>
    <w:rsid w:val="008D047E"/>
    <w:rsid w:val="008D0628"/>
    <w:rsid w:val="008D09E5"/>
    <w:rsid w:val="008D119C"/>
    <w:rsid w:val="008D121D"/>
    <w:rsid w:val="008D124E"/>
    <w:rsid w:val="008D14ED"/>
    <w:rsid w:val="008D1866"/>
    <w:rsid w:val="008D189C"/>
    <w:rsid w:val="008D1A6B"/>
    <w:rsid w:val="008D1A90"/>
    <w:rsid w:val="008D1BC6"/>
    <w:rsid w:val="008D1D59"/>
    <w:rsid w:val="008D2173"/>
    <w:rsid w:val="008D262C"/>
    <w:rsid w:val="008D28A7"/>
    <w:rsid w:val="008D28C3"/>
    <w:rsid w:val="008D28DC"/>
    <w:rsid w:val="008D2B69"/>
    <w:rsid w:val="008D2B81"/>
    <w:rsid w:val="008D2E10"/>
    <w:rsid w:val="008D2EEF"/>
    <w:rsid w:val="008D2FA1"/>
    <w:rsid w:val="008D31BA"/>
    <w:rsid w:val="008D32A1"/>
    <w:rsid w:val="008D3426"/>
    <w:rsid w:val="008D3651"/>
    <w:rsid w:val="008D370B"/>
    <w:rsid w:val="008D3A16"/>
    <w:rsid w:val="008D3BA7"/>
    <w:rsid w:val="008D3D4F"/>
    <w:rsid w:val="008D3D60"/>
    <w:rsid w:val="008D3E2A"/>
    <w:rsid w:val="008D3FC1"/>
    <w:rsid w:val="008D41DE"/>
    <w:rsid w:val="008D42D4"/>
    <w:rsid w:val="008D43D0"/>
    <w:rsid w:val="008D4499"/>
    <w:rsid w:val="008D4AAE"/>
    <w:rsid w:val="008D5008"/>
    <w:rsid w:val="008D5148"/>
    <w:rsid w:val="008D5232"/>
    <w:rsid w:val="008D5695"/>
    <w:rsid w:val="008D5A13"/>
    <w:rsid w:val="008D5B55"/>
    <w:rsid w:val="008D5E65"/>
    <w:rsid w:val="008D62A0"/>
    <w:rsid w:val="008D646D"/>
    <w:rsid w:val="008D64D7"/>
    <w:rsid w:val="008D66EA"/>
    <w:rsid w:val="008D6C79"/>
    <w:rsid w:val="008D6E1E"/>
    <w:rsid w:val="008D6E75"/>
    <w:rsid w:val="008D71AC"/>
    <w:rsid w:val="008D74A9"/>
    <w:rsid w:val="008D7563"/>
    <w:rsid w:val="008E0030"/>
    <w:rsid w:val="008E006C"/>
    <w:rsid w:val="008E07D0"/>
    <w:rsid w:val="008E0E7C"/>
    <w:rsid w:val="008E1725"/>
    <w:rsid w:val="008E1823"/>
    <w:rsid w:val="008E18A8"/>
    <w:rsid w:val="008E1A51"/>
    <w:rsid w:val="008E1B71"/>
    <w:rsid w:val="008E1B9B"/>
    <w:rsid w:val="008E1C09"/>
    <w:rsid w:val="008E1C12"/>
    <w:rsid w:val="008E1F27"/>
    <w:rsid w:val="008E1FC4"/>
    <w:rsid w:val="008E2467"/>
    <w:rsid w:val="008E2540"/>
    <w:rsid w:val="008E2A38"/>
    <w:rsid w:val="008E2B65"/>
    <w:rsid w:val="008E2E79"/>
    <w:rsid w:val="008E2F39"/>
    <w:rsid w:val="008E2FD8"/>
    <w:rsid w:val="008E3061"/>
    <w:rsid w:val="008E31FE"/>
    <w:rsid w:val="008E3275"/>
    <w:rsid w:val="008E3453"/>
    <w:rsid w:val="008E3599"/>
    <w:rsid w:val="008E35F8"/>
    <w:rsid w:val="008E383E"/>
    <w:rsid w:val="008E3AC9"/>
    <w:rsid w:val="008E4136"/>
    <w:rsid w:val="008E42B7"/>
    <w:rsid w:val="008E4558"/>
    <w:rsid w:val="008E475F"/>
    <w:rsid w:val="008E48FB"/>
    <w:rsid w:val="008E4C91"/>
    <w:rsid w:val="008E4CF2"/>
    <w:rsid w:val="008E4DF6"/>
    <w:rsid w:val="008E5072"/>
    <w:rsid w:val="008E5375"/>
    <w:rsid w:val="008E55F5"/>
    <w:rsid w:val="008E561A"/>
    <w:rsid w:val="008E57BB"/>
    <w:rsid w:val="008E5B1A"/>
    <w:rsid w:val="008E5B71"/>
    <w:rsid w:val="008E5C04"/>
    <w:rsid w:val="008E66D5"/>
    <w:rsid w:val="008E66E4"/>
    <w:rsid w:val="008E66FF"/>
    <w:rsid w:val="008E67D1"/>
    <w:rsid w:val="008E689C"/>
    <w:rsid w:val="008E6AFA"/>
    <w:rsid w:val="008E6B09"/>
    <w:rsid w:val="008E6D79"/>
    <w:rsid w:val="008E6E0B"/>
    <w:rsid w:val="008E6E89"/>
    <w:rsid w:val="008E72AA"/>
    <w:rsid w:val="008E746A"/>
    <w:rsid w:val="008E74D9"/>
    <w:rsid w:val="008E75B2"/>
    <w:rsid w:val="008E75FF"/>
    <w:rsid w:val="008E793E"/>
    <w:rsid w:val="008E79BD"/>
    <w:rsid w:val="008E7AEF"/>
    <w:rsid w:val="008E7E49"/>
    <w:rsid w:val="008F0478"/>
    <w:rsid w:val="008F06F0"/>
    <w:rsid w:val="008F0779"/>
    <w:rsid w:val="008F07D0"/>
    <w:rsid w:val="008F09E5"/>
    <w:rsid w:val="008F0AEB"/>
    <w:rsid w:val="008F0B1F"/>
    <w:rsid w:val="008F0F3F"/>
    <w:rsid w:val="008F0F60"/>
    <w:rsid w:val="008F115A"/>
    <w:rsid w:val="008F11AA"/>
    <w:rsid w:val="008F1280"/>
    <w:rsid w:val="008F12E0"/>
    <w:rsid w:val="008F1394"/>
    <w:rsid w:val="008F17CB"/>
    <w:rsid w:val="008F1928"/>
    <w:rsid w:val="008F1E81"/>
    <w:rsid w:val="008F1EE0"/>
    <w:rsid w:val="008F2183"/>
    <w:rsid w:val="008F24B2"/>
    <w:rsid w:val="008F2732"/>
    <w:rsid w:val="008F2E11"/>
    <w:rsid w:val="008F3052"/>
    <w:rsid w:val="008F30D7"/>
    <w:rsid w:val="008F349E"/>
    <w:rsid w:val="008F359F"/>
    <w:rsid w:val="008F3914"/>
    <w:rsid w:val="008F3F97"/>
    <w:rsid w:val="008F411F"/>
    <w:rsid w:val="008F41A0"/>
    <w:rsid w:val="008F41E5"/>
    <w:rsid w:val="008F43D2"/>
    <w:rsid w:val="008F4419"/>
    <w:rsid w:val="008F4431"/>
    <w:rsid w:val="008F4473"/>
    <w:rsid w:val="008F458D"/>
    <w:rsid w:val="008F4797"/>
    <w:rsid w:val="008F4881"/>
    <w:rsid w:val="008F4B7C"/>
    <w:rsid w:val="008F4CE2"/>
    <w:rsid w:val="008F4E72"/>
    <w:rsid w:val="008F4EB8"/>
    <w:rsid w:val="008F4F92"/>
    <w:rsid w:val="008F51B1"/>
    <w:rsid w:val="008F51F6"/>
    <w:rsid w:val="008F5341"/>
    <w:rsid w:val="008F54FE"/>
    <w:rsid w:val="008F559D"/>
    <w:rsid w:val="008F56D9"/>
    <w:rsid w:val="008F5B6A"/>
    <w:rsid w:val="008F5C53"/>
    <w:rsid w:val="008F5D8A"/>
    <w:rsid w:val="008F5E63"/>
    <w:rsid w:val="008F622B"/>
    <w:rsid w:val="008F630E"/>
    <w:rsid w:val="008F6345"/>
    <w:rsid w:val="008F69BA"/>
    <w:rsid w:val="008F6DBF"/>
    <w:rsid w:val="008F6F6E"/>
    <w:rsid w:val="008F6FD7"/>
    <w:rsid w:val="008F6FE6"/>
    <w:rsid w:val="008F71D0"/>
    <w:rsid w:val="008F7296"/>
    <w:rsid w:val="008F729D"/>
    <w:rsid w:val="008F7411"/>
    <w:rsid w:val="008F74B3"/>
    <w:rsid w:val="008F7595"/>
    <w:rsid w:val="008F7619"/>
    <w:rsid w:val="008F763F"/>
    <w:rsid w:val="008F76E2"/>
    <w:rsid w:val="008F7771"/>
    <w:rsid w:val="008F7B35"/>
    <w:rsid w:val="008F7C01"/>
    <w:rsid w:val="008F7CC5"/>
    <w:rsid w:val="008F7F0B"/>
    <w:rsid w:val="0090036B"/>
    <w:rsid w:val="00900467"/>
    <w:rsid w:val="009004C8"/>
    <w:rsid w:val="009006C8"/>
    <w:rsid w:val="009008C9"/>
    <w:rsid w:val="009008F0"/>
    <w:rsid w:val="00900B68"/>
    <w:rsid w:val="00900BB0"/>
    <w:rsid w:val="00900EC3"/>
    <w:rsid w:val="00900EE5"/>
    <w:rsid w:val="00901037"/>
    <w:rsid w:val="00901111"/>
    <w:rsid w:val="00901176"/>
    <w:rsid w:val="00901220"/>
    <w:rsid w:val="00901419"/>
    <w:rsid w:val="00901656"/>
    <w:rsid w:val="00901898"/>
    <w:rsid w:val="00901902"/>
    <w:rsid w:val="009019BF"/>
    <w:rsid w:val="00902098"/>
    <w:rsid w:val="009021EA"/>
    <w:rsid w:val="009022B4"/>
    <w:rsid w:val="009022DB"/>
    <w:rsid w:val="00902315"/>
    <w:rsid w:val="009024AB"/>
    <w:rsid w:val="00902621"/>
    <w:rsid w:val="0090309F"/>
    <w:rsid w:val="0090310B"/>
    <w:rsid w:val="00903133"/>
    <w:rsid w:val="00903230"/>
    <w:rsid w:val="0090331E"/>
    <w:rsid w:val="00903694"/>
    <w:rsid w:val="00903696"/>
    <w:rsid w:val="009036F3"/>
    <w:rsid w:val="00903702"/>
    <w:rsid w:val="00903A7F"/>
    <w:rsid w:val="00903B12"/>
    <w:rsid w:val="00903CE6"/>
    <w:rsid w:val="00903D37"/>
    <w:rsid w:val="00904091"/>
    <w:rsid w:val="009040EE"/>
    <w:rsid w:val="009041CC"/>
    <w:rsid w:val="00904528"/>
    <w:rsid w:val="009046C6"/>
    <w:rsid w:val="0090470B"/>
    <w:rsid w:val="009048BA"/>
    <w:rsid w:val="009048C0"/>
    <w:rsid w:val="009049D5"/>
    <w:rsid w:val="00904A0A"/>
    <w:rsid w:val="00904BBA"/>
    <w:rsid w:val="00904BD9"/>
    <w:rsid w:val="00904C09"/>
    <w:rsid w:val="00904D77"/>
    <w:rsid w:val="00904DF7"/>
    <w:rsid w:val="00904EC8"/>
    <w:rsid w:val="00905237"/>
    <w:rsid w:val="009053D2"/>
    <w:rsid w:val="009053F3"/>
    <w:rsid w:val="00905641"/>
    <w:rsid w:val="0090590B"/>
    <w:rsid w:val="0090598F"/>
    <w:rsid w:val="00905BB4"/>
    <w:rsid w:val="00905DB9"/>
    <w:rsid w:val="00905F56"/>
    <w:rsid w:val="00905F95"/>
    <w:rsid w:val="00906043"/>
    <w:rsid w:val="00906142"/>
    <w:rsid w:val="009064A4"/>
    <w:rsid w:val="00906821"/>
    <w:rsid w:val="0090693F"/>
    <w:rsid w:val="00906ECB"/>
    <w:rsid w:val="009077EA"/>
    <w:rsid w:val="00907A10"/>
    <w:rsid w:val="00907A1E"/>
    <w:rsid w:val="00907B7C"/>
    <w:rsid w:val="00907B90"/>
    <w:rsid w:val="00907E25"/>
    <w:rsid w:val="00910064"/>
    <w:rsid w:val="00910498"/>
    <w:rsid w:val="00910652"/>
    <w:rsid w:val="00910717"/>
    <w:rsid w:val="00910877"/>
    <w:rsid w:val="00910B28"/>
    <w:rsid w:val="00910CE9"/>
    <w:rsid w:val="00910FF2"/>
    <w:rsid w:val="00911108"/>
    <w:rsid w:val="009111C4"/>
    <w:rsid w:val="00911710"/>
    <w:rsid w:val="00911778"/>
    <w:rsid w:val="00911C39"/>
    <w:rsid w:val="00912134"/>
    <w:rsid w:val="009122FB"/>
    <w:rsid w:val="00912376"/>
    <w:rsid w:val="009123EF"/>
    <w:rsid w:val="00912511"/>
    <w:rsid w:val="00912B62"/>
    <w:rsid w:val="00912C9F"/>
    <w:rsid w:val="00913105"/>
    <w:rsid w:val="009131E4"/>
    <w:rsid w:val="009131E6"/>
    <w:rsid w:val="00913629"/>
    <w:rsid w:val="009136D1"/>
    <w:rsid w:val="0091372A"/>
    <w:rsid w:val="00913AC3"/>
    <w:rsid w:val="009145C7"/>
    <w:rsid w:val="009145FE"/>
    <w:rsid w:val="00914880"/>
    <w:rsid w:val="00914930"/>
    <w:rsid w:val="009149AE"/>
    <w:rsid w:val="00914AA0"/>
    <w:rsid w:val="00914BC3"/>
    <w:rsid w:val="00914C73"/>
    <w:rsid w:val="00914D88"/>
    <w:rsid w:val="009152A1"/>
    <w:rsid w:val="009154D4"/>
    <w:rsid w:val="009159EC"/>
    <w:rsid w:val="00915AB1"/>
    <w:rsid w:val="00915B0E"/>
    <w:rsid w:val="00915EBE"/>
    <w:rsid w:val="00915FB4"/>
    <w:rsid w:val="00916052"/>
    <w:rsid w:val="009162CD"/>
    <w:rsid w:val="009163D7"/>
    <w:rsid w:val="009165D1"/>
    <w:rsid w:val="00916621"/>
    <w:rsid w:val="009166D7"/>
    <w:rsid w:val="00916863"/>
    <w:rsid w:val="009168E2"/>
    <w:rsid w:val="00916EB4"/>
    <w:rsid w:val="00916F9D"/>
    <w:rsid w:val="00917273"/>
    <w:rsid w:val="009172F3"/>
    <w:rsid w:val="0091747E"/>
    <w:rsid w:val="009176FA"/>
    <w:rsid w:val="00917705"/>
    <w:rsid w:val="00917B05"/>
    <w:rsid w:val="00920079"/>
    <w:rsid w:val="00920187"/>
    <w:rsid w:val="009201CB"/>
    <w:rsid w:val="009201E1"/>
    <w:rsid w:val="009205DD"/>
    <w:rsid w:val="00920A52"/>
    <w:rsid w:val="00920C88"/>
    <w:rsid w:val="00920D73"/>
    <w:rsid w:val="00920DB9"/>
    <w:rsid w:val="00920ED2"/>
    <w:rsid w:val="00920F34"/>
    <w:rsid w:val="0092111C"/>
    <w:rsid w:val="0092116D"/>
    <w:rsid w:val="009214EB"/>
    <w:rsid w:val="00921572"/>
    <w:rsid w:val="00921622"/>
    <w:rsid w:val="009216D0"/>
    <w:rsid w:val="00921751"/>
    <w:rsid w:val="009217A2"/>
    <w:rsid w:val="00921BE8"/>
    <w:rsid w:val="00921C7E"/>
    <w:rsid w:val="00921D0A"/>
    <w:rsid w:val="00921E4D"/>
    <w:rsid w:val="00922231"/>
    <w:rsid w:val="00922565"/>
    <w:rsid w:val="009225E0"/>
    <w:rsid w:val="0092261A"/>
    <w:rsid w:val="009227D6"/>
    <w:rsid w:val="009228F5"/>
    <w:rsid w:val="009229F8"/>
    <w:rsid w:val="00922B2A"/>
    <w:rsid w:val="00922B2F"/>
    <w:rsid w:val="00922B61"/>
    <w:rsid w:val="00922C11"/>
    <w:rsid w:val="00922DCE"/>
    <w:rsid w:val="00922DF6"/>
    <w:rsid w:val="00923088"/>
    <w:rsid w:val="00923328"/>
    <w:rsid w:val="009233E7"/>
    <w:rsid w:val="009234EA"/>
    <w:rsid w:val="00923848"/>
    <w:rsid w:val="00923AA0"/>
    <w:rsid w:val="00923B4A"/>
    <w:rsid w:val="0092401E"/>
    <w:rsid w:val="0092457F"/>
    <w:rsid w:val="0092489A"/>
    <w:rsid w:val="009248D9"/>
    <w:rsid w:val="009249D7"/>
    <w:rsid w:val="00924EEE"/>
    <w:rsid w:val="009250E3"/>
    <w:rsid w:val="009250FC"/>
    <w:rsid w:val="00925304"/>
    <w:rsid w:val="00925875"/>
    <w:rsid w:val="009258A8"/>
    <w:rsid w:val="00925901"/>
    <w:rsid w:val="0092594E"/>
    <w:rsid w:val="00925C64"/>
    <w:rsid w:val="00925D3F"/>
    <w:rsid w:val="00925DB5"/>
    <w:rsid w:val="00925F37"/>
    <w:rsid w:val="0092608D"/>
    <w:rsid w:val="0092608E"/>
    <w:rsid w:val="00926114"/>
    <w:rsid w:val="0092631A"/>
    <w:rsid w:val="009264D8"/>
    <w:rsid w:val="009267FE"/>
    <w:rsid w:val="009268E9"/>
    <w:rsid w:val="00926A4C"/>
    <w:rsid w:val="00926AD1"/>
    <w:rsid w:val="00927205"/>
    <w:rsid w:val="0092728F"/>
    <w:rsid w:val="00927454"/>
    <w:rsid w:val="009274EE"/>
    <w:rsid w:val="00927ACC"/>
    <w:rsid w:val="00927AD2"/>
    <w:rsid w:val="00927D0B"/>
    <w:rsid w:val="00927F1B"/>
    <w:rsid w:val="00927F5F"/>
    <w:rsid w:val="00927FE3"/>
    <w:rsid w:val="00930252"/>
    <w:rsid w:val="00930803"/>
    <w:rsid w:val="00930834"/>
    <w:rsid w:val="00930961"/>
    <w:rsid w:val="00930DE0"/>
    <w:rsid w:val="00930F3B"/>
    <w:rsid w:val="00930FF6"/>
    <w:rsid w:val="00931097"/>
    <w:rsid w:val="009310EC"/>
    <w:rsid w:val="009312FD"/>
    <w:rsid w:val="009317E7"/>
    <w:rsid w:val="009319DB"/>
    <w:rsid w:val="00931A07"/>
    <w:rsid w:val="00931A52"/>
    <w:rsid w:val="00931C81"/>
    <w:rsid w:val="00931E08"/>
    <w:rsid w:val="00931ED7"/>
    <w:rsid w:val="00932702"/>
    <w:rsid w:val="0093272F"/>
    <w:rsid w:val="0093273E"/>
    <w:rsid w:val="00932AE9"/>
    <w:rsid w:val="0093314C"/>
    <w:rsid w:val="009337CB"/>
    <w:rsid w:val="00933864"/>
    <w:rsid w:val="00933A03"/>
    <w:rsid w:val="00933D66"/>
    <w:rsid w:val="00933E02"/>
    <w:rsid w:val="00934407"/>
    <w:rsid w:val="00934677"/>
    <w:rsid w:val="009346E7"/>
    <w:rsid w:val="00934F17"/>
    <w:rsid w:val="00935232"/>
    <w:rsid w:val="009352E0"/>
    <w:rsid w:val="00935684"/>
    <w:rsid w:val="0093590F"/>
    <w:rsid w:val="009359A6"/>
    <w:rsid w:val="00935B2A"/>
    <w:rsid w:val="009360FC"/>
    <w:rsid w:val="00936129"/>
    <w:rsid w:val="00936306"/>
    <w:rsid w:val="0093638C"/>
    <w:rsid w:val="009363C9"/>
    <w:rsid w:val="00936527"/>
    <w:rsid w:val="00936AB7"/>
    <w:rsid w:val="00936B6C"/>
    <w:rsid w:val="00936E83"/>
    <w:rsid w:val="00936E97"/>
    <w:rsid w:val="00936E9A"/>
    <w:rsid w:val="00936ECB"/>
    <w:rsid w:val="009373A1"/>
    <w:rsid w:val="00937610"/>
    <w:rsid w:val="00937725"/>
    <w:rsid w:val="0093786E"/>
    <w:rsid w:val="0093790F"/>
    <w:rsid w:val="00937A49"/>
    <w:rsid w:val="00937BFA"/>
    <w:rsid w:val="00937CA0"/>
    <w:rsid w:val="00937CE6"/>
    <w:rsid w:val="00937ED7"/>
    <w:rsid w:val="009400E6"/>
    <w:rsid w:val="009404BE"/>
    <w:rsid w:val="00940AA7"/>
    <w:rsid w:val="00940B06"/>
    <w:rsid w:val="00940B10"/>
    <w:rsid w:val="00940B17"/>
    <w:rsid w:val="00940C04"/>
    <w:rsid w:val="00940C4F"/>
    <w:rsid w:val="00940DCE"/>
    <w:rsid w:val="00940EFA"/>
    <w:rsid w:val="00940F24"/>
    <w:rsid w:val="00941131"/>
    <w:rsid w:val="00941141"/>
    <w:rsid w:val="009411A3"/>
    <w:rsid w:val="00941330"/>
    <w:rsid w:val="0094137D"/>
    <w:rsid w:val="00941785"/>
    <w:rsid w:val="00941D58"/>
    <w:rsid w:val="009421AA"/>
    <w:rsid w:val="009424AC"/>
    <w:rsid w:val="00942591"/>
    <w:rsid w:val="009426DC"/>
    <w:rsid w:val="009426E6"/>
    <w:rsid w:val="009428A6"/>
    <w:rsid w:val="0094299C"/>
    <w:rsid w:val="00942A3A"/>
    <w:rsid w:val="00942A49"/>
    <w:rsid w:val="00942E9D"/>
    <w:rsid w:val="00943061"/>
    <w:rsid w:val="00943134"/>
    <w:rsid w:val="00943193"/>
    <w:rsid w:val="00943659"/>
    <w:rsid w:val="009436BC"/>
    <w:rsid w:val="009436C3"/>
    <w:rsid w:val="009436C6"/>
    <w:rsid w:val="00943832"/>
    <w:rsid w:val="009438B2"/>
    <w:rsid w:val="009438E8"/>
    <w:rsid w:val="009438FE"/>
    <w:rsid w:val="00943DA9"/>
    <w:rsid w:val="00944307"/>
    <w:rsid w:val="0094479A"/>
    <w:rsid w:val="00944940"/>
    <w:rsid w:val="00944C65"/>
    <w:rsid w:val="00944CA3"/>
    <w:rsid w:val="00944CEB"/>
    <w:rsid w:val="00944D37"/>
    <w:rsid w:val="00944D55"/>
    <w:rsid w:val="00944FD6"/>
    <w:rsid w:val="00945081"/>
    <w:rsid w:val="009453E2"/>
    <w:rsid w:val="009454C6"/>
    <w:rsid w:val="009456EC"/>
    <w:rsid w:val="00945949"/>
    <w:rsid w:val="00945B7B"/>
    <w:rsid w:val="00945EC8"/>
    <w:rsid w:val="0094602D"/>
    <w:rsid w:val="00946094"/>
    <w:rsid w:val="00946104"/>
    <w:rsid w:val="0094619F"/>
    <w:rsid w:val="0094642E"/>
    <w:rsid w:val="009465F1"/>
    <w:rsid w:val="0094660E"/>
    <w:rsid w:val="00946623"/>
    <w:rsid w:val="009466A1"/>
    <w:rsid w:val="00946771"/>
    <w:rsid w:val="00946C22"/>
    <w:rsid w:val="00946D31"/>
    <w:rsid w:val="00946E66"/>
    <w:rsid w:val="009471E7"/>
    <w:rsid w:val="009473EF"/>
    <w:rsid w:val="0094757D"/>
    <w:rsid w:val="00947A29"/>
    <w:rsid w:val="00947A62"/>
    <w:rsid w:val="00947AC8"/>
    <w:rsid w:val="00947B85"/>
    <w:rsid w:val="00947C4B"/>
    <w:rsid w:val="00947CF4"/>
    <w:rsid w:val="00947EFA"/>
    <w:rsid w:val="00947F5F"/>
    <w:rsid w:val="009500A5"/>
    <w:rsid w:val="0095044B"/>
    <w:rsid w:val="009504C6"/>
    <w:rsid w:val="009509C6"/>
    <w:rsid w:val="00950B10"/>
    <w:rsid w:val="00950CF4"/>
    <w:rsid w:val="00950DDF"/>
    <w:rsid w:val="00950E00"/>
    <w:rsid w:val="00950E0D"/>
    <w:rsid w:val="009510F6"/>
    <w:rsid w:val="0095124E"/>
    <w:rsid w:val="0095131A"/>
    <w:rsid w:val="0095136A"/>
    <w:rsid w:val="00951678"/>
    <w:rsid w:val="009520B8"/>
    <w:rsid w:val="00952103"/>
    <w:rsid w:val="00952120"/>
    <w:rsid w:val="00952131"/>
    <w:rsid w:val="00952323"/>
    <w:rsid w:val="00952657"/>
    <w:rsid w:val="0095273B"/>
    <w:rsid w:val="00952784"/>
    <w:rsid w:val="00952913"/>
    <w:rsid w:val="00952A3D"/>
    <w:rsid w:val="00952AD8"/>
    <w:rsid w:val="00952B8A"/>
    <w:rsid w:val="00952C68"/>
    <w:rsid w:val="00952D18"/>
    <w:rsid w:val="00953207"/>
    <w:rsid w:val="00953573"/>
    <w:rsid w:val="009536ED"/>
    <w:rsid w:val="009537BF"/>
    <w:rsid w:val="00953959"/>
    <w:rsid w:val="00953A9D"/>
    <w:rsid w:val="00953D1E"/>
    <w:rsid w:val="00953DDD"/>
    <w:rsid w:val="00954169"/>
    <w:rsid w:val="009542A4"/>
    <w:rsid w:val="0095437F"/>
    <w:rsid w:val="009543B3"/>
    <w:rsid w:val="0095478A"/>
    <w:rsid w:val="009549C9"/>
    <w:rsid w:val="00954A56"/>
    <w:rsid w:val="00954B2F"/>
    <w:rsid w:val="00954F36"/>
    <w:rsid w:val="00955269"/>
    <w:rsid w:val="00955359"/>
    <w:rsid w:val="0095545D"/>
    <w:rsid w:val="00955579"/>
    <w:rsid w:val="00955653"/>
    <w:rsid w:val="009556F9"/>
    <w:rsid w:val="00955860"/>
    <w:rsid w:val="00955AE9"/>
    <w:rsid w:val="00955C34"/>
    <w:rsid w:val="00955D74"/>
    <w:rsid w:val="00955EAF"/>
    <w:rsid w:val="0095603A"/>
    <w:rsid w:val="009560C6"/>
    <w:rsid w:val="00956178"/>
    <w:rsid w:val="00956752"/>
    <w:rsid w:val="0095681D"/>
    <w:rsid w:val="0095691A"/>
    <w:rsid w:val="009569EF"/>
    <w:rsid w:val="00956A2F"/>
    <w:rsid w:val="00956EFA"/>
    <w:rsid w:val="0095704C"/>
    <w:rsid w:val="009571F7"/>
    <w:rsid w:val="00957782"/>
    <w:rsid w:val="009577BA"/>
    <w:rsid w:val="00957E55"/>
    <w:rsid w:val="00957FD5"/>
    <w:rsid w:val="009601D9"/>
    <w:rsid w:val="009601FB"/>
    <w:rsid w:val="0096032A"/>
    <w:rsid w:val="009603EC"/>
    <w:rsid w:val="009607B9"/>
    <w:rsid w:val="0096081E"/>
    <w:rsid w:val="009609BC"/>
    <w:rsid w:val="00960D48"/>
    <w:rsid w:val="00961153"/>
    <w:rsid w:val="00961313"/>
    <w:rsid w:val="009613DF"/>
    <w:rsid w:val="00961626"/>
    <w:rsid w:val="0096179F"/>
    <w:rsid w:val="009617D1"/>
    <w:rsid w:val="00961DF7"/>
    <w:rsid w:val="00961F5D"/>
    <w:rsid w:val="0096254D"/>
    <w:rsid w:val="00962C67"/>
    <w:rsid w:val="00962F52"/>
    <w:rsid w:val="00963079"/>
    <w:rsid w:val="009630A6"/>
    <w:rsid w:val="00963361"/>
    <w:rsid w:val="00963468"/>
    <w:rsid w:val="009636B7"/>
    <w:rsid w:val="00963E4E"/>
    <w:rsid w:val="00963EAA"/>
    <w:rsid w:val="00964486"/>
    <w:rsid w:val="0096472E"/>
    <w:rsid w:val="00964A4C"/>
    <w:rsid w:val="00964A4F"/>
    <w:rsid w:val="00964AE0"/>
    <w:rsid w:val="00964BD4"/>
    <w:rsid w:val="00964E45"/>
    <w:rsid w:val="00965002"/>
    <w:rsid w:val="00965313"/>
    <w:rsid w:val="00965776"/>
    <w:rsid w:val="009657AA"/>
    <w:rsid w:val="009658D1"/>
    <w:rsid w:val="009658E4"/>
    <w:rsid w:val="00965907"/>
    <w:rsid w:val="00965A5A"/>
    <w:rsid w:val="00965C83"/>
    <w:rsid w:val="00965CE6"/>
    <w:rsid w:val="00965D76"/>
    <w:rsid w:val="009666C9"/>
    <w:rsid w:val="009666E6"/>
    <w:rsid w:val="0096679D"/>
    <w:rsid w:val="009667DB"/>
    <w:rsid w:val="00966832"/>
    <w:rsid w:val="00966DEC"/>
    <w:rsid w:val="00966E1E"/>
    <w:rsid w:val="00966F6E"/>
    <w:rsid w:val="00967077"/>
    <w:rsid w:val="009670D3"/>
    <w:rsid w:val="0096718C"/>
    <w:rsid w:val="00967292"/>
    <w:rsid w:val="00967333"/>
    <w:rsid w:val="00967528"/>
    <w:rsid w:val="009675D8"/>
    <w:rsid w:val="0096776A"/>
    <w:rsid w:val="009677B1"/>
    <w:rsid w:val="00967AA0"/>
    <w:rsid w:val="00967D4D"/>
    <w:rsid w:val="00967D9D"/>
    <w:rsid w:val="009700C1"/>
    <w:rsid w:val="009701A8"/>
    <w:rsid w:val="009701D8"/>
    <w:rsid w:val="009703F8"/>
    <w:rsid w:val="00970472"/>
    <w:rsid w:val="009704BC"/>
    <w:rsid w:val="009704E0"/>
    <w:rsid w:val="009708D3"/>
    <w:rsid w:val="0097098C"/>
    <w:rsid w:val="00970B97"/>
    <w:rsid w:val="00970D94"/>
    <w:rsid w:val="00970DE3"/>
    <w:rsid w:val="009714A1"/>
    <w:rsid w:val="009715C9"/>
    <w:rsid w:val="00971738"/>
    <w:rsid w:val="009719E0"/>
    <w:rsid w:val="00971CA1"/>
    <w:rsid w:val="009724D8"/>
    <w:rsid w:val="00972753"/>
    <w:rsid w:val="009728EE"/>
    <w:rsid w:val="00972A68"/>
    <w:rsid w:val="00972A73"/>
    <w:rsid w:val="00972AC8"/>
    <w:rsid w:val="00972B7C"/>
    <w:rsid w:val="00972D04"/>
    <w:rsid w:val="00972D9F"/>
    <w:rsid w:val="00972EF4"/>
    <w:rsid w:val="00972F87"/>
    <w:rsid w:val="00973021"/>
    <w:rsid w:val="0097311F"/>
    <w:rsid w:val="00973168"/>
    <w:rsid w:val="009732DA"/>
    <w:rsid w:val="00973302"/>
    <w:rsid w:val="009733C1"/>
    <w:rsid w:val="0097356F"/>
    <w:rsid w:val="00973592"/>
    <w:rsid w:val="009738CE"/>
    <w:rsid w:val="0097393F"/>
    <w:rsid w:val="00973A42"/>
    <w:rsid w:val="00973A7E"/>
    <w:rsid w:val="00973BE1"/>
    <w:rsid w:val="00973DB1"/>
    <w:rsid w:val="00973FF1"/>
    <w:rsid w:val="009741E9"/>
    <w:rsid w:val="009743A2"/>
    <w:rsid w:val="009743B4"/>
    <w:rsid w:val="00974624"/>
    <w:rsid w:val="00974780"/>
    <w:rsid w:val="0097484C"/>
    <w:rsid w:val="00974B49"/>
    <w:rsid w:val="00974CEE"/>
    <w:rsid w:val="00974E2E"/>
    <w:rsid w:val="00974E70"/>
    <w:rsid w:val="00974E75"/>
    <w:rsid w:val="0097525D"/>
    <w:rsid w:val="009752D8"/>
    <w:rsid w:val="00975479"/>
    <w:rsid w:val="009755A8"/>
    <w:rsid w:val="009755C0"/>
    <w:rsid w:val="009755D2"/>
    <w:rsid w:val="009755E2"/>
    <w:rsid w:val="00975B0C"/>
    <w:rsid w:val="00975DB0"/>
    <w:rsid w:val="00975EB1"/>
    <w:rsid w:val="00975F21"/>
    <w:rsid w:val="00976023"/>
    <w:rsid w:val="00976025"/>
    <w:rsid w:val="00976061"/>
    <w:rsid w:val="009764C1"/>
    <w:rsid w:val="009765D7"/>
    <w:rsid w:val="00976607"/>
    <w:rsid w:val="009769CC"/>
    <w:rsid w:val="00976DE5"/>
    <w:rsid w:val="00976F47"/>
    <w:rsid w:val="00977432"/>
    <w:rsid w:val="0097760D"/>
    <w:rsid w:val="009777DD"/>
    <w:rsid w:val="00977E30"/>
    <w:rsid w:val="00977E5A"/>
    <w:rsid w:val="00980024"/>
    <w:rsid w:val="009801C1"/>
    <w:rsid w:val="0098024E"/>
    <w:rsid w:val="00980371"/>
    <w:rsid w:val="00980535"/>
    <w:rsid w:val="009805A2"/>
    <w:rsid w:val="0098068A"/>
    <w:rsid w:val="00980A0B"/>
    <w:rsid w:val="00980CB7"/>
    <w:rsid w:val="009811B7"/>
    <w:rsid w:val="00981750"/>
    <w:rsid w:val="009818A5"/>
    <w:rsid w:val="00981D65"/>
    <w:rsid w:val="00981E4F"/>
    <w:rsid w:val="00981E51"/>
    <w:rsid w:val="00981F11"/>
    <w:rsid w:val="009821EE"/>
    <w:rsid w:val="0098227B"/>
    <w:rsid w:val="00982373"/>
    <w:rsid w:val="00982501"/>
    <w:rsid w:val="009825C2"/>
    <w:rsid w:val="009829DB"/>
    <w:rsid w:val="00982A1F"/>
    <w:rsid w:val="00982B4F"/>
    <w:rsid w:val="00982D9F"/>
    <w:rsid w:val="00982FF9"/>
    <w:rsid w:val="00983115"/>
    <w:rsid w:val="0098323F"/>
    <w:rsid w:val="009832B3"/>
    <w:rsid w:val="009832E0"/>
    <w:rsid w:val="00983519"/>
    <w:rsid w:val="0098355E"/>
    <w:rsid w:val="009836B9"/>
    <w:rsid w:val="00983C71"/>
    <w:rsid w:val="00983C87"/>
    <w:rsid w:val="00983D89"/>
    <w:rsid w:val="00984044"/>
    <w:rsid w:val="00984149"/>
    <w:rsid w:val="0098434A"/>
    <w:rsid w:val="0098450E"/>
    <w:rsid w:val="0098451B"/>
    <w:rsid w:val="0098457A"/>
    <w:rsid w:val="00984600"/>
    <w:rsid w:val="00984800"/>
    <w:rsid w:val="009849EA"/>
    <w:rsid w:val="00984D73"/>
    <w:rsid w:val="00984EAA"/>
    <w:rsid w:val="00984EFF"/>
    <w:rsid w:val="00984F33"/>
    <w:rsid w:val="00985016"/>
    <w:rsid w:val="009850DC"/>
    <w:rsid w:val="00985545"/>
    <w:rsid w:val="00985ADE"/>
    <w:rsid w:val="00985B95"/>
    <w:rsid w:val="00985BC1"/>
    <w:rsid w:val="00985C1B"/>
    <w:rsid w:val="00985F1C"/>
    <w:rsid w:val="00985FED"/>
    <w:rsid w:val="009864E9"/>
    <w:rsid w:val="00986653"/>
    <w:rsid w:val="009866B5"/>
    <w:rsid w:val="00986B47"/>
    <w:rsid w:val="00986BC7"/>
    <w:rsid w:val="00986BCB"/>
    <w:rsid w:val="00986CAC"/>
    <w:rsid w:val="00986CB6"/>
    <w:rsid w:val="00986E50"/>
    <w:rsid w:val="009870DF"/>
    <w:rsid w:val="0098718A"/>
    <w:rsid w:val="009871D7"/>
    <w:rsid w:val="009872EC"/>
    <w:rsid w:val="00987530"/>
    <w:rsid w:val="009875A9"/>
    <w:rsid w:val="00987727"/>
    <w:rsid w:val="0098790B"/>
    <w:rsid w:val="00987BE0"/>
    <w:rsid w:val="00987C17"/>
    <w:rsid w:val="00987C97"/>
    <w:rsid w:val="00990023"/>
    <w:rsid w:val="009901A8"/>
    <w:rsid w:val="0099023A"/>
    <w:rsid w:val="0099059E"/>
    <w:rsid w:val="0099065C"/>
    <w:rsid w:val="00990857"/>
    <w:rsid w:val="00990871"/>
    <w:rsid w:val="00990A1D"/>
    <w:rsid w:val="00990A9A"/>
    <w:rsid w:val="00990AAD"/>
    <w:rsid w:val="00990B69"/>
    <w:rsid w:val="00990B87"/>
    <w:rsid w:val="00991188"/>
    <w:rsid w:val="009912D3"/>
    <w:rsid w:val="0099157E"/>
    <w:rsid w:val="00991648"/>
    <w:rsid w:val="0099179D"/>
    <w:rsid w:val="009919CE"/>
    <w:rsid w:val="00991CE5"/>
    <w:rsid w:val="00991D06"/>
    <w:rsid w:val="00991D78"/>
    <w:rsid w:val="00991FCB"/>
    <w:rsid w:val="009921AA"/>
    <w:rsid w:val="00992253"/>
    <w:rsid w:val="0099230B"/>
    <w:rsid w:val="009923B2"/>
    <w:rsid w:val="0099240B"/>
    <w:rsid w:val="00992600"/>
    <w:rsid w:val="009927C2"/>
    <w:rsid w:val="00992A91"/>
    <w:rsid w:val="00992B40"/>
    <w:rsid w:val="00992C8C"/>
    <w:rsid w:val="00992EA0"/>
    <w:rsid w:val="009933F4"/>
    <w:rsid w:val="009934E3"/>
    <w:rsid w:val="009937B7"/>
    <w:rsid w:val="00993B71"/>
    <w:rsid w:val="00993C08"/>
    <w:rsid w:val="00993C38"/>
    <w:rsid w:val="00993C9C"/>
    <w:rsid w:val="00993E3D"/>
    <w:rsid w:val="00993E94"/>
    <w:rsid w:val="00993F2B"/>
    <w:rsid w:val="009941CF"/>
    <w:rsid w:val="00994405"/>
    <w:rsid w:val="009944EB"/>
    <w:rsid w:val="00994547"/>
    <w:rsid w:val="009946FD"/>
    <w:rsid w:val="009947B1"/>
    <w:rsid w:val="009947D3"/>
    <w:rsid w:val="00994C25"/>
    <w:rsid w:val="00994C8A"/>
    <w:rsid w:val="00994E12"/>
    <w:rsid w:val="00995261"/>
    <w:rsid w:val="00995437"/>
    <w:rsid w:val="00995642"/>
    <w:rsid w:val="00995663"/>
    <w:rsid w:val="0099570F"/>
    <w:rsid w:val="00995745"/>
    <w:rsid w:val="0099599E"/>
    <w:rsid w:val="00995A81"/>
    <w:rsid w:val="00995B6D"/>
    <w:rsid w:val="00995EC4"/>
    <w:rsid w:val="00996162"/>
    <w:rsid w:val="00996260"/>
    <w:rsid w:val="00996339"/>
    <w:rsid w:val="0099656A"/>
    <w:rsid w:val="009967FD"/>
    <w:rsid w:val="00996C71"/>
    <w:rsid w:val="00996D6B"/>
    <w:rsid w:val="00996FCC"/>
    <w:rsid w:val="009970AB"/>
    <w:rsid w:val="00997131"/>
    <w:rsid w:val="009974E4"/>
    <w:rsid w:val="00997632"/>
    <w:rsid w:val="00997653"/>
    <w:rsid w:val="009976CF"/>
    <w:rsid w:val="00997929"/>
    <w:rsid w:val="009979D3"/>
    <w:rsid w:val="00997B2E"/>
    <w:rsid w:val="00997B88"/>
    <w:rsid w:val="00997EC4"/>
    <w:rsid w:val="009A003D"/>
    <w:rsid w:val="009A0229"/>
    <w:rsid w:val="009A032A"/>
    <w:rsid w:val="009A0352"/>
    <w:rsid w:val="009A0502"/>
    <w:rsid w:val="009A0564"/>
    <w:rsid w:val="009A065D"/>
    <w:rsid w:val="009A092C"/>
    <w:rsid w:val="009A0945"/>
    <w:rsid w:val="009A0EEE"/>
    <w:rsid w:val="009A11CE"/>
    <w:rsid w:val="009A1225"/>
    <w:rsid w:val="009A124F"/>
    <w:rsid w:val="009A1284"/>
    <w:rsid w:val="009A13D2"/>
    <w:rsid w:val="009A1546"/>
    <w:rsid w:val="009A194F"/>
    <w:rsid w:val="009A1B49"/>
    <w:rsid w:val="009A1CEC"/>
    <w:rsid w:val="009A1E65"/>
    <w:rsid w:val="009A1FDF"/>
    <w:rsid w:val="009A2065"/>
    <w:rsid w:val="009A2087"/>
    <w:rsid w:val="009A209E"/>
    <w:rsid w:val="009A20DB"/>
    <w:rsid w:val="009A22DA"/>
    <w:rsid w:val="009A266E"/>
    <w:rsid w:val="009A2959"/>
    <w:rsid w:val="009A2B73"/>
    <w:rsid w:val="009A2DDD"/>
    <w:rsid w:val="009A3089"/>
    <w:rsid w:val="009A3231"/>
    <w:rsid w:val="009A325C"/>
    <w:rsid w:val="009A384E"/>
    <w:rsid w:val="009A38B6"/>
    <w:rsid w:val="009A3AD9"/>
    <w:rsid w:val="009A3BD2"/>
    <w:rsid w:val="009A3D1B"/>
    <w:rsid w:val="009A4042"/>
    <w:rsid w:val="009A42BF"/>
    <w:rsid w:val="009A43FA"/>
    <w:rsid w:val="009A4612"/>
    <w:rsid w:val="009A4621"/>
    <w:rsid w:val="009A47D0"/>
    <w:rsid w:val="009A47FA"/>
    <w:rsid w:val="009A48C9"/>
    <w:rsid w:val="009A4D11"/>
    <w:rsid w:val="009A4E6E"/>
    <w:rsid w:val="009A4F46"/>
    <w:rsid w:val="009A52FA"/>
    <w:rsid w:val="009A540B"/>
    <w:rsid w:val="009A5422"/>
    <w:rsid w:val="009A5763"/>
    <w:rsid w:val="009A57C8"/>
    <w:rsid w:val="009A588E"/>
    <w:rsid w:val="009A5927"/>
    <w:rsid w:val="009A59EB"/>
    <w:rsid w:val="009A5ABF"/>
    <w:rsid w:val="009A5D12"/>
    <w:rsid w:val="009A5D9B"/>
    <w:rsid w:val="009A5DB3"/>
    <w:rsid w:val="009A5EB1"/>
    <w:rsid w:val="009A5F36"/>
    <w:rsid w:val="009A60E1"/>
    <w:rsid w:val="009A61F4"/>
    <w:rsid w:val="009A6259"/>
    <w:rsid w:val="009A658C"/>
    <w:rsid w:val="009A6969"/>
    <w:rsid w:val="009A6D1B"/>
    <w:rsid w:val="009A6EA6"/>
    <w:rsid w:val="009A6F15"/>
    <w:rsid w:val="009A74A9"/>
    <w:rsid w:val="009A74CE"/>
    <w:rsid w:val="009A7729"/>
    <w:rsid w:val="009A774C"/>
    <w:rsid w:val="009A7832"/>
    <w:rsid w:val="009A793C"/>
    <w:rsid w:val="009A7B42"/>
    <w:rsid w:val="009A7C4F"/>
    <w:rsid w:val="009A7D82"/>
    <w:rsid w:val="009B000F"/>
    <w:rsid w:val="009B0262"/>
    <w:rsid w:val="009B061C"/>
    <w:rsid w:val="009B0788"/>
    <w:rsid w:val="009B0993"/>
    <w:rsid w:val="009B09C2"/>
    <w:rsid w:val="009B0AEC"/>
    <w:rsid w:val="009B0C1D"/>
    <w:rsid w:val="009B0D61"/>
    <w:rsid w:val="009B0F11"/>
    <w:rsid w:val="009B0F52"/>
    <w:rsid w:val="009B0FBB"/>
    <w:rsid w:val="009B11DC"/>
    <w:rsid w:val="009B1829"/>
    <w:rsid w:val="009B1E0A"/>
    <w:rsid w:val="009B1E50"/>
    <w:rsid w:val="009B2073"/>
    <w:rsid w:val="009B2103"/>
    <w:rsid w:val="009B28B3"/>
    <w:rsid w:val="009B2B6E"/>
    <w:rsid w:val="009B2B9E"/>
    <w:rsid w:val="009B2BAA"/>
    <w:rsid w:val="009B2BD8"/>
    <w:rsid w:val="009B2E9B"/>
    <w:rsid w:val="009B2EC6"/>
    <w:rsid w:val="009B2F28"/>
    <w:rsid w:val="009B31D1"/>
    <w:rsid w:val="009B3290"/>
    <w:rsid w:val="009B34BE"/>
    <w:rsid w:val="009B355C"/>
    <w:rsid w:val="009B36CA"/>
    <w:rsid w:val="009B3813"/>
    <w:rsid w:val="009B3923"/>
    <w:rsid w:val="009B3CE3"/>
    <w:rsid w:val="009B3F3C"/>
    <w:rsid w:val="009B458D"/>
    <w:rsid w:val="009B49B1"/>
    <w:rsid w:val="009B4A65"/>
    <w:rsid w:val="009B4B01"/>
    <w:rsid w:val="009B4C94"/>
    <w:rsid w:val="009B4EA7"/>
    <w:rsid w:val="009B4F56"/>
    <w:rsid w:val="009B4F69"/>
    <w:rsid w:val="009B5091"/>
    <w:rsid w:val="009B56D2"/>
    <w:rsid w:val="009B5D3E"/>
    <w:rsid w:val="009B5DB2"/>
    <w:rsid w:val="009B61C5"/>
    <w:rsid w:val="009B663C"/>
    <w:rsid w:val="009B6B89"/>
    <w:rsid w:val="009B6BBF"/>
    <w:rsid w:val="009B6BDA"/>
    <w:rsid w:val="009B6E52"/>
    <w:rsid w:val="009B70BA"/>
    <w:rsid w:val="009B70ED"/>
    <w:rsid w:val="009B731B"/>
    <w:rsid w:val="009B799B"/>
    <w:rsid w:val="009B7B9A"/>
    <w:rsid w:val="009B7D49"/>
    <w:rsid w:val="009B7D75"/>
    <w:rsid w:val="009B7DD0"/>
    <w:rsid w:val="009C00D6"/>
    <w:rsid w:val="009C02C8"/>
    <w:rsid w:val="009C075A"/>
    <w:rsid w:val="009C099A"/>
    <w:rsid w:val="009C0A26"/>
    <w:rsid w:val="009C0BA3"/>
    <w:rsid w:val="009C10DB"/>
    <w:rsid w:val="009C1267"/>
    <w:rsid w:val="009C13FB"/>
    <w:rsid w:val="009C16F8"/>
    <w:rsid w:val="009C1A3E"/>
    <w:rsid w:val="009C1B58"/>
    <w:rsid w:val="009C1E71"/>
    <w:rsid w:val="009C1EFA"/>
    <w:rsid w:val="009C1F2B"/>
    <w:rsid w:val="009C1F9B"/>
    <w:rsid w:val="009C254D"/>
    <w:rsid w:val="009C26E3"/>
    <w:rsid w:val="009C26EE"/>
    <w:rsid w:val="009C2CD8"/>
    <w:rsid w:val="009C2D39"/>
    <w:rsid w:val="009C2FAF"/>
    <w:rsid w:val="009C2FCF"/>
    <w:rsid w:val="009C3009"/>
    <w:rsid w:val="009C3253"/>
    <w:rsid w:val="009C3354"/>
    <w:rsid w:val="009C341E"/>
    <w:rsid w:val="009C384C"/>
    <w:rsid w:val="009C396C"/>
    <w:rsid w:val="009C39A0"/>
    <w:rsid w:val="009C3A43"/>
    <w:rsid w:val="009C3B06"/>
    <w:rsid w:val="009C3BC8"/>
    <w:rsid w:val="009C3CB3"/>
    <w:rsid w:val="009C3CBD"/>
    <w:rsid w:val="009C428F"/>
    <w:rsid w:val="009C4559"/>
    <w:rsid w:val="009C45A7"/>
    <w:rsid w:val="009C46EF"/>
    <w:rsid w:val="009C49E4"/>
    <w:rsid w:val="009C4CF3"/>
    <w:rsid w:val="009C4FBD"/>
    <w:rsid w:val="009C4FF2"/>
    <w:rsid w:val="009C5046"/>
    <w:rsid w:val="009C5441"/>
    <w:rsid w:val="009C5485"/>
    <w:rsid w:val="009C587A"/>
    <w:rsid w:val="009C5AC6"/>
    <w:rsid w:val="009C5C93"/>
    <w:rsid w:val="009C5E1E"/>
    <w:rsid w:val="009C5E1F"/>
    <w:rsid w:val="009C5E3A"/>
    <w:rsid w:val="009C5ED6"/>
    <w:rsid w:val="009C5F14"/>
    <w:rsid w:val="009C5FCE"/>
    <w:rsid w:val="009C60B6"/>
    <w:rsid w:val="009C61AF"/>
    <w:rsid w:val="009C6396"/>
    <w:rsid w:val="009C63B5"/>
    <w:rsid w:val="009C65C2"/>
    <w:rsid w:val="009C693C"/>
    <w:rsid w:val="009C695C"/>
    <w:rsid w:val="009C6CDE"/>
    <w:rsid w:val="009C6DA5"/>
    <w:rsid w:val="009C6DFC"/>
    <w:rsid w:val="009C6E6C"/>
    <w:rsid w:val="009C6F18"/>
    <w:rsid w:val="009C7233"/>
    <w:rsid w:val="009C7298"/>
    <w:rsid w:val="009C7688"/>
    <w:rsid w:val="009C7C55"/>
    <w:rsid w:val="009C7C96"/>
    <w:rsid w:val="009C7E60"/>
    <w:rsid w:val="009C7EAB"/>
    <w:rsid w:val="009C7F0C"/>
    <w:rsid w:val="009D03CF"/>
    <w:rsid w:val="009D03DD"/>
    <w:rsid w:val="009D040D"/>
    <w:rsid w:val="009D0486"/>
    <w:rsid w:val="009D054A"/>
    <w:rsid w:val="009D0750"/>
    <w:rsid w:val="009D07D4"/>
    <w:rsid w:val="009D07FB"/>
    <w:rsid w:val="009D08EA"/>
    <w:rsid w:val="009D091C"/>
    <w:rsid w:val="009D09E2"/>
    <w:rsid w:val="009D1172"/>
    <w:rsid w:val="009D1265"/>
    <w:rsid w:val="009D147E"/>
    <w:rsid w:val="009D14C2"/>
    <w:rsid w:val="009D164D"/>
    <w:rsid w:val="009D16B9"/>
    <w:rsid w:val="009D1A0A"/>
    <w:rsid w:val="009D1F82"/>
    <w:rsid w:val="009D2117"/>
    <w:rsid w:val="009D21CE"/>
    <w:rsid w:val="009D21E8"/>
    <w:rsid w:val="009D29A9"/>
    <w:rsid w:val="009D29B0"/>
    <w:rsid w:val="009D2A66"/>
    <w:rsid w:val="009D2EC4"/>
    <w:rsid w:val="009D2F03"/>
    <w:rsid w:val="009D2F8E"/>
    <w:rsid w:val="009D31B7"/>
    <w:rsid w:val="009D335F"/>
    <w:rsid w:val="009D34E6"/>
    <w:rsid w:val="009D3647"/>
    <w:rsid w:val="009D38CC"/>
    <w:rsid w:val="009D3BB1"/>
    <w:rsid w:val="009D3C73"/>
    <w:rsid w:val="009D3DF3"/>
    <w:rsid w:val="009D3E1B"/>
    <w:rsid w:val="009D4022"/>
    <w:rsid w:val="009D4174"/>
    <w:rsid w:val="009D41CA"/>
    <w:rsid w:val="009D4737"/>
    <w:rsid w:val="009D4944"/>
    <w:rsid w:val="009D4A97"/>
    <w:rsid w:val="009D4AF8"/>
    <w:rsid w:val="009D4B57"/>
    <w:rsid w:val="009D4D28"/>
    <w:rsid w:val="009D4DFD"/>
    <w:rsid w:val="009D4FC2"/>
    <w:rsid w:val="009D5259"/>
    <w:rsid w:val="009D5390"/>
    <w:rsid w:val="009D55A7"/>
    <w:rsid w:val="009D5ACA"/>
    <w:rsid w:val="009D5C27"/>
    <w:rsid w:val="009D5CCC"/>
    <w:rsid w:val="009D5EED"/>
    <w:rsid w:val="009D62A6"/>
    <w:rsid w:val="009D6412"/>
    <w:rsid w:val="009D64A3"/>
    <w:rsid w:val="009D651D"/>
    <w:rsid w:val="009D668D"/>
    <w:rsid w:val="009D6909"/>
    <w:rsid w:val="009D697B"/>
    <w:rsid w:val="009D6AEE"/>
    <w:rsid w:val="009D6EE0"/>
    <w:rsid w:val="009D7040"/>
    <w:rsid w:val="009D7069"/>
    <w:rsid w:val="009D738D"/>
    <w:rsid w:val="009D7656"/>
    <w:rsid w:val="009D7968"/>
    <w:rsid w:val="009D7A59"/>
    <w:rsid w:val="009D7C25"/>
    <w:rsid w:val="009D7EB8"/>
    <w:rsid w:val="009DDEDF"/>
    <w:rsid w:val="009E0144"/>
    <w:rsid w:val="009E01B5"/>
    <w:rsid w:val="009E03B7"/>
    <w:rsid w:val="009E053C"/>
    <w:rsid w:val="009E097A"/>
    <w:rsid w:val="009E09D5"/>
    <w:rsid w:val="009E09E0"/>
    <w:rsid w:val="009E09F0"/>
    <w:rsid w:val="009E0A17"/>
    <w:rsid w:val="009E0AD6"/>
    <w:rsid w:val="009E0DD4"/>
    <w:rsid w:val="009E117B"/>
    <w:rsid w:val="009E14F1"/>
    <w:rsid w:val="009E1692"/>
    <w:rsid w:val="009E18B7"/>
    <w:rsid w:val="009E1A19"/>
    <w:rsid w:val="009E1AE6"/>
    <w:rsid w:val="009E1E25"/>
    <w:rsid w:val="009E1FA0"/>
    <w:rsid w:val="009E22F4"/>
    <w:rsid w:val="009E2321"/>
    <w:rsid w:val="009E2364"/>
    <w:rsid w:val="009E265F"/>
    <w:rsid w:val="009E2776"/>
    <w:rsid w:val="009E2778"/>
    <w:rsid w:val="009E2CB4"/>
    <w:rsid w:val="009E2E87"/>
    <w:rsid w:val="009E2F92"/>
    <w:rsid w:val="009E32C8"/>
    <w:rsid w:val="009E34AC"/>
    <w:rsid w:val="009E36C7"/>
    <w:rsid w:val="009E3707"/>
    <w:rsid w:val="009E37A1"/>
    <w:rsid w:val="009E408C"/>
    <w:rsid w:val="009E4434"/>
    <w:rsid w:val="009E45B1"/>
    <w:rsid w:val="009E4618"/>
    <w:rsid w:val="009E4A62"/>
    <w:rsid w:val="009E4D66"/>
    <w:rsid w:val="009E4DA7"/>
    <w:rsid w:val="009E4E85"/>
    <w:rsid w:val="009E50AE"/>
    <w:rsid w:val="009E512F"/>
    <w:rsid w:val="009E51E6"/>
    <w:rsid w:val="009E5442"/>
    <w:rsid w:val="009E5869"/>
    <w:rsid w:val="009E5C79"/>
    <w:rsid w:val="009E5CE2"/>
    <w:rsid w:val="009E5DDB"/>
    <w:rsid w:val="009E60F7"/>
    <w:rsid w:val="009E625E"/>
    <w:rsid w:val="009E63BF"/>
    <w:rsid w:val="009E64A1"/>
    <w:rsid w:val="009E669B"/>
    <w:rsid w:val="009E680F"/>
    <w:rsid w:val="009E68EE"/>
    <w:rsid w:val="009E6A6A"/>
    <w:rsid w:val="009E6D51"/>
    <w:rsid w:val="009E709E"/>
    <w:rsid w:val="009E755A"/>
    <w:rsid w:val="009E75EC"/>
    <w:rsid w:val="009E764F"/>
    <w:rsid w:val="009E7768"/>
    <w:rsid w:val="009E78CE"/>
    <w:rsid w:val="009E7B95"/>
    <w:rsid w:val="009E7BFB"/>
    <w:rsid w:val="009E7C38"/>
    <w:rsid w:val="009F0070"/>
    <w:rsid w:val="009F052D"/>
    <w:rsid w:val="009F07BB"/>
    <w:rsid w:val="009F0878"/>
    <w:rsid w:val="009F0A3A"/>
    <w:rsid w:val="009F0ACD"/>
    <w:rsid w:val="009F0E8D"/>
    <w:rsid w:val="009F0F62"/>
    <w:rsid w:val="009F0F7B"/>
    <w:rsid w:val="009F1502"/>
    <w:rsid w:val="009F169C"/>
    <w:rsid w:val="009F18A5"/>
    <w:rsid w:val="009F1B1D"/>
    <w:rsid w:val="009F1F1F"/>
    <w:rsid w:val="009F1FDE"/>
    <w:rsid w:val="009F20FC"/>
    <w:rsid w:val="009F2134"/>
    <w:rsid w:val="009F238E"/>
    <w:rsid w:val="009F23FB"/>
    <w:rsid w:val="009F2764"/>
    <w:rsid w:val="009F292F"/>
    <w:rsid w:val="009F295D"/>
    <w:rsid w:val="009F2D2C"/>
    <w:rsid w:val="009F2D87"/>
    <w:rsid w:val="009F30DF"/>
    <w:rsid w:val="009F312B"/>
    <w:rsid w:val="009F318C"/>
    <w:rsid w:val="009F33BC"/>
    <w:rsid w:val="009F33D4"/>
    <w:rsid w:val="009F34E1"/>
    <w:rsid w:val="009F3624"/>
    <w:rsid w:val="009F371A"/>
    <w:rsid w:val="009F385C"/>
    <w:rsid w:val="009F391B"/>
    <w:rsid w:val="009F3C99"/>
    <w:rsid w:val="009F3E2E"/>
    <w:rsid w:val="009F3F22"/>
    <w:rsid w:val="009F4332"/>
    <w:rsid w:val="009F45DD"/>
    <w:rsid w:val="009F48B0"/>
    <w:rsid w:val="009F4A06"/>
    <w:rsid w:val="009F4B91"/>
    <w:rsid w:val="009F4BC8"/>
    <w:rsid w:val="009F4DEF"/>
    <w:rsid w:val="009F4E9B"/>
    <w:rsid w:val="009F4EEA"/>
    <w:rsid w:val="009F4FD4"/>
    <w:rsid w:val="009F51A3"/>
    <w:rsid w:val="009F5203"/>
    <w:rsid w:val="009F55D2"/>
    <w:rsid w:val="009F59B4"/>
    <w:rsid w:val="009F5A26"/>
    <w:rsid w:val="009F5A34"/>
    <w:rsid w:val="009F5C97"/>
    <w:rsid w:val="009F5EC7"/>
    <w:rsid w:val="009F6054"/>
    <w:rsid w:val="009F624D"/>
    <w:rsid w:val="009F632A"/>
    <w:rsid w:val="009F63BE"/>
    <w:rsid w:val="009F63D2"/>
    <w:rsid w:val="009F64AD"/>
    <w:rsid w:val="009F64D6"/>
    <w:rsid w:val="009F650A"/>
    <w:rsid w:val="009F659B"/>
    <w:rsid w:val="009F6708"/>
    <w:rsid w:val="009F678F"/>
    <w:rsid w:val="009F69C0"/>
    <w:rsid w:val="009F6C37"/>
    <w:rsid w:val="009F6E55"/>
    <w:rsid w:val="009F6EFC"/>
    <w:rsid w:val="009F704E"/>
    <w:rsid w:val="009F70EF"/>
    <w:rsid w:val="009F73E6"/>
    <w:rsid w:val="009F74A7"/>
    <w:rsid w:val="009F74BD"/>
    <w:rsid w:val="009F7506"/>
    <w:rsid w:val="009F786F"/>
    <w:rsid w:val="009F78D9"/>
    <w:rsid w:val="009F79B7"/>
    <w:rsid w:val="009F7B25"/>
    <w:rsid w:val="009F7B5E"/>
    <w:rsid w:val="00A00251"/>
    <w:rsid w:val="00A00463"/>
    <w:rsid w:val="00A005CE"/>
    <w:rsid w:val="00A0082B"/>
    <w:rsid w:val="00A00CC7"/>
    <w:rsid w:val="00A00F5D"/>
    <w:rsid w:val="00A01077"/>
    <w:rsid w:val="00A01365"/>
    <w:rsid w:val="00A014A6"/>
    <w:rsid w:val="00A01613"/>
    <w:rsid w:val="00A01724"/>
    <w:rsid w:val="00A01794"/>
    <w:rsid w:val="00A01A6F"/>
    <w:rsid w:val="00A01C72"/>
    <w:rsid w:val="00A02480"/>
    <w:rsid w:val="00A02729"/>
    <w:rsid w:val="00A02C45"/>
    <w:rsid w:val="00A02DC6"/>
    <w:rsid w:val="00A02E4B"/>
    <w:rsid w:val="00A02F76"/>
    <w:rsid w:val="00A03033"/>
    <w:rsid w:val="00A03056"/>
    <w:rsid w:val="00A0355E"/>
    <w:rsid w:val="00A03596"/>
    <w:rsid w:val="00A035BD"/>
    <w:rsid w:val="00A036A0"/>
    <w:rsid w:val="00A038E3"/>
    <w:rsid w:val="00A04391"/>
    <w:rsid w:val="00A0482E"/>
    <w:rsid w:val="00A04839"/>
    <w:rsid w:val="00A049DA"/>
    <w:rsid w:val="00A04D8E"/>
    <w:rsid w:val="00A04DDC"/>
    <w:rsid w:val="00A05181"/>
    <w:rsid w:val="00A05515"/>
    <w:rsid w:val="00A05622"/>
    <w:rsid w:val="00A057B2"/>
    <w:rsid w:val="00A0580A"/>
    <w:rsid w:val="00A05860"/>
    <w:rsid w:val="00A05D4E"/>
    <w:rsid w:val="00A05D72"/>
    <w:rsid w:val="00A06045"/>
    <w:rsid w:val="00A060ED"/>
    <w:rsid w:val="00A06240"/>
    <w:rsid w:val="00A06294"/>
    <w:rsid w:val="00A062E1"/>
    <w:rsid w:val="00A0658B"/>
    <w:rsid w:val="00A06734"/>
    <w:rsid w:val="00A067D7"/>
    <w:rsid w:val="00A06BB9"/>
    <w:rsid w:val="00A06CF0"/>
    <w:rsid w:val="00A06D5F"/>
    <w:rsid w:val="00A06E48"/>
    <w:rsid w:val="00A0740A"/>
    <w:rsid w:val="00A075D0"/>
    <w:rsid w:val="00A07732"/>
    <w:rsid w:val="00A07760"/>
    <w:rsid w:val="00A077F8"/>
    <w:rsid w:val="00A07DB5"/>
    <w:rsid w:val="00A0DD99"/>
    <w:rsid w:val="00A102F5"/>
    <w:rsid w:val="00A103C3"/>
    <w:rsid w:val="00A10457"/>
    <w:rsid w:val="00A10D05"/>
    <w:rsid w:val="00A10F04"/>
    <w:rsid w:val="00A10FD4"/>
    <w:rsid w:val="00A10FF1"/>
    <w:rsid w:val="00A11626"/>
    <w:rsid w:val="00A11926"/>
    <w:rsid w:val="00A119C0"/>
    <w:rsid w:val="00A11A86"/>
    <w:rsid w:val="00A11B4A"/>
    <w:rsid w:val="00A11B72"/>
    <w:rsid w:val="00A11EEB"/>
    <w:rsid w:val="00A11F97"/>
    <w:rsid w:val="00A11F9C"/>
    <w:rsid w:val="00A121A7"/>
    <w:rsid w:val="00A12348"/>
    <w:rsid w:val="00A12A24"/>
    <w:rsid w:val="00A12CB6"/>
    <w:rsid w:val="00A130CC"/>
    <w:rsid w:val="00A13182"/>
    <w:rsid w:val="00A132B4"/>
    <w:rsid w:val="00A13515"/>
    <w:rsid w:val="00A13627"/>
    <w:rsid w:val="00A139DC"/>
    <w:rsid w:val="00A13D07"/>
    <w:rsid w:val="00A13FF9"/>
    <w:rsid w:val="00A1429B"/>
    <w:rsid w:val="00A142AE"/>
    <w:rsid w:val="00A14398"/>
    <w:rsid w:val="00A144D0"/>
    <w:rsid w:val="00A1482F"/>
    <w:rsid w:val="00A148CF"/>
    <w:rsid w:val="00A14982"/>
    <w:rsid w:val="00A149B6"/>
    <w:rsid w:val="00A14BE2"/>
    <w:rsid w:val="00A14BF7"/>
    <w:rsid w:val="00A14E8B"/>
    <w:rsid w:val="00A14EE6"/>
    <w:rsid w:val="00A14EFE"/>
    <w:rsid w:val="00A151A9"/>
    <w:rsid w:val="00A152C3"/>
    <w:rsid w:val="00A15467"/>
    <w:rsid w:val="00A154BF"/>
    <w:rsid w:val="00A154C3"/>
    <w:rsid w:val="00A1560B"/>
    <w:rsid w:val="00A1562B"/>
    <w:rsid w:val="00A1563B"/>
    <w:rsid w:val="00A15713"/>
    <w:rsid w:val="00A160EC"/>
    <w:rsid w:val="00A16225"/>
    <w:rsid w:val="00A1626C"/>
    <w:rsid w:val="00A16299"/>
    <w:rsid w:val="00A162DE"/>
    <w:rsid w:val="00A16306"/>
    <w:rsid w:val="00A16C7E"/>
    <w:rsid w:val="00A16E85"/>
    <w:rsid w:val="00A171BD"/>
    <w:rsid w:val="00A171EA"/>
    <w:rsid w:val="00A17213"/>
    <w:rsid w:val="00A174A8"/>
    <w:rsid w:val="00A175D4"/>
    <w:rsid w:val="00A17748"/>
    <w:rsid w:val="00A17901"/>
    <w:rsid w:val="00A17C8E"/>
    <w:rsid w:val="00A17E0A"/>
    <w:rsid w:val="00A17E70"/>
    <w:rsid w:val="00A17F82"/>
    <w:rsid w:val="00A17FB6"/>
    <w:rsid w:val="00A20077"/>
    <w:rsid w:val="00A20172"/>
    <w:rsid w:val="00A2024F"/>
    <w:rsid w:val="00A203D5"/>
    <w:rsid w:val="00A204A5"/>
    <w:rsid w:val="00A20518"/>
    <w:rsid w:val="00A2092D"/>
    <w:rsid w:val="00A20BCF"/>
    <w:rsid w:val="00A20E00"/>
    <w:rsid w:val="00A20F3F"/>
    <w:rsid w:val="00A2136E"/>
    <w:rsid w:val="00A21454"/>
    <w:rsid w:val="00A21470"/>
    <w:rsid w:val="00A2150D"/>
    <w:rsid w:val="00A21837"/>
    <w:rsid w:val="00A219AE"/>
    <w:rsid w:val="00A21A39"/>
    <w:rsid w:val="00A21B5E"/>
    <w:rsid w:val="00A21BA0"/>
    <w:rsid w:val="00A21DBD"/>
    <w:rsid w:val="00A21E92"/>
    <w:rsid w:val="00A21EA3"/>
    <w:rsid w:val="00A22667"/>
    <w:rsid w:val="00A226DE"/>
    <w:rsid w:val="00A22910"/>
    <w:rsid w:val="00A22ACD"/>
    <w:rsid w:val="00A22C36"/>
    <w:rsid w:val="00A22D78"/>
    <w:rsid w:val="00A22D96"/>
    <w:rsid w:val="00A23041"/>
    <w:rsid w:val="00A2305E"/>
    <w:rsid w:val="00A23297"/>
    <w:rsid w:val="00A2342B"/>
    <w:rsid w:val="00A23457"/>
    <w:rsid w:val="00A23506"/>
    <w:rsid w:val="00A235A6"/>
    <w:rsid w:val="00A23B03"/>
    <w:rsid w:val="00A23DD9"/>
    <w:rsid w:val="00A2417F"/>
    <w:rsid w:val="00A2459B"/>
    <w:rsid w:val="00A2472F"/>
    <w:rsid w:val="00A24942"/>
    <w:rsid w:val="00A24E14"/>
    <w:rsid w:val="00A2503C"/>
    <w:rsid w:val="00A25172"/>
    <w:rsid w:val="00A25247"/>
    <w:rsid w:val="00A252A1"/>
    <w:rsid w:val="00A25302"/>
    <w:rsid w:val="00A253CC"/>
    <w:rsid w:val="00A256D0"/>
    <w:rsid w:val="00A257AB"/>
    <w:rsid w:val="00A2580E"/>
    <w:rsid w:val="00A25CE2"/>
    <w:rsid w:val="00A25E22"/>
    <w:rsid w:val="00A25E44"/>
    <w:rsid w:val="00A26116"/>
    <w:rsid w:val="00A2637A"/>
    <w:rsid w:val="00A26421"/>
    <w:rsid w:val="00A265CC"/>
    <w:rsid w:val="00A26790"/>
    <w:rsid w:val="00A26A4E"/>
    <w:rsid w:val="00A26D2D"/>
    <w:rsid w:val="00A26F83"/>
    <w:rsid w:val="00A271BF"/>
    <w:rsid w:val="00A273B4"/>
    <w:rsid w:val="00A274FE"/>
    <w:rsid w:val="00A2759E"/>
    <w:rsid w:val="00A275F7"/>
    <w:rsid w:val="00A2783F"/>
    <w:rsid w:val="00A27C11"/>
    <w:rsid w:val="00A27C8E"/>
    <w:rsid w:val="00A30354"/>
    <w:rsid w:val="00A304E5"/>
    <w:rsid w:val="00A30597"/>
    <w:rsid w:val="00A306B0"/>
    <w:rsid w:val="00A307DC"/>
    <w:rsid w:val="00A3088B"/>
    <w:rsid w:val="00A30895"/>
    <w:rsid w:val="00A30A0C"/>
    <w:rsid w:val="00A30B52"/>
    <w:rsid w:val="00A31472"/>
    <w:rsid w:val="00A3152C"/>
    <w:rsid w:val="00A31584"/>
    <w:rsid w:val="00A3169E"/>
    <w:rsid w:val="00A3169F"/>
    <w:rsid w:val="00A31777"/>
    <w:rsid w:val="00A31AC0"/>
    <w:rsid w:val="00A31AF5"/>
    <w:rsid w:val="00A31C40"/>
    <w:rsid w:val="00A31C49"/>
    <w:rsid w:val="00A320CC"/>
    <w:rsid w:val="00A3224E"/>
    <w:rsid w:val="00A3235B"/>
    <w:rsid w:val="00A325B1"/>
    <w:rsid w:val="00A328EB"/>
    <w:rsid w:val="00A328F3"/>
    <w:rsid w:val="00A32A22"/>
    <w:rsid w:val="00A32E4E"/>
    <w:rsid w:val="00A33176"/>
    <w:rsid w:val="00A33325"/>
    <w:rsid w:val="00A3340B"/>
    <w:rsid w:val="00A3344D"/>
    <w:rsid w:val="00A339F4"/>
    <w:rsid w:val="00A33A87"/>
    <w:rsid w:val="00A33AA3"/>
    <w:rsid w:val="00A341D8"/>
    <w:rsid w:val="00A34413"/>
    <w:rsid w:val="00A3441B"/>
    <w:rsid w:val="00A34584"/>
    <w:rsid w:val="00A34600"/>
    <w:rsid w:val="00A346D6"/>
    <w:rsid w:val="00A34730"/>
    <w:rsid w:val="00A34A1F"/>
    <w:rsid w:val="00A34CFC"/>
    <w:rsid w:val="00A354D9"/>
    <w:rsid w:val="00A35882"/>
    <w:rsid w:val="00A35915"/>
    <w:rsid w:val="00A35A06"/>
    <w:rsid w:val="00A35A0D"/>
    <w:rsid w:val="00A35EBA"/>
    <w:rsid w:val="00A36051"/>
    <w:rsid w:val="00A362BE"/>
    <w:rsid w:val="00A3653D"/>
    <w:rsid w:val="00A366D6"/>
    <w:rsid w:val="00A36859"/>
    <w:rsid w:val="00A36A56"/>
    <w:rsid w:val="00A36BA8"/>
    <w:rsid w:val="00A36F3F"/>
    <w:rsid w:val="00A37228"/>
    <w:rsid w:val="00A3748D"/>
    <w:rsid w:val="00A378CB"/>
    <w:rsid w:val="00A404D4"/>
    <w:rsid w:val="00A40713"/>
    <w:rsid w:val="00A409C2"/>
    <w:rsid w:val="00A40B57"/>
    <w:rsid w:val="00A40EC9"/>
    <w:rsid w:val="00A41194"/>
    <w:rsid w:val="00A41238"/>
    <w:rsid w:val="00A412FA"/>
    <w:rsid w:val="00A413FF"/>
    <w:rsid w:val="00A416DF"/>
    <w:rsid w:val="00A41837"/>
    <w:rsid w:val="00A41859"/>
    <w:rsid w:val="00A41BDF"/>
    <w:rsid w:val="00A41C81"/>
    <w:rsid w:val="00A42018"/>
    <w:rsid w:val="00A422FB"/>
    <w:rsid w:val="00A4231D"/>
    <w:rsid w:val="00A423C9"/>
    <w:rsid w:val="00A42411"/>
    <w:rsid w:val="00A42614"/>
    <w:rsid w:val="00A42633"/>
    <w:rsid w:val="00A426E4"/>
    <w:rsid w:val="00A427A5"/>
    <w:rsid w:val="00A427D9"/>
    <w:rsid w:val="00A428C6"/>
    <w:rsid w:val="00A429DA"/>
    <w:rsid w:val="00A42B17"/>
    <w:rsid w:val="00A42BDA"/>
    <w:rsid w:val="00A42D4C"/>
    <w:rsid w:val="00A42FC6"/>
    <w:rsid w:val="00A43136"/>
    <w:rsid w:val="00A43329"/>
    <w:rsid w:val="00A4335B"/>
    <w:rsid w:val="00A433F2"/>
    <w:rsid w:val="00A43746"/>
    <w:rsid w:val="00A44084"/>
    <w:rsid w:val="00A44173"/>
    <w:rsid w:val="00A443DF"/>
    <w:rsid w:val="00A4474D"/>
    <w:rsid w:val="00A44800"/>
    <w:rsid w:val="00A44950"/>
    <w:rsid w:val="00A44DEE"/>
    <w:rsid w:val="00A44E01"/>
    <w:rsid w:val="00A44E3C"/>
    <w:rsid w:val="00A45075"/>
    <w:rsid w:val="00A45123"/>
    <w:rsid w:val="00A45279"/>
    <w:rsid w:val="00A45287"/>
    <w:rsid w:val="00A452D0"/>
    <w:rsid w:val="00A453B9"/>
    <w:rsid w:val="00A45574"/>
    <w:rsid w:val="00A4563E"/>
    <w:rsid w:val="00A456AA"/>
    <w:rsid w:val="00A457A6"/>
    <w:rsid w:val="00A457F5"/>
    <w:rsid w:val="00A45810"/>
    <w:rsid w:val="00A45841"/>
    <w:rsid w:val="00A4595C"/>
    <w:rsid w:val="00A45D8C"/>
    <w:rsid w:val="00A45DF5"/>
    <w:rsid w:val="00A45E1C"/>
    <w:rsid w:val="00A4614A"/>
    <w:rsid w:val="00A4658C"/>
    <w:rsid w:val="00A46608"/>
    <w:rsid w:val="00A466A4"/>
    <w:rsid w:val="00A46716"/>
    <w:rsid w:val="00A46AF9"/>
    <w:rsid w:val="00A46C68"/>
    <w:rsid w:val="00A46D10"/>
    <w:rsid w:val="00A4710C"/>
    <w:rsid w:val="00A4737D"/>
    <w:rsid w:val="00A47580"/>
    <w:rsid w:val="00A476B4"/>
    <w:rsid w:val="00A47E38"/>
    <w:rsid w:val="00A5026C"/>
    <w:rsid w:val="00A5046A"/>
    <w:rsid w:val="00A50805"/>
    <w:rsid w:val="00A509CA"/>
    <w:rsid w:val="00A50A2B"/>
    <w:rsid w:val="00A50EBF"/>
    <w:rsid w:val="00A512D0"/>
    <w:rsid w:val="00A512F0"/>
    <w:rsid w:val="00A512F4"/>
    <w:rsid w:val="00A515BB"/>
    <w:rsid w:val="00A51607"/>
    <w:rsid w:val="00A516BE"/>
    <w:rsid w:val="00A516CE"/>
    <w:rsid w:val="00A51788"/>
    <w:rsid w:val="00A517A1"/>
    <w:rsid w:val="00A51934"/>
    <w:rsid w:val="00A51B41"/>
    <w:rsid w:val="00A51F28"/>
    <w:rsid w:val="00A5207B"/>
    <w:rsid w:val="00A52150"/>
    <w:rsid w:val="00A52285"/>
    <w:rsid w:val="00A5238A"/>
    <w:rsid w:val="00A524BC"/>
    <w:rsid w:val="00A52597"/>
    <w:rsid w:val="00A525A0"/>
    <w:rsid w:val="00A525B4"/>
    <w:rsid w:val="00A5263A"/>
    <w:rsid w:val="00A527F2"/>
    <w:rsid w:val="00A52BDA"/>
    <w:rsid w:val="00A52C35"/>
    <w:rsid w:val="00A52E1A"/>
    <w:rsid w:val="00A52FA2"/>
    <w:rsid w:val="00A52FFF"/>
    <w:rsid w:val="00A53447"/>
    <w:rsid w:val="00A535A8"/>
    <w:rsid w:val="00A53695"/>
    <w:rsid w:val="00A53915"/>
    <w:rsid w:val="00A53E1A"/>
    <w:rsid w:val="00A53E29"/>
    <w:rsid w:val="00A54120"/>
    <w:rsid w:val="00A542FA"/>
    <w:rsid w:val="00A543FC"/>
    <w:rsid w:val="00A54452"/>
    <w:rsid w:val="00A545B2"/>
    <w:rsid w:val="00A546F8"/>
    <w:rsid w:val="00A5477F"/>
    <w:rsid w:val="00A547AC"/>
    <w:rsid w:val="00A54B43"/>
    <w:rsid w:val="00A54CB0"/>
    <w:rsid w:val="00A54D47"/>
    <w:rsid w:val="00A54D91"/>
    <w:rsid w:val="00A54DBA"/>
    <w:rsid w:val="00A55013"/>
    <w:rsid w:val="00A553AE"/>
    <w:rsid w:val="00A55585"/>
    <w:rsid w:val="00A55672"/>
    <w:rsid w:val="00A55B3D"/>
    <w:rsid w:val="00A55DF8"/>
    <w:rsid w:val="00A55EB6"/>
    <w:rsid w:val="00A55F03"/>
    <w:rsid w:val="00A55F16"/>
    <w:rsid w:val="00A55F2D"/>
    <w:rsid w:val="00A55FE6"/>
    <w:rsid w:val="00A561B6"/>
    <w:rsid w:val="00A56326"/>
    <w:rsid w:val="00A56423"/>
    <w:rsid w:val="00A5642D"/>
    <w:rsid w:val="00A56456"/>
    <w:rsid w:val="00A564E4"/>
    <w:rsid w:val="00A566FA"/>
    <w:rsid w:val="00A56A35"/>
    <w:rsid w:val="00A56C79"/>
    <w:rsid w:val="00A56D79"/>
    <w:rsid w:val="00A57080"/>
    <w:rsid w:val="00A5713C"/>
    <w:rsid w:val="00A5717C"/>
    <w:rsid w:val="00A572A6"/>
    <w:rsid w:val="00A572BA"/>
    <w:rsid w:val="00A572C4"/>
    <w:rsid w:val="00A5735A"/>
    <w:rsid w:val="00A57504"/>
    <w:rsid w:val="00A57987"/>
    <w:rsid w:val="00A57A7D"/>
    <w:rsid w:val="00A57AEE"/>
    <w:rsid w:val="00A57CF0"/>
    <w:rsid w:val="00A57E3B"/>
    <w:rsid w:val="00A57EB7"/>
    <w:rsid w:val="00A6031E"/>
    <w:rsid w:val="00A60460"/>
    <w:rsid w:val="00A607CA"/>
    <w:rsid w:val="00A60896"/>
    <w:rsid w:val="00A608B4"/>
    <w:rsid w:val="00A60F54"/>
    <w:rsid w:val="00A613EC"/>
    <w:rsid w:val="00A615DA"/>
    <w:rsid w:val="00A61781"/>
    <w:rsid w:val="00A61C8C"/>
    <w:rsid w:val="00A61D4E"/>
    <w:rsid w:val="00A62178"/>
    <w:rsid w:val="00A622E4"/>
    <w:rsid w:val="00A62436"/>
    <w:rsid w:val="00A62696"/>
    <w:rsid w:val="00A6275A"/>
    <w:rsid w:val="00A62B12"/>
    <w:rsid w:val="00A62B3D"/>
    <w:rsid w:val="00A62B87"/>
    <w:rsid w:val="00A62BDB"/>
    <w:rsid w:val="00A62CA4"/>
    <w:rsid w:val="00A62E0D"/>
    <w:rsid w:val="00A62F95"/>
    <w:rsid w:val="00A62FC9"/>
    <w:rsid w:val="00A632F2"/>
    <w:rsid w:val="00A637CE"/>
    <w:rsid w:val="00A6396E"/>
    <w:rsid w:val="00A63AA4"/>
    <w:rsid w:val="00A63C81"/>
    <w:rsid w:val="00A63DB0"/>
    <w:rsid w:val="00A63EA6"/>
    <w:rsid w:val="00A63F17"/>
    <w:rsid w:val="00A63F89"/>
    <w:rsid w:val="00A64470"/>
    <w:rsid w:val="00A64648"/>
    <w:rsid w:val="00A64918"/>
    <w:rsid w:val="00A649E7"/>
    <w:rsid w:val="00A649FB"/>
    <w:rsid w:val="00A64F0E"/>
    <w:rsid w:val="00A65264"/>
    <w:rsid w:val="00A6554F"/>
    <w:rsid w:val="00A655BA"/>
    <w:rsid w:val="00A65646"/>
    <w:rsid w:val="00A65759"/>
    <w:rsid w:val="00A657CC"/>
    <w:rsid w:val="00A65870"/>
    <w:rsid w:val="00A65894"/>
    <w:rsid w:val="00A65923"/>
    <w:rsid w:val="00A65970"/>
    <w:rsid w:val="00A65A4C"/>
    <w:rsid w:val="00A65F93"/>
    <w:rsid w:val="00A66019"/>
    <w:rsid w:val="00A66094"/>
    <w:rsid w:val="00A66792"/>
    <w:rsid w:val="00A669B1"/>
    <w:rsid w:val="00A66AE8"/>
    <w:rsid w:val="00A66B85"/>
    <w:rsid w:val="00A66D94"/>
    <w:rsid w:val="00A67432"/>
    <w:rsid w:val="00A67496"/>
    <w:rsid w:val="00A6772C"/>
    <w:rsid w:val="00A679CF"/>
    <w:rsid w:val="00A67E00"/>
    <w:rsid w:val="00A701AC"/>
    <w:rsid w:val="00A70358"/>
    <w:rsid w:val="00A70682"/>
    <w:rsid w:val="00A70BB4"/>
    <w:rsid w:val="00A70EE3"/>
    <w:rsid w:val="00A7106C"/>
    <w:rsid w:val="00A716DD"/>
    <w:rsid w:val="00A7199D"/>
    <w:rsid w:val="00A719C3"/>
    <w:rsid w:val="00A71A5D"/>
    <w:rsid w:val="00A71C11"/>
    <w:rsid w:val="00A71C91"/>
    <w:rsid w:val="00A71CBD"/>
    <w:rsid w:val="00A71D77"/>
    <w:rsid w:val="00A71EA0"/>
    <w:rsid w:val="00A71ECC"/>
    <w:rsid w:val="00A71F31"/>
    <w:rsid w:val="00A72093"/>
    <w:rsid w:val="00A7229F"/>
    <w:rsid w:val="00A72451"/>
    <w:rsid w:val="00A72549"/>
    <w:rsid w:val="00A72617"/>
    <w:rsid w:val="00A72632"/>
    <w:rsid w:val="00A7265F"/>
    <w:rsid w:val="00A726DC"/>
    <w:rsid w:val="00A72978"/>
    <w:rsid w:val="00A7298F"/>
    <w:rsid w:val="00A729BC"/>
    <w:rsid w:val="00A72B90"/>
    <w:rsid w:val="00A72E10"/>
    <w:rsid w:val="00A7307A"/>
    <w:rsid w:val="00A731E1"/>
    <w:rsid w:val="00A73332"/>
    <w:rsid w:val="00A733C5"/>
    <w:rsid w:val="00A7368B"/>
    <w:rsid w:val="00A739B1"/>
    <w:rsid w:val="00A73A36"/>
    <w:rsid w:val="00A73A3B"/>
    <w:rsid w:val="00A73B31"/>
    <w:rsid w:val="00A73C84"/>
    <w:rsid w:val="00A73D4D"/>
    <w:rsid w:val="00A73E73"/>
    <w:rsid w:val="00A73F38"/>
    <w:rsid w:val="00A74121"/>
    <w:rsid w:val="00A74289"/>
    <w:rsid w:val="00A742F0"/>
    <w:rsid w:val="00A744FD"/>
    <w:rsid w:val="00A74739"/>
    <w:rsid w:val="00A74784"/>
    <w:rsid w:val="00A749EA"/>
    <w:rsid w:val="00A74A24"/>
    <w:rsid w:val="00A74AB0"/>
    <w:rsid w:val="00A7516C"/>
    <w:rsid w:val="00A75324"/>
    <w:rsid w:val="00A7539D"/>
    <w:rsid w:val="00A7546C"/>
    <w:rsid w:val="00A756E9"/>
    <w:rsid w:val="00A756F6"/>
    <w:rsid w:val="00A7571F"/>
    <w:rsid w:val="00A75832"/>
    <w:rsid w:val="00A759C5"/>
    <w:rsid w:val="00A759F9"/>
    <w:rsid w:val="00A75BB8"/>
    <w:rsid w:val="00A75BD3"/>
    <w:rsid w:val="00A7605A"/>
    <w:rsid w:val="00A76185"/>
    <w:rsid w:val="00A7620C"/>
    <w:rsid w:val="00A764E8"/>
    <w:rsid w:val="00A76807"/>
    <w:rsid w:val="00A7687B"/>
    <w:rsid w:val="00A77B74"/>
    <w:rsid w:val="00A77BC1"/>
    <w:rsid w:val="00A7A007"/>
    <w:rsid w:val="00A8004B"/>
    <w:rsid w:val="00A80071"/>
    <w:rsid w:val="00A802A1"/>
    <w:rsid w:val="00A8036A"/>
    <w:rsid w:val="00A8037D"/>
    <w:rsid w:val="00A8038B"/>
    <w:rsid w:val="00A80532"/>
    <w:rsid w:val="00A80616"/>
    <w:rsid w:val="00A8096B"/>
    <w:rsid w:val="00A80BBB"/>
    <w:rsid w:val="00A80C4E"/>
    <w:rsid w:val="00A80E37"/>
    <w:rsid w:val="00A80F7F"/>
    <w:rsid w:val="00A81763"/>
    <w:rsid w:val="00A81986"/>
    <w:rsid w:val="00A81C48"/>
    <w:rsid w:val="00A81CA5"/>
    <w:rsid w:val="00A81DF2"/>
    <w:rsid w:val="00A81F72"/>
    <w:rsid w:val="00A82086"/>
    <w:rsid w:val="00A82805"/>
    <w:rsid w:val="00A8280D"/>
    <w:rsid w:val="00A82EDD"/>
    <w:rsid w:val="00A82F1B"/>
    <w:rsid w:val="00A830ED"/>
    <w:rsid w:val="00A83328"/>
    <w:rsid w:val="00A83644"/>
    <w:rsid w:val="00A83765"/>
    <w:rsid w:val="00A83954"/>
    <w:rsid w:val="00A83981"/>
    <w:rsid w:val="00A839EC"/>
    <w:rsid w:val="00A839F1"/>
    <w:rsid w:val="00A83BB3"/>
    <w:rsid w:val="00A83E62"/>
    <w:rsid w:val="00A84085"/>
    <w:rsid w:val="00A84284"/>
    <w:rsid w:val="00A8477E"/>
    <w:rsid w:val="00A847CA"/>
    <w:rsid w:val="00A849A4"/>
    <w:rsid w:val="00A84F92"/>
    <w:rsid w:val="00A85336"/>
    <w:rsid w:val="00A85357"/>
    <w:rsid w:val="00A854CC"/>
    <w:rsid w:val="00A85508"/>
    <w:rsid w:val="00A85752"/>
    <w:rsid w:val="00A8579F"/>
    <w:rsid w:val="00A85A49"/>
    <w:rsid w:val="00A85D8C"/>
    <w:rsid w:val="00A866BC"/>
    <w:rsid w:val="00A868B7"/>
    <w:rsid w:val="00A8693E"/>
    <w:rsid w:val="00A86A1C"/>
    <w:rsid w:val="00A86B3D"/>
    <w:rsid w:val="00A86D61"/>
    <w:rsid w:val="00A86E50"/>
    <w:rsid w:val="00A86F44"/>
    <w:rsid w:val="00A86F8C"/>
    <w:rsid w:val="00A87085"/>
    <w:rsid w:val="00A87121"/>
    <w:rsid w:val="00A872B7"/>
    <w:rsid w:val="00A8734D"/>
    <w:rsid w:val="00A87507"/>
    <w:rsid w:val="00A87581"/>
    <w:rsid w:val="00A8765F"/>
    <w:rsid w:val="00A8787C"/>
    <w:rsid w:val="00A878D7"/>
    <w:rsid w:val="00A87BEB"/>
    <w:rsid w:val="00A87CC7"/>
    <w:rsid w:val="00A87FC1"/>
    <w:rsid w:val="00A9007A"/>
    <w:rsid w:val="00A900C2"/>
    <w:rsid w:val="00A9018E"/>
    <w:rsid w:val="00A901CD"/>
    <w:rsid w:val="00A90434"/>
    <w:rsid w:val="00A905C6"/>
    <w:rsid w:val="00A90793"/>
    <w:rsid w:val="00A90974"/>
    <w:rsid w:val="00A909FC"/>
    <w:rsid w:val="00A90AF7"/>
    <w:rsid w:val="00A90DDA"/>
    <w:rsid w:val="00A90F63"/>
    <w:rsid w:val="00A90F69"/>
    <w:rsid w:val="00A91252"/>
    <w:rsid w:val="00A912D5"/>
    <w:rsid w:val="00A913EB"/>
    <w:rsid w:val="00A916FC"/>
    <w:rsid w:val="00A91865"/>
    <w:rsid w:val="00A919DA"/>
    <w:rsid w:val="00A91A03"/>
    <w:rsid w:val="00A91A4A"/>
    <w:rsid w:val="00A91BDB"/>
    <w:rsid w:val="00A91C19"/>
    <w:rsid w:val="00A91CBB"/>
    <w:rsid w:val="00A91F78"/>
    <w:rsid w:val="00A92222"/>
    <w:rsid w:val="00A9223B"/>
    <w:rsid w:val="00A9234B"/>
    <w:rsid w:val="00A93019"/>
    <w:rsid w:val="00A93030"/>
    <w:rsid w:val="00A93349"/>
    <w:rsid w:val="00A940FA"/>
    <w:rsid w:val="00A942E6"/>
    <w:rsid w:val="00A94746"/>
    <w:rsid w:val="00A94819"/>
    <w:rsid w:val="00A94C41"/>
    <w:rsid w:val="00A94E39"/>
    <w:rsid w:val="00A95265"/>
    <w:rsid w:val="00A952B3"/>
    <w:rsid w:val="00A95417"/>
    <w:rsid w:val="00A95453"/>
    <w:rsid w:val="00A95475"/>
    <w:rsid w:val="00A9566E"/>
    <w:rsid w:val="00A956B4"/>
    <w:rsid w:val="00A956B5"/>
    <w:rsid w:val="00A959EB"/>
    <w:rsid w:val="00A95BDD"/>
    <w:rsid w:val="00A96401"/>
    <w:rsid w:val="00A965E9"/>
    <w:rsid w:val="00A96A2D"/>
    <w:rsid w:val="00A96A84"/>
    <w:rsid w:val="00A96BBB"/>
    <w:rsid w:val="00A96BC2"/>
    <w:rsid w:val="00A96CE4"/>
    <w:rsid w:val="00A96D66"/>
    <w:rsid w:val="00A97047"/>
    <w:rsid w:val="00A9717B"/>
    <w:rsid w:val="00A977CC"/>
    <w:rsid w:val="00A979F6"/>
    <w:rsid w:val="00A979FB"/>
    <w:rsid w:val="00A97C05"/>
    <w:rsid w:val="00A97E9F"/>
    <w:rsid w:val="00AA0497"/>
    <w:rsid w:val="00AA053C"/>
    <w:rsid w:val="00AA074B"/>
    <w:rsid w:val="00AA086D"/>
    <w:rsid w:val="00AA09B6"/>
    <w:rsid w:val="00AA0D94"/>
    <w:rsid w:val="00AA12F8"/>
    <w:rsid w:val="00AA130B"/>
    <w:rsid w:val="00AA1492"/>
    <w:rsid w:val="00AA15BE"/>
    <w:rsid w:val="00AA1626"/>
    <w:rsid w:val="00AA17A0"/>
    <w:rsid w:val="00AA180D"/>
    <w:rsid w:val="00AA1C34"/>
    <w:rsid w:val="00AA1D16"/>
    <w:rsid w:val="00AA1F54"/>
    <w:rsid w:val="00AA2236"/>
    <w:rsid w:val="00AA2445"/>
    <w:rsid w:val="00AA25D5"/>
    <w:rsid w:val="00AA26BD"/>
    <w:rsid w:val="00AA2E15"/>
    <w:rsid w:val="00AA3022"/>
    <w:rsid w:val="00AA31EC"/>
    <w:rsid w:val="00AA328B"/>
    <w:rsid w:val="00AA33F0"/>
    <w:rsid w:val="00AA359F"/>
    <w:rsid w:val="00AA3A43"/>
    <w:rsid w:val="00AA3ACE"/>
    <w:rsid w:val="00AA3C4C"/>
    <w:rsid w:val="00AA3C5E"/>
    <w:rsid w:val="00AA3E11"/>
    <w:rsid w:val="00AA3E3C"/>
    <w:rsid w:val="00AA4186"/>
    <w:rsid w:val="00AA44C2"/>
    <w:rsid w:val="00AA4577"/>
    <w:rsid w:val="00AA47EE"/>
    <w:rsid w:val="00AA4876"/>
    <w:rsid w:val="00AA4A7B"/>
    <w:rsid w:val="00AA4A94"/>
    <w:rsid w:val="00AA4D18"/>
    <w:rsid w:val="00AA50BA"/>
    <w:rsid w:val="00AA5250"/>
    <w:rsid w:val="00AA5384"/>
    <w:rsid w:val="00AA55D9"/>
    <w:rsid w:val="00AA5693"/>
    <w:rsid w:val="00AA57C4"/>
    <w:rsid w:val="00AA587C"/>
    <w:rsid w:val="00AA5AAE"/>
    <w:rsid w:val="00AA5C7E"/>
    <w:rsid w:val="00AA5CC5"/>
    <w:rsid w:val="00AA6258"/>
    <w:rsid w:val="00AA639F"/>
    <w:rsid w:val="00AA642E"/>
    <w:rsid w:val="00AA64C2"/>
    <w:rsid w:val="00AA664C"/>
    <w:rsid w:val="00AA6A28"/>
    <w:rsid w:val="00AA6B08"/>
    <w:rsid w:val="00AA6BBF"/>
    <w:rsid w:val="00AA6DC7"/>
    <w:rsid w:val="00AA6EFD"/>
    <w:rsid w:val="00AA706E"/>
    <w:rsid w:val="00AA766C"/>
    <w:rsid w:val="00AA781C"/>
    <w:rsid w:val="00AA78AF"/>
    <w:rsid w:val="00AA7982"/>
    <w:rsid w:val="00AA7E40"/>
    <w:rsid w:val="00AB00CD"/>
    <w:rsid w:val="00AB0493"/>
    <w:rsid w:val="00AB06B0"/>
    <w:rsid w:val="00AB07E6"/>
    <w:rsid w:val="00AB07FC"/>
    <w:rsid w:val="00AB0856"/>
    <w:rsid w:val="00AB0A24"/>
    <w:rsid w:val="00AB0D3B"/>
    <w:rsid w:val="00AB0D49"/>
    <w:rsid w:val="00AB0E5D"/>
    <w:rsid w:val="00AB0E82"/>
    <w:rsid w:val="00AB11C9"/>
    <w:rsid w:val="00AB11F6"/>
    <w:rsid w:val="00AB123E"/>
    <w:rsid w:val="00AB12B2"/>
    <w:rsid w:val="00AB1876"/>
    <w:rsid w:val="00AB19F9"/>
    <w:rsid w:val="00AB1ACD"/>
    <w:rsid w:val="00AB1C87"/>
    <w:rsid w:val="00AB1E5C"/>
    <w:rsid w:val="00AB1ECC"/>
    <w:rsid w:val="00AB1F85"/>
    <w:rsid w:val="00AB205A"/>
    <w:rsid w:val="00AB23DA"/>
    <w:rsid w:val="00AB2486"/>
    <w:rsid w:val="00AB250A"/>
    <w:rsid w:val="00AB26FB"/>
    <w:rsid w:val="00AB27C2"/>
    <w:rsid w:val="00AB28CC"/>
    <w:rsid w:val="00AB2AE2"/>
    <w:rsid w:val="00AB2B33"/>
    <w:rsid w:val="00AB2CC3"/>
    <w:rsid w:val="00AB3237"/>
    <w:rsid w:val="00AB3391"/>
    <w:rsid w:val="00AB3432"/>
    <w:rsid w:val="00AB3913"/>
    <w:rsid w:val="00AB39C4"/>
    <w:rsid w:val="00AB3ACC"/>
    <w:rsid w:val="00AB3B14"/>
    <w:rsid w:val="00AB3B20"/>
    <w:rsid w:val="00AB4287"/>
    <w:rsid w:val="00AB4AB0"/>
    <w:rsid w:val="00AB4B5C"/>
    <w:rsid w:val="00AB4E36"/>
    <w:rsid w:val="00AB4E81"/>
    <w:rsid w:val="00AB4E9F"/>
    <w:rsid w:val="00AB4FA4"/>
    <w:rsid w:val="00AB521D"/>
    <w:rsid w:val="00AB5419"/>
    <w:rsid w:val="00AB5562"/>
    <w:rsid w:val="00AB5587"/>
    <w:rsid w:val="00AB56D3"/>
    <w:rsid w:val="00AB56EC"/>
    <w:rsid w:val="00AB57A9"/>
    <w:rsid w:val="00AB5885"/>
    <w:rsid w:val="00AB58EB"/>
    <w:rsid w:val="00AB5C03"/>
    <w:rsid w:val="00AB5C3C"/>
    <w:rsid w:val="00AB6446"/>
    <w:rsid w:val="00AB68B4"/>
    <w:rsid w:val="00AB6AD1"/>
    <w:rsid w:val="00AB6B14"/>
    <w:rsid w:val="00AB6B3C"/>
    <w:rsid w:val="00AB6CD9"/>
    <w:rsid w:val="00AB6D3B"/>
    <w:rsid w:val="00AB6DE4"/>
    <w:rsid w:val="00AB6F9D"/>
    <w:rsid w:val="00AB7037"/>
    <w:rsid w:val="00AB73AF"/>
    <w:rsid w:val="00AB7818"/>
    <w:rsid w:val="00AB78A3"/>
    <w:rsid w:val="00AB792F"/>
    <w:rsid w:val="00AB79D8"/>
    <w:rsid w:val="00AB7C53"/>
    <w:rsid w:val="00AB7C69"/>
    <w:rsid w:val="00AB7D96"/>
    <w:rsid w:val="00AB7F79"/>
    <w:rsid w:val="00AC00F1"/>
    <w:rsid w:val="00AC0320"/>
    <w:rsid w:val="00AC036E"/>
    <w:rsid w:val="00AC0376"/>
    <w:rsid w:val="00AC03D1"/>
    <w:rsid w:val="00AC05CB"/>
    <w:rsid w:val="00AC0833"/>
    <w:rsid w:val="00AC0993"/>
    <w:rsid w:val="00AC09B4"/>
    <w:rsid w:val="00AC0D50"/>
    <w:rsid w:val="00AC0E76"/>
    <w:rsid w:val="00AC0E93"/>
    <w:rsid w:val="00AC10B3"/>
    <w:rsid w:val="00AC1187"/>
    <w:rsid w:val="00AC11A8"/>
    <w:rsid w:val="00AC1274"/>
    <w:rsid w:val="00AC135F"/>
    <w:rsid w:val="00AC13C0"/>
    <w:rsid w:val="00AC1439"/>
    <w:rsid w:val="00AC143C"/>
    <w:rsid w:val="00AC158D"/>
    <w:rsid w:val="00AC196B"/>
    <w:rsid w:val="00AC1A6B"/>
    <w:rsid w:val="00AC1BED"/>
    <w:rsid w:val="00AC1D95"/>
    <w:rsid w:val="00AC1DB7"/>
    <w:rsid w:val="00AC1EA3"/>
    <w:rsid w:val="00AC22EB"/>
    <w:rsid w:val="00AC22F4"/>
    <w:rsid w:val="00AC238A"/>
    <w:rsid w:val="00AC2489"/>
    <w:rsid w:val="00AC27BE"/>
    <w:rsid w:val="00AC2890"/>
    <w:rsid w:val="00AC2A28"/>
    <w:rsid w:val="00AC2D94"/>
    <w:rsid w:val="00AC2DB3"/>
    <w:rsid w:val="00AC31E2"/>
    <w:rsid w:val="00AC342B"/>
    <w:rsid w:val="00AC35F0"/>
    <w:rsid w:val="00AC3621"/>
    <w:rsid w:val="00AC39FA"/>
    <w:rsid w:val="00AC3AFC"/>
    <w:rsid w:val="00AC3D25"/>
    <w:rsid w:val="00AC3F18"/>
    <w:rsid w:val="00AC3FB7"/>
    <w:rsid w:val="00AC3FD6"/>
    <w:rsid w:val="00AC4016"/>
    <w:rsid w:val="00AC40FD"/>
    <w:rsid w:val="00AC42F9"/>
    <w:rsid w:val="00AC431D"/>
    <w:rsid w:val="00AC4375"/>
    <w:rsid w:val="00AC440F"/>
    <w:rsid w:val="00AC450F"/>
    <w:rsid w:val="00AC4532"/>
    <w:rsid w:val="00AC4561"/>
    <w:rsid w:val="00AC458A"/>
    <w:rsid w:val="00AC4865"/>
    <w:rsid w:val="00AC4BB5"/>
    <w:rsid w:val="00AC4C51"/>
    <w:rsid w:val="00AC4DD9"/>
    <w:rsid w:val="00AC4F1B"/>
    <w:rsid w:val="00AC5157"/>
    <w:rsid w:val="00AC518C"/>
    <w:rsid w:val="00AC52B9"/>
    <w:rsid w:val="00AC5330"/>
    <w:rsid w:val="00AC53CB"/>
    <w:rsid w:val="00AC53F3"/>
    <w:rsid w:val="00AC5761"/>
    <w:rsid w:val="00AC5A8C"/>
    <w:rsid w:val="00AC5B55"/>
    <w:rsid w:val="00AC5C08"/>
    <w:rsid w:val="00AC5C32"/>
    <w:rsid w:val="00AC5E1E"/>
    <w:rsid w:val="00AC5F22"/>
    <w:rsid w:val="00AC6062"/>
    <w:rsid w:val="00AC6354"/>
    <w:rsid w:val="00AC6445"/>
    <w:rsid w:val="00AC6507"/>
    <w:rsid w:val="00AC677C"/>
    <w:rsid w:val="00AC6A1D"/>
    <w:rsid w:val="00AC6BBA"/>
    <w:rsid w:val="00AC6BBB"/>
    <w:rsid w:val="00AC6FC0"/>
    <w:rsid w:val="00AC74C3"/>
    <w:rsid w:val="00AC7807"/>
    <w:rsid w:val="00AC78BD"/>
    <w:rsid w:val="00AC7B09"/>
    <w:rsid w:val="00AC7EE2"/>
    <w:rsid w:val="00AC7F5A"/>
    <w:rsid w:val="00AC7F62"/>
    <w:rsid w:val="00AC7F75"/>
    <w:rsid w:val="00AD010B"/>
    <w:rsid w:val="00AD03B6"/>
    <w:rsid w:val="00AD043D"/>
    <w:rsid w:val="00AD0459"/>
    <w:rsid w:val="00AD06E4"/>
    <w:rsid w:val="00AD0771"/>
    <w:rsid w:val="00AD09BE"/>
    <w:rsid w:val="00AD0B17"/>
    <w:rsid w:val="00AD0CA9"/>
    <w:rsid w:val="00AD0CFB"/>
    <w:rsid w:val="00AD0D20"/>
    <w:rsid w:val="00AD0D74"/>
    <w:rsid w:val="00AD111D"/>
    <w:rsid w:val="00AD1358"/>
    <w:rsid w:val="00AD1363"/>
    <w:rsid w:val="00AD1382"/>
    <w:rsid w:val="00AD1877"/>
    <w:rsid w:val="00AD18FF"/>
    <w:rsid w:val="00AD19D0"/>
    <w:rsid w:val="00AD1A10"/>
    <w:rsid w:val="00AD1AC5"/>
    <w:rsid w:val="00AD1C26"/>
    <w:rsid w:val="00AD1C32"/>
    <w:rsid w:val="00AD1D3F"/>
    <w:rsid w:val="00AD1DE7"/>
    <w:rsid w:val="00AD1E2F"/>
    <w:rsid w:val="00AD1E4B"/>
    <w:rsid w:val="00AD2132"/>
    <w:rsid w:val="00AD219B"/>
    <w:rsid w:val="00AD21C1"/>
    <w:rsid w:val="00AD22D5"/>
    <w:rsid w:val="00AD2368"/>
    <w:rsid w:val="00AD2399"/>
    <w:rsid w:val="00AD2493"/>
    <w:rsid w:val="00AD27E1"/>
    <w:rsid w:val="00AD28DD"/>
    <w:rsid w:val="00AD2BF1"/>
    <w:rsid w:val="00AD2CE0"/>
    <w:rsid w:val="00AD2F31"/>
    <w:rsid w:val="00AD2FB8"/>
    <w:rsid w:val="00AD303D"/>
    <w:rsid w:val="00AD3594"/>
    <w:rsid w:val="00AD38C9"/>
    <w:rsid w:val="00AD3F66"/>
    <w:rsid w:val="00AD3F88"/>
    <w:rsid w:val="00AD3F9C"/>
    <w:rsid w:val="00AD4073"/>
    <w:rsid w:val="00AD4253"/>
    <w:rsid w:val="00AD42D8"/>
    <w:rsid w:val="00AD44DE"/>
    <w:rsid w:val="00AD4660"/>
    <w:rsid w:val="00AD4A04"/>
    <w:rsid w:val="00AD4CE0"/>
    <w:rsid w:val="00AD4CF6"/>
    <w:rsid w:val="00AD5097"/>
    <w:rsid w:val="00AD50C6"/>
    <w:rsid w:val="00AD50EE"/>
    <w:rsid w:val="00AD5350"/>
    <w:rsid w:val="00AD5464"/>
    <w:rsid w:val="00AD54DE"/>
    <w:rsid w:val="00AD55B2"/>
    <w:rsid w:val="00AD59EB"/>
    <w:rsid w:val="00AD5AAD"/>
    <w:rsid w:val="00AD6017"/>
    <w:rsid w:val="00AD611E"/>
    <w:rsid w:val="00AD6487"/>
    <w:rsid w:val="00AD64A0"/>
    <w:rsid w:val="00AD64CB"/>
    <w:rsid w:val="00AD64DE"/>
    <w:rsid w:val="00AD6522"/>
    <w:rsid w:val="00AD6572"/>
    <w:rsid w:val="00AD6872"/>
    <w:rsid w:val="00AD68A4"/>
    <w:rsid w:val="00AD6C70"/>
    <w:rsid w:val="00AD6EE6"/>
    <w:rsid w:val="00AD7120"/>
    <w:rsid w:val="00AD72DB"/>
    <w:rsid w:val="00AD7949"/>
    <w:rsid w:val="00AD7B5F"/>
    <w:rsid w:val="00AD7BAD"/>
    <w:rsid w:val="00AD7E3D"/>
    <w:rsid w:val="00AE00BE"/>
    <w:rsid w:val="00AE00C7"/>
    <w:rsid w:val="00AE02B4"/>
    <w:rsid w:val="00AE02E6"/>
    <w:rsid w:val="00AE09D9"/>
    <w:rsid w:val="00AE0AFB"/>
    <w:rsid w:val="00AE0D23"/>
    <w:rsid w:val="00AE0D72"/>
    <w:rsid w:val="00AE0D75"/>
    <w:rsid w:val="00AE0F66"/>
    <w:rsid w:val="00AE1072"/>
    <w:rsid w:val="00AE11B7"/>
    <w:rsid w:val="00AE146F"/>
    <w:rsid w:val="00AE1615"/>
    <w:rsid w:val="00AE1782"/>
    <w:rsid w:val="00AE191F"/>
    <w:rsid w:val="00AE1BC0"/>
    <w:rsid w:val="00AE1EED"/>
    <w:rsid w:val="00AE1EF2"/>
    <w:rsid w:val="00AE21A7"/>
    <w:rsid w:val="00AE2306"/>
    <w:rsid w:val="00AE241A"/>
    <w:rsid w:val="00AE2527"/>
    <w:rsid w:val="00AE28B7"/>
    <w:rsid w:val="00AE2D43"/>
    <w:rsid w:val="00AE2F8F"/>
    <w:rsid w:val="00AE314A"/>
    <w:rsid w:val="00AE355E"/>
    <w:rsid w:val="00AE3566"/>
    <w:rsid w:val="00AE3A45"/>
    <w:rsid w:val="00AE3A7E"/>
    <w:rsid w:val="00AE3BCF"/>
    <w:rsid w:val="00AE3BFC"/>
    <w:rsid w:val="00AE3CCF"/>
    <w:rsid w:val="00AE3E12"/>
    <w:rsid w:val="00AE4149"/>
    <w:rsid w:val="00AE4310"/>
    <w:rsid w:val="00AE4731"/>
    <w:rsid w:val="00AE47C3"/>
    <w:rsid w:val="00AE4F51"/>
    <w:rsid w:val="00AE4F63"/>
    <w:rsid w:val="00AE53B4"/>
    <w:rsid w:val="00AE54A2"/>
    <w:rsid w:val="00AE55D1"/>
    <w:rsid w:val="00AE5BF4"/>
    <w:rsid w:val="00AE5EC2"/>
    <w:rsid w:val="00AE5F96"/>
    <w:rsid w:val="00AE5FA3"/>
    <w:rsid w:val="00AE61E9"/>
    <w:rsid w:val="00AE6368"/>
    <w:rsid w:val="00AE6CF1"/>
    <w:rsid w:val="00AE6DD3"/>
    <w:rsid w:val="00AE72A7"/>
    <w:rsid w:val="00AE776C"/>
    <w:rsid w:val="00AE78DC"/>
    <w:rsid w:val="00AE78EF"/>
    <w:rsid w:val="00AE7B42"/>
    <w:rsid w:val="00AE7C16"/>
    <w:rsid w:val="00AE7C40"/>
    <w:rsid w:val="00AE7DE4"/>
    <w:rsid w:val="00AE7F4B"/>
    <w:rsid w:val="00AE7FC3"/>
    <w:rsid w:val="00AF0081"/>
    <w:rsid w:val="00AF0268"/>
    <w:rsid w:val="00AF035A"/>
    <w:rsid w:val="00AF04B1"/>
    <w:rsid w:val="00AF064D"/>
    <w:rsid w:val="00AF068D"/>
    <w:rsid w:val="00AF080A"/>
    <w:rsid w:val="00AF0A9F"/>
    <w:rsid w:val="00AF0B07"/>
    <w:rsid w:val="00AF1048"/>
    <w:rsid w:val="00AF107C"/>
    <w:rsid w:val="00AF1847"/>
    <w:rsid w:val="00AF1901"/>
    <w:rsid w:val="00AF195C"/>
    <w:rsid w:val="00AF1AC5"/>
    <w:rsid w:val="00AF1E4B"/>
    <w:rsid w:val="00AF2010"/>
    <w:rsid w:val="00AF2323"/>
    <w:rsid w:val="00AF237D"/>
    <w:rsid w:val="00AF25D1"/>
    <w:rsid w:val="00AF2614"/>
    <w:rsid w:val="00AF26A6"/>
    <w:rsid w:val="00AF26C2"/>
    <w:rsid w:val="00AF27EA"/>
    <w:rsid w:val="00AF2826"/>
    <w:rsid w:val="00AF2A24"/>
    <w:rsid w:val="00AF2D77"/>
    <w:rsid w:val="00AF2F31"/>
    <w:rsid w:val="00AF330B"/>
    <w:rsid w:val="00AF3412"/>
    <w:rsid w:val="00AF34C6"/>
    <w:rsid w:val="00AF37BB"/>
    <w:rsid w:val="00AF3898"/>
    <w:rsid w:val="00AF38F1"/>
    <w:rsid w:val="00AF3993"/>
    <w:rsid w:val="00AF3CDB"/>
    <w:rsid w:val="00AF3E24"/>
    <w:rsid w:val="00AF3EB0"/>
    <w:rsid w:val="00AF3F18"/>
    <w:rsid w:val="00AF3F2D"/>
    <w:rsid w:val="00AF3FA3"/>
    <w:rsid w:val="00AF4134"/>
    <w:rsid w:val="00AF429C"/>
    <w:rsid w:val="00AF473A"/>
    <w:rsid w:val="00AF48E6"/>
    <w:rsid w:val="00AF5057"/>
    <w:rsid w:val="00AF590C"/>
    <w:rsid w:val="00AF5BE2"/>
    <w:rsid w:val="00AF5BEA"/>
    <w:rsid w:val="00AF5C8B"/>
    <w:rsid w:val="00AF5F02"/>
    <w:rsid w:val="00AF5FA8"/>
    <w:rsid w:val="00AF5FD1"/>
    <w:rsid w:val="00AF6106"/>
    <w:rsid w:val="00AF6154"/>
    <w:rsid w:val="00AF62BB"/>
    <w:rsid w:val="00AF6364"/>
    <w:rsid w:val="00AF65FB"/>
    <w:rsid w:val="00AF6760"/>
    <w:rsid w:val="00AF6777"/>
    <w:rsid w:val="00AF7067"/>
    <w:rsid w:val="00AF7A59"/>
    <w:rsid w:val="00AF7E8C"/>
    <w:rsid w:val="00AF868B"/>
    <w:rsid w:val="00B001F7"/>
    <w:rsid w:val="00B0023D"/>
    <w:rsid w:val="00B00798"/>
    <w:rsid w:val="00B008D1"/>
    <w:rsid w:val="00B009D0"/>
    <w:rsid w:val="00B00B2F"/>
    <w:rsid w:val="00B00B55"/>
    <w:rsid w:val="00B00C8E"/>
    <w:rsid w:val="00B00D60"/>
    <w:rsid w:val="00B00EA5"/>
    <w:rsid w:val="00B00EF0"/>
    <w:rsid w:val="00B01064"/>
    <w:rsid w:val="00B0122E"/>
    <w:rsid w:val="00B013E8"/>
    <w:rsid w:val="00B014DC"/>
    <w:rsid w:val="00B01543"/>
    <w:rsid w:val="00B016B7"/>
    <w:rsid w:val="00B01774"/>
    <w:rsid w:val="00B01860"/>
    <w:rsid w:val="00B01B12"/>
    <w:rsid w:val="00B01C1C"/>
    <w:rsid w:val="00B01CB8"/>
    <w:rsid w:val="00B01DA4"/>
    <w:rsid w:val="00B020E2"/>
    <w:rsid w:val="00B020F3"/>
    <w:rsid w:val="00B028C9"/>
    <w:rsid w:val="00B029B9"/>
    <w:rsid w:val="00B02C12"/>
    <w:rsid w:val="00B02C4F"/>
    <w:rsid w:val="00B02EA3"/>
    <w:rsid w:val="00B02EB1"/>
    <w:rsid w:val="00B0305E"/>
    <w:rsid w:val="00B030B8"/>
    <w:rsid w:val="00B03344"/>
    <w:rsid w:val="00B0371E"/>
    <w:rsid w:val="00B03B8D"/>
    <w:rsid w:val="00B03BDF"/>
    <w:rsid w:val="00B03D43"/>
    <w:rsid w:val="00B03ED7"/>
    <w:rsid w:val="00B041C1"/>
    <w:rsid w:val="00B042E1"/>
    <w:rsid w:val="00B042F5"/>
    <w:rsid w:val="00B04357"/>
    <w:rsid w:val="00B047F4"/>
    <w:rsid w:val="00B0483E"/>
    <w:rsid w:val="00B04AC2"/>
    <w:rsid w:val="00B04D14"/>
    <w:rsid w:val="00B04E3C"/>
    <w:rsid w:val="00B04E87"/>
    <w:rsid w:val="00B04EF9"/>
    <w:rsid w:val="00B04F82"/>
    <w:rsid w:val="00B0533C"/>
    <w:rsid w:val="00B05A85"/>
    <w:rsid w:val="00B05C44"/>
    <w:rsid w:val="00B05DE3"/>
    <w:rsid w:val="00B05F1C"/>
    <w:rsid w:val="00B060F8"/>
    <w:rsid w:val="00B06133"/>
    <w:rsid w:val="00B06576"/>
    <w:rsid w:val="00B065FB"/>
    <w:rsid w:val="00B069F6"/>
    <w:rsid w:val="00B06A1E"/>
    <w:rsid w:val="00B06A48"/>
    <w:rsid w:val="00B06A93"/>
    <w:rsid w:val="00B06AF8"/>
    <w:rsid w:val="00B06B80"/>
    <w:rsid w:val="00B06EF3"/>
    <w:rsid w:val="00B06F2E"/>
    <w:rsid w:val="00B071FC"/>
    <w:rsid w:val="00B0721C"/>
    <w:rsid w:val="00B0728F"/>
    <w:rsid w:val="00B07442"/>
    <w:rsid w:val="00B07528"/>
    <w:rsid w:val="00B07546"/>
    <w:rsid w:val="00B077EB"/>
    <w:rsid w:val="00B078E9"/>
    <w:rsid w:val="00B07B68"/>
    <w:rsid w:val="00B07C68"/>
    <w:rsid w:val="00B10042"/>
    <w:rsid w:val="00B101D8"/>
    <w:rsid w:val="00B101DC"/>
    <w:rsid w:val="00B103CB"/>
    <w:rsid w:val="00B107B2"/>
    <w:rsid w:val="00B109B1"/>
    <w:rsid w:val="00B10ABA"/>
    <w:rsid w:val="00B10B82"/>
    <w:rsid w:val="00B10D53"/>
    <w:rsid w:val="00B10F1B"/>
    <w:rsid w:val="00B10F89"/>
    <w:rsid w:val="00B11008"/>
    <w:rsid w:val="00B1119E"/>
    <w:rsid w:val="00B112DE"/>
    <w:rsid w:val="00B11347"/>
    <w:rsid w:val="00B119C3"/>
    <w:rsid w:val="00B11C0D"/>
    <w:rsid w:val="00B12355"/>
    <w:rsid w:val="00B128A1"/>
    <w:rsid w:val="00B12AA2"/>
    <w:rsid w:val="00B12C82"/>
    <w:rsid w:val="00B12D74"/>
    <w:rsid w:val="00B131B0"/>
    <w:rsid w:val="00B132A6"/>
    <w:rsid w:val="00B132C7"/>
    <w:rsid w:val="00B13320"/>
    <w:rsid w:val="00B13475"/>
    <w:rsid w:val="00B135FF"/>
    <w:rsid w:val="00B1365B"/>
    <w:rsid w:val="00B13772"/>
    <w:rsid w:val="00B13A0D"/>
    <w:rsid w:val="00B13B6F"/>
    <w:rsid w:val="00B13B9B"/>
    <w:rsid w:val="00B13C19"/>
    <w:rsid w:val="00B13D0A"/>
    <w:rsid w:val="00B13DDC"/>
    <w:rsid w:val="00B13ED9"/>
    <w:rsid w:val="00B142BB"/>
    <w:rsid w:val="00B144F0"/>
    <w:rsid w:val="00B1474E"/>
    <w:rsid w:val="00B14B61"/>
    <w:rsid w:val="00B14CAB"/>
    <w:rsid w:val="00B14F50"/>
    <w:rsid w:val="00B14FCF"/>
    <w:rsid w:val="00B15030"/>
    <w:rsid w:val="00B151C0"/>
    <w:rsid w:val="00B15234"/>
    <w:rsid w:val="00B153F5"/>
    <w:rsid w:val="00B15EBD"/>
    <w:rsid w:val="00B16258"/>
    <w:rsid w:val="00B1659E"/>
    <w:rsid w:val="00B16610"/>
    <w:rsid w:val="00B166C0"/>
    <w:rsid w:val="00B166D6"/>
    <w:rsid w:val="00B16778"/>
    <w:rsid w:val="00B16825"/>
    <w:rsid w:val="00B16D76"/>
    <w:rsid w:val="00B16EBA"/>
    <w:rsid w:val="00B16FD6"/>
    <w:rsid w:val="00B170DC"/>
    <w:rsid w:val="00B1758D"/>
    <w:rsid w:val="00B175D4"/>
    <w:rsid w:val="00B17AE5"/>
    <w:rsid w:val="00B17AF6"/>
    <w:rsid w:val="00B17D16"/>
    <w:rsid w:val="00B17E84"/>
    <w:rsid w:val="00B17F0E"/>
    <w:rsid w:val="00B204A9"/>
    <w:rsid w:val="00B204D1"/>
    <w:rsid w:val="00B208FA"/>
    <w:rsid w:val="00B209A3"/>
    <w:rsid w:val="00B20A19"/>
    <w:rsid w:val="00B20AD3"/>
    <w:rsid w:val="00B20B94"/>
    <w:rsid w:val="00B20C8A"/>
    <w:rsid w:val="00B20DA7"/>
    <w:rsid w:val="00B20ED8"/>
    <w:rsid w:val="00B212BB"/>
    <w:rsid w:val="00B21438"/>
    <w:rsid w:val="00B214D6"/>
    <w:rsid w:val="00B2157F"/>
    <w:rsid w:val="00B2169C"/>
    <w:rsid w:val="00B21BC3"/>
    <w:rsid w:val="00B21C13"/>
    <w:rsid w:val="00B21C7E"/>
    <w:rsid w:val="00B21CE4"/>
    <w:rsid w:val="00B21CFE"/>
    <w:rsid w:val="00B21EF2"/>
    <w:rsid w:val="00B22079"/>
    <w:rsid w:val="00B220E2"/>
    <w:rsid w:val="00B220EC"/>
    <w:rsid w:val="00B22259"/>
    <w:rsid w:val="00B22407"/>
    <w:rsid w:val="00B2246F"/>
    <w:rsid w:val="00B22696"/>
    <w:rsid w:val="00B22AB7"/>
    <w:rsid w:val="00B22AF3"/>
    <w:rsid w:val="00B22D99"/>
    <w:rsid w:val="00B22DF1"/>
    <w:rsid w:val="00B22E85"/>
    <w:rsid w:val="00B23003"/>
    <w:rsid w:val="00B2342F"/>
    <w:rsid w:val="00B2343E"/>
    <w:rsid w:val="00B2345E"/>
    <w:rsid w:val="00B237B0"/>
    <w:rsid w:val="00B2387E"/>
    <w:rsid w:val="00B23961"/>
    <w:rsid w:val="00B23CBE"/>
    <w:rsid w:val="00B23EF2"/>
    <w:rsid w:val="00B245CA"/>
    <w:rsid w:val="00B2460D"/>
    <w:rsid w:val="00B24B57"/>
    <w:rsid w:val="00B24C1F"/>
    <w:rsid w:val="00B24EA5"/>
    <w:rsid w:val="00B2518A"/>
    <w:rsid w:val="00B251E8"/>
    <w:rsid w:val="00B25237"/>
    <w:rsid w:val="00B2529C"/>
    <w:rsid w:val="00B2545D"/>
    <w:rsid w:val="00B25466"/>
    <w:rsid w:val="00B25C24"/>
    <w:rsid w:val="00B26002"/>
    <w:rsid w:val="00B2607D"/>
    <w:rsid w:val="00B263D0"/>
    <w:rsid w:val="00B26651"/>
    <w:rsid w:val="00B266B8"/>
    <w:rsid w:val="00B26E4C"/>
    <w:rsid w:val="00B271C5"/>
    <w:rsid w:val="00B274FD"/>
    <w:rsid w:val="00B275A5"/>
    <w:rsid w:val="00B27B18"/>
    <w:rsid w:val="00B27C31"/>
    <w:rsid w:val="00B27D77"/>
    <w:rsid w:val="00B27FED"/>
    <w:rsid w:val="00B300DE"/>
    <w:rsid w:val="00B30147"/>
    <w:rsid w:val="00B301FA"/>
    <w:rsid w:val="00B30646"/>
    <w:rsid w:val="00B30736"/>
    <w:rsid w:val="00B30747"/>
    <w:rsid w:val="00B30DA3"/>
    <w:rsid w:val="00B30F54"/>
    <w:rsid w:val="00B30F6C"/>
    <w:rsid w:val="00B30F76"/>
    <w:rsid w:val="00B310D7"/>
    <w:rsid w:val="00B31313"/>
    <w:rsid w:val="00B31677"/>
    <w:rsid w:val="00B31678"/>
    <w:rsid w:val="00B316C7"/>
    <w:rsid w:val="00B316EB"/>
    <w:rsid w:val="00B31965"/>
    <w:rsid w:val="00B31D71"/>
    <w:rsid w:val="00B31D91"/>
    <w:rsid w:val="00B31FC3"/>
    <w:rsid w:val="00B321B8"/>
    <w:rsid w:val="00B3224F"/>
    <w:rsid w:val="00B329C3"/>
    <w:rsid w:val="00B32AD5"/>
    <w:rsid w:val="00B32B12"/>
    <w:rsid w:val="00B3301C"/>
    <w:rsid w:val="00B3329E"/>
    <w:rsid w:val="00B332A0"/>
    <w:rsid w:val="00B33368"/>
    <w:rsid w:val="00B335D1"/>
    <w:rsid w:val="00B33635"/>
    <w:rsid w:val="00B33879"/>
    <w:rsid w:val="00B33B06"/>
    <w:rsid w:val="00B33B7E"/>
    <w:rsid w:val="00B33BB7"/>
    <w:rsid w:val="00B33D59"/>
    <w:rsid w:val="00B33DCD"/>
    <w:rsid w:val="00B33DD6"/>
    <w:rsid w:val="00B33ED2"/>
    <w:rsid w:val="00B33F9A"/>
    <w:rsid w:val="00B342EB"/>
    <w:rsid w:val="00B349C8"/>
    <w:rsid w:val="00B34ABB"/>
    <w:rsid w:val="00B34F31"/>
    <w:rsid w:val="00B35054"/>
    <w:rsid w:val="00B35168"/>
    <w:rsid w:val="00B358FD"/>
    <w:rsid w:val="00B35A61"/>
    <w:rsid w:val="00B35AF1"/>
    <w:rsid w:val="00B35F25"/>
    <w:rsid w:val="00B3606E"/>
    <w:rsid w:val="00B3621F"/>
    <w:rsid w:val="00B36374"/>
    <w:rsid w:val="00B36403"/>
    <w:rsid w:val="00B3660C"/>
    <w:rsid w:val="00B366ED"/>
    <w:rsid w:val="00B36900"/>
    <w:rsid w:val="00B36A0E"/>
    <w:rsid w:val="00B36A74"/>
    <w:rsid w:val="00B36B52"/>
    <w:rsid w:val="00B36B90"/>
    <w:rsid w:val="00B370C9"/>
    <w:rsid w:val="00B371BC"/>
    <w:rsid w:val="00B37281"/>
    <w:rsid w:val="00B373E7"/>
    <w:rsid w:val="00B373FB"/>
    <w:rsid w:val="00B37546"/>
    <w:rsid w:val="00B3766F"/>
    <w:rsid w:val="00B376BA"/>
    <w:rsid w:val="00B379E3"/>
    <w:rsid w:val="00B40027"/>
    <w:rsid w:val="00B4005C"/>
    <w:rsid w:val="00B4017F"/>
    <w:rsid w:val="00B4021C"/>
    <w:rsid w:val="00B402C7"/>
    <w:rsid w:val="00B40375"/>
    <w:rsid w:val="00B40530"/>
    <w:rsid w:val="00B40A0A"/>
    <w:rsid w:val="00B40A77"/>
    <w:rsid w:val="00B40E0E"/>
    <w:rsid w:val="00B40E3C"/>
    <w:rsid w:val="00B40FAA"/>
    <w:rsid w:val="00B41250"/>
    <w:rsid w:val="00B4138F"/>
    <w:rsid w:val="00B414EA"/>
    <w:rsid w:val="00B4155D"/>
    <w:rsid w:val="00B416AF"/>
    <w:rsid w:val="00B41701"/>
    <w:rsid w:val="00B41AE2"/>
    <w:rsid w:val="00B41E92"/>
    <w:rsid w:val="00B41EFD"/>
    <w:rsid w:val="00B42004"/>
    <w:rsid w:val="00B42390"/>
    <w:rsid w:val="00B42810"/>
    <w:rsid w:val="00B42CCE"/>
    <w:rsid w:val="00B432F5"/>
    <w:rsid w:val="00B4337C"/>
    <w:rsid w:val="00B4341E"/>
    <w:rsid w:val="00B435FB"/>
    <w:rsid w:val="00B4375D"/>
    <w:rsid w:val="00B43A96"/>
    <w:rsid w:val="00B43AA7"/>
    <w:rsid w:val="00B43B47"/>
    <w:rsid w:val="00B43CD1"/>
    <w:rsid w:val="00B43D01"/>
    <w:rsid w:val="00B4403F"/>
    <w:rsid w:val="00B443BC"/>
    <w:rsid w:val="00B44576"/>
    <w:rsid w:val="00B44748"/>
    <w:rsid w:val="00B4475A"/>
    <w:rsid w:val="00B449E6"/>
    <w:rsid w:val="00B44B8C"/>
    <w:rsid w:val="00B44BF3"/>
    <w:rsid w:val="00B44C17"/>
    <w:rsid w:val="00B455D1"/>
    <w:rsid w:val="00B4595F"/>
    <w:rsid w:val="00B459E4"/>
    <w:rsid w:val="00B45BFA"/>
    <w:rsid w:val="00B45C65"/>
    <w:rsid w:val="00B4603D"/>
    <w:rsid w:val="00B461E2"/>
    <w:rsid w:val="00B461FD"/>
    <w:rsid w:val="00B46309"/>
    <w:rsid w:val="00B46343"/>
    <w:rsid w:val="00B46469"/>
    <w:rsid w:val="00B46529"/>
    <w:rsid w:val="00B466AB"/>
    <w:rsid w:val="00B4684E"/>
    <w:rsid w:val="00B46950"/>
    <w:rsid w:val="00B46ACD"/>
    <w:rsid w:val="00B46C30"/>
    <w:rsid w:val="00B46D8D"/>
    <w:rsid w:val="00B46F1F"/>
    <w:rsid w:val="00B46FF9"/>
    <w:rsid w:val="00B47416"/>
    <w:rsid w:val="00B47723"/>
    <w:rsid w:val="00B47911"/>
    <w:rsid w:val="00B47A1C"/>
    <w:rsid w:val="00B47B05"/>
    <w:rsid w:val="00B47BF9"/>
    <w:rsid w:val="00B500AF"/>
    <w:rsid w:val="00B503D2"/>
    <w:rsid w:val="00B504CA"/>
    <w:rsid w:val="00B50789"/>
    <w:rsid w:val="00B507A5"/>
    <w:rsid w:val="00B507E4"/>
    <w:rsid w:val="00B509B5"/>
    <w:rsid w:val="00B50C02"/>
    <w:rsid w:val="00B50CD0"/>
    <w:rsid w:val="00B50CFC"/>
    <w:rsid w:val="00B50F5B"/>
    <w:rsid w:val="00B50FF5"/>
    <w:rsid w:val="00B5107A"/>
    <w:rsid w:val="00B510EE"/>
    <w:rsid w:val="00B51188"/>
    <w:rsid w:val="00B51D42"/>
    <w:rsid w:val="00B51D55"/>
    <w:rsid w:val="00B51FA9"/>
    <w:rsid w:val="00B51FE0"/>
    <w:rsid w:val="00B520C0"/>
    <w:rsid w:val="00B52323"/>
    <w:rsid w:val="00B5263F"/>
    <w:rsid w:val="00B52782"/>
    <w:rsid w:val="00B52783"/>
    <w:rsid w:val="00B52BE7"/>
    <w:rsid w:val="00B52D06"/>
    <w:rsid w:val="00B52EBA"/>
    <w:rsid w:val="00B531AF"/>
    <w:rsid w:val="00B53521"/>
    <w:rsid w:val="00B537C6"/>
    <w:rsid w:val="00B53823"/>
    <w:rsid w:val="00B5392E"/>
    <w:rsid w:val="00B53A50"/>
    <w:rsid w:val="00B53C1E"/>
    <w:rsid w:val="00B53C4F"/>
    <w:rsid w:val="00B53E11"/>
    <w:rsid w:val="00B53F71"/>
    <w:rsid w:val="00B53FEF"/>
    <w:rsid w:val="00B54019"/>
    <w:rsid w:val="00B54122"/>
    <w:rsid w:val="00B54341"/>
    <w:rsid w:val="00B54385"/>
    <w:rsid w:val="00B54A94"/>
    <w:rsid w:val="00B54B1E"/>
    <w:rsid w:val="00B54DA5"/>
    <w:rsid w:val="00B54EDB"/>
    <w:rsid w:val="00B5522F"/>
    <w:rsid w:val="00B5536D"/>
    <w:rsid w:val="00B55667"/>
    <w:rsid w:val="00B55902"/>
    <w:rsid w:val="00B55953"/>
    <w:rsid w:val="00B55AF3"/>
    <w:rsid w:val="00B55C27"/>
    <w:rsid w:val="00B55D02"/>
    <w:rsid w:val="00B55D0B"/>
    <w:rsid w:val="00B561C6"/>
    <w:rsid w:val="00B564A2"/>
    <w:rsid w:val="00B565F7"/>
    <w:rsid w:val="00B5685D"/>
    <w:rsid w:val="00B568AE"/>
    <w:rsid w:val="00B569AE"/>
    <w:rsid w:val="00B56A6D"/>
    <w:rsid w:val="00B57081"/>
    <w:rsid w:val="00B57114"/>
    <w:rsid w:val="00B572AC"/>
    <w:rsid w:val="00B57353"/>
    <w:rsid w:val="00B573EE"/>
    <w:rsid w:val="00B57455"/>
    <w:rsid w:val="00B57686"/>
    <w:rsid w:val="00B578CE"/>
    <w:rsid w:val="00B578DB"/>
    <w:rsid w:val="00B57A1C"/>
    <w:rsid w:val="00B57A48"/>
    <w:rsid w:val="00B57F49"/>
    <w:rsid w:val="00B60252"/>
    <w:rsid w:val="00B602F7"/>
    <w:rsid w:val="00B6037D"/>
    <w:rsid w:val="00B603FB"/>
    <w:rsid w:val="00B6059F"/>
    <w:rsid w:val="00B60A9B"/>
    <w:rsid w:val="00B60EBC"/>
    <w:rsid w:val="00B6115C"/>
    <w:rsid w:val="00B6136E"/>
    <w:rsid w:val="00B614AA"/>
    <w:rsid w:val="00B61551"/>
    <w:rsid w:val="00B61766"/>
    <w:rsid w:val="00B61810"/>
    <w:rsid w:val="00B61C50"/>
    <w:rsid w:val="00B61D08"/>
    <w:rsid w:val="00B61DB0"/>
    <w:rsid w:val="00B61DE7"/>
    <w:rsid w:val="00B61F64"/>
    <w:rsid w:val="00B61FC1"/>
    <w:rsid w:val="00B62352"/>
    <w:rsid w:val="00B627A8"/>
    <w:rsid w:val="00B627BA"/>
    <w:rsid w:val="00B62A13"/>
    <w:rsid w:val="00B62ACF"/>
    <w:rsid w:val="00B62C07"/>
    <w:rsid w:val="00B62C7D"/>
    <w:rsid w:val="00B62D0D"/>
    <w:rsid w:val="00B62D62"/>
    <w:rsid w:val="00B62F00"/>
    <w:rsid w:val="00B62F13"/>
    <w:rsid w:val="00B631A6"/>
    <w:rsid w:val="00B631BE"/>
    <w:rsid w:val="00B6376E"/>
    <w:rsid w:val="00B63823"/>
    <w:rsid w:val="00B63C0A"/>
    <w:rsid w:val="00B63E01"/>
    <w:rsid w:val="00B6442A"/>
    <w:rsid w:val="00B64436"/>
    <w:rsid w:val="00B64586"/>
    <w:rsid w:val="00B645A0"/>
    <w:rsid w:val="00B64649"/>
    <w:rsid w:val="00B64664"/>
    <w:rsid w:val="00B646FA"/>
    <w:rsid w:val="00B648EF"/>
    <w:rsid w:val="00B64A26"/>
    <w:rsid w:val="00B64A8C"/>
    <w:rsid w:val="00B64BC1"/>
    <w:rsid w:val="00B64DF1"/>
    <w:rsid w:val="00B64ECF"/>
    <w:rsid w:val="00B6500B"/>
    <w:rsid w:val="00B6514A"/>
    <w:rsid w:val="00B65164"/>
    <w:rsid w:val="00B652D2"/>
    <w:rsid w:val="00B654EA"/>
    <w:rsid w:val="00B657AB"/>
    <w:rsid w:val="00B658B1"/>
    <w:rsid w:val="00B658C0"/>
    <w:rsid w:val="00B6598E"/>
    <w:rsid w:val="00B659B3"/>
    <w:rsid w:val="00B65B9C"/>
    <w:rsid w:val="00B65D5F"/>
    <w:rsid w:val="00B66240"/>
    <w:rsid w:val="00B66303"/>
    <w:rsid w:val="00B663C1"/>
    <w:rsid w:val="00B667A9"/>
    <w:rsid w:val="00B668BB"/>
    <w:rsid w:val="00B66A86"/>
    <w:rsid w:val="00B66B83"/>
    <w:rsid w:val="00B66F77"/>
    <w:rsid w:val="00B66FDF"/>
    <w:rsid w:val="00B6707D"/>
    <w:rsid w:val="00B670FB"/>
    <w:rsid w:val="00B67231"/>
    <w:rsid w:val="00B6749A"/>
    <w:rsid w:val="00B675DB"/>
    <w:rsid w:val="00B67971"/>
    <w:rsid w:val="00B67AC1"/>
    <w:rsid w:val="00B67AD2"/>
    <w:rsid w:val="00B67CE0"/>
    <w:rsid w:val="00B67CEF"/>
    <w:rsid w:val="00B67FFE"/>
    <w:rsid w:val="00B69128"/>
    <w:rsid w:val="00B70130"/>
    <w:rsid w:val="00B7023D"/>
    <w:rsid w:val="00B7028B"/>
    <w:rsid w:val="00B702DB"/>
    <w:rsid w:val="00B7030A"/>
    <w:rsid w:val="00B703AB"/>
    <w:rsid w:val="00B7041F"/>
    <w:rsid w:val="00B7061E"/>
    <w:rsid w:val="00B70784"/>
    <w:rsid w:val="00B70880"/>
    <w:rsid w:val="00B70D53"/>
    <w:rsid w:val="00B71130"/>
    <w:rsid w:val="00B71211"/>
    <w:rsid w:val="00B71291"/>
    <w:rsid w:val="00B712C5"/>
    <w:rsid w:val="00B714DA"/>
    <w:rsid w:val="00B714E8"/>
    <w:rsid w:val="00B71589"/>
    <w:rsid w:val="00B71769"/>
    <w:rsid w:val="00B719A7"/>
    <w:rsid w:val="00B71D22"/>
    <w:rsid w:val="00B72260"/>
    <w:rsid w:val="00B7265F"/>
    <w:rsid w:val="00B729B2"/>
    <w:rsid w:val="00B72DD3"/>
    <w:rsid w:val="00B72F81"/>
    <w:rsid w:val="00B73062"/>
    <w:rsid w:val="00B73224"/>
    <w:rsid w:val="00B7323D"/>
    <w:rsid w:val="00B73881"/>
    <w:rsid w:val="00B73A30"/>
    <w:rsid w:val="00B73A31"/>
    <w:rsid w:val="00B73B60"/>
    <w:rsid w:val="00B73C4E"/>
    <w:rsid w:val="00B73D81"/>
    <w:rsid w:val="00B74097"/>
    <w:rsid w:val="00B7418F"/>
    <w:rsid w:val="00B741A3"/>
    <w:rsid w:val="00B7431C"/>
    <w:rsid w:val="00B74531"/>
    <w:rsid w:val="00B746D2"/>
    <w:rsid w:val="00B7516B"/>
    <w:rsid w:val="00B75856"/>
    <w:rsid w:val="00B75B14"/>
    <w:rsid w:val="00B75BBA"/>
    <w:rsid w:val="00B75C24"/>
    <w:rsid w:val="00B75C93"/>
    <w:rsid w:val="00B75CEC"/>
    <w:rsid w:val="00B75DD8"/>
    <w:rsid w:val="00B75E30"/>
    <w:rsid w:val="00B75FAA"/>
    <w:rsid w:val="00B762C5"/>
    <w:rsid w:val="00B7656C"/>
    <w:rsid w:val="00B76879"/>
    <w:rsid w:val="00B769CD"/>
    <w:rsid w:val="00B76AED"/>
    <w:rsid w:val="00B76B0E"/>
    <w:rsid w:val="00B76DDD"/>
    <w:rsid w:val="00B7703E"/>
    <w:rsid w:val="00B7728D"/>
    <w:rsid w:val="00B772C7"/>
    <w:rsid w:val="00B77795"/>
    <w:rsid w:val="00B778E8"/>
    <w:rsid w:val="00B77BD9"/>
    <w:rsid w:val="00B77E05"/>
    <w:rsid w:val="00B77FBB"/>
    <w:rsid w:val="00B80107"/>
    <w:rsid w:val="00B8016B"/>
    <w:rsid w:val="00B804B9"/>
    <w:rsid w:val="00B80672"/>
    <w:rsid w:val="00B806D0"/>
    <w:rsid w:val="00B8096C"/>
    <w:rsid w:val="00B80A1F"/>
    <w:rsid w:val="00B80C21"/>
    <w:rsid w:val="00B80CB9"/>
    <w:rsid w:val="00B81244"/>
    <w:rsid w:val="00B8165C"/>
    <w:rsid w:val="00B81920"/>
    <w:rsid w:val="00B81D19"/>
    <w:rsid w:val="00B81F97"/>
    <w:rsid w:val="00B820BE"/>
    <w:rsid w:val="00B820E6"/>
    <w:rsid w:val="00B82387"/>
    <w:rsid w:val="00B824DB"/>
    <w:rsid w:val="00B8266F"/>
    <w:rsid w:val="00B828C1"/>
    <w:rsid w:val="00B82B61"/>
    <w:rsid w:val="00B82FF2"/>
    <w:rsid w:val="00B833E7"/>
    <w:rsid w:val="00B837AC"/>
    <w:rsid w:val="00B839E2"/>
    <w:rsid w:val="00B83B8B"/>
    <w:rsid w:val="00B83CAD"/>
    <w:rsid w:val="00B83CEF"/>
    <w:rsid w:val="00B8401E"/>
    <w:rsid w:val="00B84292"/>
    <w:rsid w:val="00B842AF"/>
    <w:rsid w:val="00B84689"/>
    <w:rsid w:val="00B846BF"/>
    <w:rsid w:val="00B846DC"/>
    <w:rsid w:val="00B84964"/>
    <w:rsid w:val="00B84B88"/>
    <w:rsid w:val="00B84DBC"/>
    <w:rsid w:val="00B84DC2"/>
    <w:rsid w:val="00B84F58"/>
    <w:rsid w:val="00B84F84"/>
    <w:rsid w:val="00B85298"/>
    <w:rsid w:val="00B8542C"/>
    <w:rsid w:val="00B8548D"/>
    <w:rsid w:val="00B856CA"/>
    <w:rsid w:val="00B85792"/>
    <w:rsid w:val="00B8591F"/>
    <w:rsid w:val="00B85A24"/>
    <w:rsid w:val="00B85B9A"/>
    <w:rsid w:val="00B85C1B"/>
    <w:rsid w:val="00B85D93"/>
    <w:rsid w:val="00B860D2"/>
    <w:rsid w:val="00B86203"/>
    <w:rsid w:val="00B86538"/>
    <w:rsid w:val="00B86567"/>
    <w:rsid w:val="00B86594"/>
    <w:rsid w:val="00B865B7"/>
    <w:rsid w:val="00B8669E"/>
    <w:rsid w:val="00B866AB"/>
    <w:rsid w:val="00B866BE"/>
    <w:rsid w:val="00B866CF"/>
    <w:rsid w:val="00B8674B"/>
    <w:rsid w:val="00B86862"/>
    <w:rsid w:val="00B86A75"/>
    <w:rsid w:val="00B86B47"/>
    <w:rsid w:val="00B86C2F"/>
    <w:rsid w:val="00B86EF1"/>
    <w:rsid w:val="00B871CE"/>
    <w:rsid w:val="00B873F6"/>
    <w:rsid w:val="00B87545"/>
    <w:rsid w:val="00B87797"/>
    <w:rsid w:val="00B87B07"/>
    <w:rsid w:val="00B87FA9"/>
    <w:rsid w:val="00B9006D"/>
    <w:rsid w:val="00B90229"/>
    <w:rsid w:val="00B902CF"/>
    <w:rsid w:val="00B903BE"/>
    <w:rsid w:val="00B9040C"/>
    <w:rsid w:val="00B9071B"/>
    <w:rsid w:val="00B90789"/>
    <w:rsid w:val="00B90A16"/>
    <w:rsid w:val="00B90A46"/>
    <w:rsid w:val="00B90C7A"/>
    <w:rsid w:val="00B90E40"/>
    <w:rsid w:val="00B90E5D"/>
    <w:rsid w:val="00B91105"/>
    <w:rsid w:val="00B917B7"/>
    <w:rsid w:val="00B91876"/>
    <w:rsid w:val="00B91BD9"/>
    <w:rsid w:val="00B91EC8"/>
    <w:rsid w:val="00B91F6E"/>
    <w:rsid w:val="00B9249F"/>
    <w:rsid w:val="00B925FF"/>
    <w:rsid w:val="00B926A4"/>
    <w:rsid w:val="00B9272F"/>
    <w:rsid w:val="00B92810"/>
    <w:rsid w:val="00B928F5"/>
    <w:rsid w:val="00B92BE6"/>
    <w:rsid w:val="00B92CCE"/>
    <w:rsid w:val="00B93088"/>
    <w:rsid w:val="00B93158"/>
    <w:rsid w:val="00B9390D"/>
    <w:rsid w:val="00B93C44"/>
    <w:rsid w:val="00B94021"/>
    <w:rsid w:val="00B9426E"/>
    <w:rsid w:val="00B9451F"/>
    <w:rsid w:val="00B9467C"/>
    <w:rsid w:val="00B9481C"/>
    <w:rsid w:val="00B948E1"/>
    <w:rsid w:val="00B94F56"/>
    <w:rsid w:val="00B95024"/>
    <w:rsid w:val="00B95068"/>
    <w:rsid w:val="00B9507A"/>
    <w:rsid w:val="00B95476"/>
    <w:rsid w:val="00B95C4E"/>
    <w:rsid w:val="00B95CAD"/>
    <w:rsid w:val="00B95E22"/>
    <w:rsid w:val="00B960F2"/>
    <w:rsid w:val="00B96179"/>
    <w:rsid w:val="00B96231"/>
    <w:rsid w:val="00B964C5"/>
    <w:rsid w:val="00B9652C"/>
    <w:rsid w:val="00B9665E"/>
    <w:rsid w:val="00B96911"/>
    <w:rsid w:val="00B96A55"/>
    <w:rsid w:val="00B96B29"/>
    <w:rsid w:val="00B96CD5"/>
    <w:rsid w:val="00B96D9C"/>
    <w:rsid w:val="00B96E2B"/>
    <w:rsid w:val="00B96EC9"/>
    <w:rsid w:val="00B96FBF"/>
    <w:rsid w:val="00B9756B"/>
    <w:rsid w:val="00B9773C"/>
    <w:rsid w:val="00B9778D"/>
    <w:rsid w:val="00B97945"/>
    <w:rsid w:val="00B979E9"/>
    <w:rsid w:val="00B97AAF"/>
    <w:rsid w:val="00B97B44"/>
    <w:rsid w:val="00B97BE2"/>
    <w:rsid w:val="00B97C45"/>
    <w:rsid w:val="00B97D70"/>
    <w:rsid w:val="00B97E3C"/>
    <w:rsid w:val="00B97E98"/>
    <w:rsid w:val="00BA035D"/>
    <w:rsid w:val="00BA035F"/>
    <w:rsid w:val="00BA04E3"/>
    <w:rsid w:val="00BA0768"/>
    <w:rsid w:val="00BA0A08"/>
    <w:rsid w:val="00BA0BB6"/>
    <w:rsid w:val="00BA0CBF"/>
    <w:rsid w:val="00BA0F20"/>
    <w:rsid w:val="00BA15C0"/>
    <w:rsid w:val="00BA18C7"/>
    <w:rsid w:val="00BA1AA8"/>
    <w:rsid w:val="00BA1BDA"/>
    <w:rsid w:val="00BA1CE0"/>
    <w:rsid w:val="00BA1D0C"/>
    <w:rsid w:val="00BA1E2E"/>
    <w:rsid w:val="00BA1E62"/>
    <w:rsid w:val="00BA2396"/>
    <w:rsid w:val="00BA2545"/>
    <w:rsid w:val="00BA27C6"/>
    <w:rsid w:val="00BA287C"/>
    <w:rsid w:val="00BA2B47"/>
    <w:rsid w:val="00BA2B54"/>
    <w:rsid w:val="00BA2C8D"/>
    <w:rsid w:val="00BA2F2D"/>
    <w:rsid w:val="00BA3043"/>
    <w:rsid w:val="00BA3102"/>
    <w:rsid w:val="00BA3438"/>
    <w:rsid w:val="00BA350F"/>
    <w:rsid w:val="00BA3577"/>
    <w:rsid w:val="00BA35E5"/>
    <w:rsid w:val="00BA3718"/>
    <w:rsid w:val="00BA39E5"/>
    <w:rsid w:val="00BA39EB"/>
    <w:rsid w:val="00BA3AB2"/>
    <w:rsid w:val="00BA3B12"/>
    <w:rsid w:val="00BA3CDF"/>
    <w:rsid w:val="00BA3F7F"/>
    <w:rsid w:val="00BA4040"/>
    <w:rsid w:val="00BA46FA"/>
    <w:rsid w:val="00BA4A0B"/>
    <w:rsid w:val="00BA4A6E"/>
    <w:rsid w:val="00BA4A97"/>
    <w:rsid w:val="00BA4AB0"/>
    <w:rsid w:val="00BA4BF3"/>
    <w:rsid w:val="00BA4C02"/>
    <w:rsid w:val="00BA4E9A"/>
    <w:rsid w:val="00BA4EAD"/>
    <w:rsid w:val="00BA50D4"/>
    <w:rsid w:val="00BA5113"/>
    <w:rsid w:val="00BA54CA"/>
    <w:rsid w:val="00BA56E0"/>
    <w:rsid w:val="00BA5A59"/>
    <w:rsid w:val="00BA5FF7"/>
    <w:rsid w:val="00BA6313"/>
    <w:rsid w:val="00BA6575"/>
    <w:rsid w:val="00BA6661"/>
    <w:rsid w:val="00BA671C"/>
    <w:rsid w:val="00BA676C"/>
    <w:rsid w:val="00BA67BE"/>
    <w:rsid w:val="00BA67E8"/>
    <w:rsid w:val="00BA6A09"/>
    <w:rsid w:val="00BA6D64"/>
    <w:rsid w:val="00BA6ECD"/>
    <w:rsid w:val="00BA6F8D"/>
    <w:rsid w:val="00BA7193"/>
    <w:rsid w:val="00BA7218"/>
    <w:rsid w:val="00BA76C5"/>
    <w:rsid w:val="00BA77D5"/>
    <w:rsid w:val="00BA791D"/>
    <w:rsid w:val="00BA7C05"/>
    <w:rsid w:val="00BA7F34"/>
    <w:rsid w:val="00BAA6D4"/>
    <w:rsid w:val="00BB015D"/>
    <w:rsid w:val="00BB069F"/>
    <w:rsid w:val="00BB07F3"/>
    <w:rsid w:val="00BB0C66"/>
    <w:rsid w:val="00BB0CE0"/>
    <w:rsid w:val="00BB0EB2"/>
    <w:rsid w:val="00BB1043"/>
    <w:rsid w:val="00BB12B8"/>
    <w:rsid w:val="00BB152A"/>
    <w:rsid w:val="00BB1674"/>
    <w:rsid w:val="00BB1775"/>
    <w:rsid w:val="00BB1789"/>
    <w:rsid w:val="00BB1D52"/>
    <w:rsid w:val="00BB1F95"/>
    <w:rsid w:val="00BB20B4"/>
    <w:rsid w:val="00BB2331"/>
    <w:rsid w:val="00BB237A"/>
    <w:rsid w:val="00BB2424"/>
    <w:rsid w:val="00BB2568"/>
    <w:rsid w:val="00BB26A4"/>
    <w:rsid w:val="00BB2792"/>
    <w:rsid w:val="00BB2A16"/>
    <w:rsid w:val="00BB2B1C"/>
    <w:rsid w:val="00BB2BBB"/>
    <w:rsid w:val="00BB2F3C"/>
    <w:rsid w:val="00BB30BE"/>
    <w:rsid w:val="00BB33D3"/>
    <w:rsid w:val="00BB33DE"/>
    <w:rsid w:val="00BB3492"/>
    <w:rsid w:val="00BB34C6"/>
    <w:rsid w:val="00BB37B8"/>
    <w:rsid w:val="00BB380F"/>
    <w:rsid w:val="00BB3876"/>
    <w:rsid w:val="00BB3B4E"/>
    <w:rsid w:val="00BB3BAD"/>
    <w:rsid w:val="00BB3C36"/>
    <w:rsid w:val="00BB3DAF"/>
    <w:rsid w:val="00BB4058"/>
    <w:rsid w:val="00BB418B"/>
    <w:rsid w:val="00BB4803"/>
    <w:rsid w:val="00BB484E"/>
    <w:rsid w:val="00BB49D9"/>
    <w:rsid w:val="00BB49E5"/>
    <w:rsid w:val="00BB4E0D"/>
    <w:rsid w:val="00BB4F25"/>
    <w:rsid w:val="00BB509B"/>
    <w:rsid w:val="00BB516F"/>
    <w:rsid w:val="00BB5477"/>
    <w:rsid w:val="00BB5845"/>
    <w:rsid w:val="00BB588E"/>
    <w:rsid w:val="00BB5938"/>
    <w:rsid w:val="00BB5A4B"/>
    <w:rsid w:val="00BB5BAA"/>
    <w:rsid w:val="00BB5DB9"/>
    <w:rsid w:val="00BB5F7E"/>
    <w:rsid w:val="00BB65D9"/>
    <w:rsid w:val="00BB68A3"/>
    <w:rsid w:val="00BB6A0B"/>
    <w:rsid w:val="00BB6BBE"/>
    <w:rsid w:val="00BB6C5E"/>
    <w:rsid w:val="00BB6C8E"/>
    <w:rsid w:val="00BB6D31"/>
    <w:rsid w:val="00BB6D5A"/>
    <w:rsid w:val="00BB7383"/>
    <w:rsid w:val="00BB772E"/>
    <w:rsid w:val="00BB797D"/>
    <w:rsid w:val="00BB7986"/>
    <w:rsid w:val="00BB7C73"/>
    <w:rsid w:val="00BB7E33"/>
    <w:rsid w:val="00BC01B7"/>
    <w:rsid w:val="00BC01DF"/>
    <w:rsid w:val="00BC0403"/>
    <w:rsid w:val="00BC065A"/>
    <w:rsid w:val="00BC06DB"/>
    <w:rsid w:val="00BC071A"/>
    <w:rsid w:val="00BC07AE"/>
    <w:rsid w:val="00BC07D8"/>
    <w:rsid w:val="00BC0924"/>
    <w:rsid w:val="00BC0C02"/>
    <w:rsid w:val="00BC0CEB"/>
    <w:rsid w:val="00BC0DB4"/>
    <w:rsid w:val="00BC0E91"/>
    <w:rsid w:val="00BC0ED6"/>
    <w:rsid w:val="00BC1177"/>
    <w:rsid w:val="00BC11A1"/>
    <w:rsid w:val="00BC11D0"/>
    <w:rsid w:val="00BC121D"/>
    <w:rsid w:val="00BC12CF"/>
    <w:rsid w:val="00BC145C"/>
    <w:rsid w:val="00BC1599"/>
    <w:rsid w:val="00BC15E1"/>
    <w:rsid w:val="00BC16CD"/>
    <w:rsid w:val="00BC1863"/>
    <w:rsid w:val="00BC1A64"/>
    <w:rsid w:val="00BC1B1B"/>
    <w:rsid w:val="00BC1B50"/>
    <w:rsid w:val="00BC1D0E"/>
    <w:rsid w:val="00BC1DEA"/>
    <w:rsid w:val="00BC1EE6"/>
    <w:rsid w:val="00BC1F29"/>
    <w:rsid w:val="00BC2240"/>
    <w:rsid w:val="00BC254B"/>
    <w:rsid w:val="00BC274F"/>
    <w:rsid w:val="00BC27B5"/>
    <w:rsid w:val="00BC2865"/>
    <w:rsid w:val="00BC2A0B"/>
    <w:rsid w:val="00BC2A17"/>
    <w:rsid w:val="00BC2A33"/>
    <w:rsid w:val="00BC2A34"/>
    <w:rsid w:val="00BC2B21"/>
    <w:rsid w:val="00BC2D7D"/>
    <w:rsid w:val="00BC2F09"/>
    <w:rsid w:val="00BC300E"/>
    <w:rsid w:val="00BC30E3"/>
    <w:rsid w:val="00BC3115"/>
    <w:rsid w:val="00BC3158"/>
    <w:rsid w:val="00BC3644"/>
    <w:rsid w:val="00BC37FA"/>
    <w:rsid w:val="00BC3AB9"/>
    <w:rsid w:val="00BC3ED3"/>
    <w:rsid w:val="00BC3F89"/>
    <w:rsid w:val="00BC3FC5"/>
    <w:rsid w:val="00BC420E"/>
    <w:rsid w:val="00BC4468"/>
    <w:rsid w:val="00BC489B"/>
    <w:rsid w:val="00BC4BEA"/>
    <w:rsid w:val="00BC4C97"/>
    <w:rsid w:val="00BC4E80"/>
    <w:rsid w:val="00BC50EA"/>
    <w:rsid w:val="00BC52CD"/>
    <w:rsid w:val="00BC5400"/>
    <w:rsid w:val="00BC54AD"/>
    <w:rsid w:val="00BC5691"/>
    <w:rsid w:val="00BC56A8"/>
    <w:rsid w:val="00BC5789"/>
    <w:rsid w:val="00BC59E6"/>
    <w:rsid w:val="00BC5A90"/>
    <w:rsid w:val="00BC5C5A"/>
    <w:rsid w:val="00BC5E25"/>
    <w:rsid w:val="00BC61B8"/>
    <w:rsid w:val="00BC6203"/>
    <w:rsid w:val="00BC622F"/>
    <w:rsid w:val="00BC626C"/>
    <w:rsid w:val="00BC6516"/>
    <w:rsid w:val="00BC6800"/>
    <w:rsid w:val="00BC6A67"/>
    <w:rsid w:val="00BC6F7D"/>
    <w:rsid w:val="00BC70AE"/>
    <w:rsid w:val="00BC70EE"/>
    <w:rsid w:val="00BC71C8"/>
    <w:rsid w:val="00BC71E1"/>
    <w:rsid w:val="00BC720E"/>
    <w:rsid w:val="00BC7257"/>
    <w:rsid w:val="00BC7427"/>
    <w:rsid w:val="00BC7AAE"/>
    <w:rsid w:val="00BC7B45"/>
    <w:rsid w:val="00BC7C7C"/>
    <w:rsid w:val="00BC7FB2"/>
    <w:rsid w:val="00BD0026"/>
    <w:rsid w:val="00BD0157"/>
    <w:rsid w:val="00BD0266"/>
    <w:rsid w:val="00BD02B6"/>
    <w:rsid w:val="00BD02C1"/>
    <w:rsid w:val="00BD04FF"/>
    <w:rsid w:val="00BD0509"/>
    <w:rsid w:val="00BD06D0"/>
    <w:rsid w:val="00BD0A42"/>
    <w:rsid w:val="00BD0D3E"/>
    <w:rsid w:val="00BD0D63"/>
    <w:rsid w:val="00BD0D77"/>
    <w:rsid w:val="00BD0DA8"/>
    <w:rsid w:val="00BD0F3A"/>
    <w:rsid w:val="00BD117D"/>
    <w:rsid w:val="00BD1549"/>
    <w:rsid w:val="00BD1585"/>
    <w:rsid w:val="00BD1A1E"/>
    <w:rsid w:val="00BD1AF3"/>
    <w:rsid w:val="00BD1BA1"/>
    <w:rsid w:val="00BD1CD7"/>
    <w:rsid w:val="00BD1E5F"/>
    <w:rsid w:val="00BD20CE"/>
    <w:rsid w:val="00BD2154"/>
    <w:rsid w:val="00BD2222"/>
    <w:rsid w:val="00BD238D"/>
    <w:rsid w:val="00BD2479"/>
    <w:rsid w:val="00BD2540"/>
    <w:rsid w:val="00BD2BA0"/>
    <w:rsid w:val="00BD2FAC"/>
    <w:rsid w:val="00BD3540"/>
    <w:rsid w:val="00BD3D98"/>
    <w:rsid w:val="00BD3E7D"/>
    <w:rsid w:val="00BD3F6A"/>
    <w:rsid w:val="00BD4060"/>
    <w:rsid w:val="00BD468E"/>
    <w:rsid w:val="00BD4749"/>
    <w:rsid w:val="00BD481F"/>
    <w:rsid w:val="00BD499F"/>
    <w:rsid w:val="00BD54CF"/>
    <w:rsid w:val="00BD55C9"/>
    <w:rsid w:val="00BD5660"/>
    <w:rsid w:val="00BD5AD8"/>
    <w:rsid w:val="00BD5DB8"/>
    <w:rsid w:val="00BD60E0"/>
    <w:rsid w:val="00BD61FE"/>
    <w:rsid w:val="00BD680E"/>
    <w:rsid w:val="00BD6A86"/>
    <w:rsid w:val="00BD6D5B"/>
    <w:rsid w:val="00BD6D85"/>
    <w:rsid w:val="00BD6DA1"/>
    <w:rsid w:val="00BD7187"/>
    <w:rsid w:val="00BD75A4"/>
    <w:rsid w:val="00BD7612"/>
    <w:rsid w:val="00BD7EC7"/>
    <w:rsid w:val="00BD7EF2"/>
    <w:rsid w:val="00BE03EE"/>
    <w:rsid w:val="00BE0449"/>
    <w:rsid w:val="00BE078F"/>
    <w:rsid w:val="00BE0A4A"/>
    <w:rsid w:val="00BE0A71"/>
    <w:rsid w:val="00BE0A84"/>
    <w:rsid w:val="00BE0E19"/>
    <w:rsid w:val="00BE1185"/>
    <w:rsid w:val="00BE11B5"/>
    <w:rsid w:val="00BE134B"/>
    <w:rsid w:val="00BE1908"/>
    <w:rsid w:val="00BE1A10"/>
    <w:rsid w:val="00BE1ACF"/>
    <w:rsid w:val="00BE1CB9"/>
    <w:rsid w:val="00BE1FE8"/>
    <w:rsid w:val="00BE218B"/>
    <w:rsid w:val="00BE22C1"/>
    <w:rsid w:val="00BE242E"/>
    <w:rsid w:val="00BE2674"/>
    <w:rsid w:val="00BE2938"/>
    <w:rsid w:val="00BE2A61"/>
    <w:rsid w:val="00BE2B46"/>
    <w:rsid w:val="00BE2B94"/>
    <w:rsid w:val="00BE2EB8"/>
    <w:rsid w:val="00BE3025"/>
    <w:rsid w:val="00BE341C"/>
    <w:rsid w:val="00BE35CC"/>
    <w:rsid w:val="00BE362C"/>
    <w:rsid w:val="00BE3ABC"/>
    <w:rsid w:val="00BE3DD0"/>
    <w:rsid w:val="00BE3F5A"/>
    <w:rsid w:val="00BE401D"/>
    <w:rsid w:val="00BE465D"/>
    <w:rsid w:val="00BE4934"/>
    <w:rsid w:val="00BE507A"/>
    <w:rsid w:val="00BE513A"/>
    <w:rsid w:val="00BE522E"/>
    <w:rsid w:val="00BE529A"/>
    <w:rsid w:val="00BE5430"/>
    <w:rsid w:val="00BE546E"/>
    <w:rsid w:val="00BE5489"/>
    <w:rsid w:val="00BE554C"/>
    <w:rsid w:val="00BE5592"/>
    <w:rsid w:val="00BE5692"/>
    <w:rsid w:val="00BE572A"/>
    <w:rsid w:val="00BE5764"/>
    <w:rsid w:val="00BE5809"/>
    <w:rsid w:val="00BE5933"/>
    <w:rsid w:val="00BE5944"/>
    <w:rsid w:val="00BE59D4"/>
    <w:rsid w:val="00BE5AF5"/>
    <w:rsid w:val="00BE5BEB"/>
    <w:rsid w:val="00BE5C98"/>
    <w:rsid w:val="00BE6399"/>
    <w:rsid w:val="00BE63BB"/>
    <w:rsid w:val="00BE649D"/>
    <w:rsid w:val="00BE665E"/>
    <w:rsid w:val="00BE6753"/>
    <w:rsid w:val="00BE67E1"/>
    <w:rsid w:val="00BE6815"/>
    <w:rsid w:val="00BE6896"/>
    <w:rsid w:val="00BE69D8"/>
    <w:rsid w:val="00BE6C72"/>
    <w:rsid w:val="00BE6CB7"/>
    <w:rsid w:val="00BE6D56"/>
    <w:rsid w:val="00BE7056"/>
    <w:rsid w:val="00BE7173"/>
    <w:rsid w:val="00BE7176"/>
    <w:rsid w:val="00BE7CB9"/>
    <w:rsid w:val="00BE7D29"/>
    <w:rsid w:val="00BE7DEE"/>
    <w:rsid w:val="00BE7EAC"/>
    <w:rsid w:val="00BE7F6D"/>
    <w:rsid w:val="00BF0481"/>
    <w:rsid w:val="00BF0C32"/>
    <w:rsid w:val="00BF0F7F"/>
    <w:rsid w:val="00BF12C9"/>
    <w:rsid w:val="00BF1375"/>
    <w:rsid w:val="00BF187B"/>
    <w:rsid w:val="00BF18C8"/>
    <w:rsid w:val="00BF18FA"/>
    <w:rsid w:val="00BF1ACD"/>
    <w:rsid w:val="00BF1BC6"/>
    <w:rsid w:val="00BF2026"/>
    <w:rsid w:val="00BF2216"/>
    <w:rsid w:val="00BF221D"/>
    <w:rsid w:val="00BF274F"/>
    <w:rsid w:val="00BF277D"/>
    <w:rsid w:val="00BF27B8"/>
    <w:rsid w:val="00BF2864"/>
    <w:rsid w:val="00BF296B"/>
    <w:rsid w:val="00BF2F70"/>
    <w:rsid w:val="00BF2F9C"/>
    <w:rsid w:val="00BF3142"/>
    <w:rsid w:val="00BF31CB"/>
    <w:rsid w:val="00BF33B7"/>
    <w:rsid w:val="00BF342B"/>
    <w:rsid w:val="00BF3A72"/>
    <w:rsid w:val="00BF3CCF"/>
    <w:rsid w:val="00BF4284"/>
    <w:rsid w:val="00BF4354"/>
    <w:rsid w:val="00BF472C"/>
    <w:rsid w:val="00BF4B52"/>
    <w:rsid w:val="00BF4C7C"/>
    <w:rsid w:val="00BF4E1D"/>
    <w:rsid w:val="00BF4F85"/>
    <w:rsid w:val="00BF5144"/>
    <w:rsid w:val="00BF53A7"/>
    <w:rsid w:val="00BF5547"/>
    <w:rsid w:val="00BF58FF"/>
    <w:rsid w:val="00BF5938"/>
    <w:rsid w:val="00BF5A2E"/>
    <w:rsid w:val="00BF5CB1"/>
    <w:rsid w:val="00BF5FAA"/>
    <w:rsid w:val="00BF602F"/>
    <w:rsid w:val="00BF607A"/>
    <w:rsid w:val="00BF62DB"/>
    <w:rsid w:val="00BF67A4"/>
    <w:rsid w:val="00BF68B2"/>
    <w:rsid w:val="00BF6F48"/>
    <w:rsid w:val="00BF7307"/>
    <w:rsid w:val="00BF7335"/>
    <w:rsid w:val="00BF7422"/>
    <w:rsid w:val="00BF75E1"/>
    <w:rsid w:val="00BF77FD"/>
    <w:rsid w:val="00BF799D"/>
    <w:rsid w:val="00BF7A13"/>
    <w:rsid w:val="00BF7CB1"/>
    <w:rsid w:val="00BFC159"/>
    <w:rsid w:val="00BFCA8E"/>
    <w:rsid w:val="00C00018"/>
    <w:rsid w:val="00C002B1"/>
    <w:rsid w:val="00C00331"/>
    <w:rsid w:val="00C00379"/>
    <w:rsid w:val="00C004EF"/>
    <w:rsid w:val="00C008D1"/>
    <w:rsid w:val="00C0099A"/>
    <w:rsid w:val="00C00D74"/>
    <w:rsid w:val="00C00F76"/>
    <w:rsid w:val="00C0136E"/>
    <w:rsid w:val="00C015AB"/>
    <w:rsid w:val="00C016EA"/>
    <w:rsid w:val="00C01719"/>
    <w:rsid w:val="00C01853"/>
    <w:rsid w:val="00C018AC"/>
    <w:rsid w:val="00C01D5E"/>
    <w:rsid w:val="00C01EFB"/>
    <w:rsid w:val="00C021F1"/>
    <w:rsid w:val="00C022FD"/>
    <w:rsid w:val="00C0239F"/>
    <w:rsid w:val="00C02488"/>
    <w:rsid w:val="00C02732"/>
    <w:rsid w:val="00C029C6"/>
    <w:rsid w:val="00C02A67"/>
    <w:rsid w:val="00C02B59"/>
    <w:rsid w:val="00C02E0F"/>
    <w:rsid w:val="00C02EF9"/>
    <w:rsid w:val="00C034DF"/>
    <w:rsid w:val="00C0356E"/>
    <w:rsid w:val="00C0370C"/>
    <w:rsid w:val="00C0380F"/>
    <w:rsid w:val="00C038C0"/>
    <w:rsid w:val="00C03947"/>
    <w:rsid w:val="00C03D4B"/>
    <w:rsid w:val="00C04353"/>
    <w:rsid w:val="00C0436F"/>
    <w:rsid w:val="00C04372"/>
    <w:rsid w:val="00C043D6"/>
    <w:rsid w:val="00C044CC"/>
    <w:rsid w:val="00C044E9"/>
    <w:rsid w:val="00C04729"/>
    <w:rsid w:val="00C049D6"/>
    <w:rsid w:val="00C04B10"/>
    <w:rsid w:val="00C050F8"/>
    <w:rsid w:val="00C052BA"/>
    <w:rsid w:val="00C0534E"/>
    <w:rsid w:val="00C05371"/>
    <w:rsid w:val="00C054FB"/>
    <w:rsid w:val="00C055DD"/>
    <w:rsid w:val="00C05D3B"/>
    <w:rsid w:val="00C05FE1"/>
    <w:rsid w:val="00C06150"/>
    <w:rsid w:val="00C0615D"/>
    <w:rsid w:val="00C061B7"/>
    <w:rsid w:val="00C0665F"/>
    <w:rsid w:val="00C0674B"/>
    <w:rsid w:val="00C06C0A"/>
    <w:rsid w:val="00C06D47"/>
    <w:rsid w:val="00C07195"/>
    <w:rsid w:val="00C0750E"/>
    <w:rsid w:val="00C07747"/>
    <w:rsid w:val="00C07886"/>
    <w:rsid w:val="00C07975"/>
    <w:rsid w:val="00C07B70"/>
    <w:rsid w:val="00C07BDD"/>
    <w:rsid w:val="00C07C2D"/>
    <w:rsid w:val="00C07C45"/>
    <w:rsid w:val="00C07ECE"/>
    <w:rsid w:val="00C10007"/>
    <w:rsid w:val="00C100E2"/>
    <w:rsid w:val="00C100EB"/>
    <w:rsid w:val="00C10159"/>
    <w:rsid w:val="00C10306"/>
    <w:rsid w:val="00C103A9"/>
    <w:rsid w:val="00C10455"/>
    <w:rsid w:val="00C1062D"/>
    <w:rsid w:val="00C1065F"/>
    <w:rsid w:val="00C107BB"/>
    <w:rsid w:val="00C10824"/>
    <w:rsid w:val="00C10975"/>
    <w:rsid w:val="00C10BE5"/>
    <w:rsid w:val="00C10CC1"/>
    <w:rsid w:val="00C10ED2"/>
    <w:rsid w:val="00C1111B"/>
    <w:rsid w:val="00C114C7"/>
    <w:rsid w:val="00C11509"/>
    <w:rsid w:val="00C11831"/>
    <w:rsid w:val="00C1186C"/>
    <w:rsid w:val="00C11ACC"/>
    <w:rsid w:val="00C11B33"/>
    <w:rsid w:val="00C11B95"/>
    <w:rsid w:val="00C11BEA"/>
    <w:rsid w:val="00C11D65"/>
    <w:rsid w:val="00C11DA1"/>
    <w:rsid w:val="00C11DE1"/>
    <w:rsid w:val="00C11ED3"/>
    <w:rsid w:val="00C124E9"/>
    <w:rsid w:val="00C12536"/>
    <w:rsid w:val="00C12561"/>
    <w:rsid w:val="00C12688"/>
    <w:rsid w:val="00C1272A"/>
    <w:rsid w:val="00C12832"/>
    <w:rsid w:val="00C12906"/>
    <w:rsid w:val="00C12A10"/>
    <w:rsid w:val="00C12FBD"/>
    <w:rsid w:val="00C1354E"/>
    <w:rsid w:val="00C13582"/>
    <w:rsid w:val="00C1369D"/>
    <w:rsid w:val="00C1376D"/>
    <w:rsid w:val="00C138E4"/>
    <w:rsid w:val="00C139D3"/>
    <w:rsid w:val="00C13AE7"/>
    <w:rsid w:val="00C13BDC"/>
    <w:rsid w:val="00C13BEC"/>
    <w:rsid w:val="00C13CC4"/>
    <w:rsid w:val="00C13FC5"/>
    <w:rsid w:val="00C14145"/>
    <w:rsid w:val="00C14217"/>
    <w:rsid w:val="00C14239"/>
    <w:rsid w:val="00C143C2"/>
    <w:rsid w:val="00C14842"/>
    <w:rsid w:val="00C14934"/>
    <w:rsid w:val="00C149F2"/>
    <w:rsid w:val="00C14A7D"/>
    <w:rsid w:val="00C14A86"/>
    <w:rsid w:val="00C14CE6"/>
    <w:rsid w:val="00C15218"/>
    <w:rsid w:val="00C15476"/>
    <w:rsid w:val="00C15578"/>
    <w:rsid w:val="00C15601"/>
    <w:rsid w:val="00C1562E"/>
    <w:rsid w:val="00C15937"/>
    <w:rsid w:val="00C15D3D"/>
    <w:rsid w:val="00C15D9A"/>
    <w:rsid w:val="00C15EAC"/>
    <w:rsid w:val="00C161C2"/>
    <w:rsid w:val="00C162C6"/>
    <w:rsid w:val="00C16588"/>
    <w:rsid w:val="00C165BE"/>
    <w:rsid w:val="00C1660F"/>
    <w:rsid w:val="00C166C8"/>
    <w:rsid w:val="00C1683E"/>
    <w:rsid w:val="00C16AD0"/>
    <w:rsid w:val="00C16B8A"/>
    <w:rsid w:val="00C16D0B"/>
    <w:rsid w:val="00C16D18"/>
    <w:rsid w:val="00C16D2E"/>
    <w:rsid w:val="00C16E5D"/>
    <w:rsid w:val="00C16F2B"/>
    <w:rsid w:val="00C173C1"/>
    <w:rsid w:val="00C17472"/>
    <w:rsid w:val="00C17594"/>
    <w:rsid w:val="00C1763C"/>
    <w:rsid w:val="00C176FD"/>
    <w:rsid w:val="00C177E4"/>
    <w:rsid w:val="00C17938"/>
    <w:rsid w:val="00C17D5B"/>
    <w:rsid w:val="00C17F7F"/>
    <w:rsid w:val="00C200AF"/>
    <w:rsid w:val="00C20119"/>
    <w:rsid w:val="00C20260"/>
    <w:rsid w:val="00C20390"/>
    <w:rsid w:val="00C20579"/>
    <w:rsid w:val="00C20AE4"/>
    <w:rsid w:val="00C20D88"/>
    <w:rsid w:val="00C210A6"/>
    <w:rsid w:val="00C2110C"/>
    <w:rsid w:val="00C213A4"/>
    <w:rsid w:val="00C214BC"/>
    <w:rsid w:val="00C215EB"/>
    <w:rsid w:val="00C21683"/>
    <w:rsid w:val="00C21BB8"/>
    <w:rsid w:val="00C21D96"/>
    <w:rsid w:val="00C21EE5"/>
    <w:rsid w:val="00C21F49"/>
    <w:rsid w:val="00C220D1"/>
    <w:rsid w:val="00C220E3"/>
    <w:rsid w:val="00C221CC"/>
    <w:rsid w:val="00C22520"/>
    <w:rsid w:val="00C22651"/>
    <w:rsid w:val="00C22672"/>
    <w:rsid w:val="00C22790"/>
    <w:rsid w:val="00C227DC"/>
    <w:rsid w:val="00C22970"/>
    <w:rsid w:val="00C229E0"/>
    <w:rsid w:val="00C22C7A"/>
    <w:rsid w:val="00C22EEC"/>
    <w:rsid w:val="00C23026"/>
    <w:rsid w:val="00C23170"/>
    <w:rsid w:val="00C23259"/>
    <w:rsid w:val="00C23346"/>
    <w:rsid w:val="00C234C2"/>
    <w:rsid w:val="00C23599"/>
    <w:rsid w:val="00C2368F"/>
    <w:rsid w:val="00C236A9"/>
    <w:rsid w:val="00C238AC"/>
    <w:rsid w:val="00C23971"/>
    <w:rsid w:val="00C239B8"/>
    <w:rsid w:val="00C239DF"/>
    <w:rsid w:val="00C23B9E"/>
    <w:rsid w:val="00C23C94"/>
    <w:rsid w:val="00C23D04"/>
    <w:rsid w:val="00C23DE3"/>
    <w:rsid w:val="00C23EA9"/>
    <w:rsid w:val="00C23EFB"/>
    <w:rsid w:val="00C2404C"/>
    <w:rsid w:val="00C24302"/>
    <w:rsid w:val="00C24522"/>
    <w:rsid w:val="00C245B3"/>
    <w:rsid w:val="00C245B6"/>
    <w:rsid w:val="00C247DE"/>
    <w:rsid w:val="00C24984"/>
    <w:rsid w:val="00C249A6"/>
    <w:rsid w:val="00C24A5F"/>
    <w:rsid w:val="00C24B1E"/>
    <w:rsid w:val="00C24E7D"/>
    <w:rsid w:val="00C252F0"/>
    <w:rsid w:val="00C25363"/>
    <w:rsid w:val="00C253D1"/>
    <w:rsid w:val="00C25461"/>
    <w:rsid w:val="00C255B9"/>
    <w:rsid w:val="00C2568B"/>
    <w:rsid w:val="00C257BA"/>
    <w:rsid w:val="00C25950"/>
    <w:rsid w:val="00C25C9B"/>
    <w:rsid w:val="00C25D1F"/>
    <w:rsid w:val="00C25E75"/>
    <w:rsid w:val="00C25F9C"/>
    <w:rsid w:val="00C263C8"/>
    <w:rsid w:val="00C2658C"/>
    <w:rsid w:val="00C2661F"/>
    <w:rsid w:val="00C26703"/>
    <w:rsid w:val="00C2690B"/>
    <w:rsid w:val="00C26CDE"/>
    <w:rsid w:val="00C26CFD"/>
    <w:rsid w:val="00C26E06"/>
    <w:rsid w:val="00C27150"/>
    <w:rsid w:val="00C27177"/>
    <w:rsid w:val="00C273D9"/>
    <w:rsid w:val="00C274A6"/>
    <w:rsid w:val="00C27AF0"/>
    <w:rsid w:val="00C27EC9"/>
    <w:rsid w:val="00C30129"/>
    <w:rsid w:val="00C30156"/>
    <w:rsid w:val="00C303B3"/>
    <w:rsid w:val="00C30566"/>
    <w:rsid w:val="00C30766"/>
    <w:rsid w:val="00C30839"/>
    <w:rsid w:val="00C30A04"/>
    <w:rsid w:val="00C30C09"/>
    <w:rsid w:val="00C30D85"/>
    <w:rsid w:val="00C30DBF"/>
    <w:rsid w:val="00C31374"/>
    <w:rsid w:val="00C3161B"/>
    <w:rsid w:val="00C318F0"/>
    <w:rsid w:val="00C31926"/>
    <w:rsid w:val="00C31A1A"/>
    <w:rsid w:val="00C31AAB"/>
    <w:rsid w:val="00C31C99"/>
    <w:rsid w:val="00C31DAC"/>
    <w:rsid w:val="00C31FC8"/>
    <w:rsid w:val="00C320BA"/>
    <w:rsid w:val="00C32117"/>
    <w:rsid w:val="00C3236C"/>
    <w:rsid w:val="00C3268D"/>
    <w:rsid w:val="00C3285D"/>
    <w:rsid w:val="00C32940"/>
    <w:rsid w:val="00C32A79"/>
    <w:rsid w:val="00C32B32"/>
    <w:rsid w:val="00C32C57"/>
    <w:rsid w:val="00C32E66"/>
    <w:rsid w:val="00C3318E"/>
    <w:rsid w:val="00C331F8"/>
    <w:rsid w:val="00C33331"/>
    <w:rsid w:val="00C33483"/>
    <w:rsid w:val="00C33574"/>
    <w:rsid w:val="00C3365D"/>
    <w:rsid w:val="00C3384A"/>
    <w:rsid w:val="00C3389D"/>
    <w:rsid w:val="00C338E6"/>
    <w:rsid w:val="00C33A4A"/>
    <w:rsid w:val="00C351C2"/>
    <w:rsid w:val="00C352A0"/>
    <w:rsid w:val="00C352C3"/>
    <w:rsid w:val="00C352C5"/>
    <w:rsid w:val="00C353BF"/>
    <w:rsid w:val="00C35690"/>
    <w:rsid w:val="00C356A7"/>
    <w:rsid w:val="00C3588C"/>
    <w:rsid w:val="00C359B2"/>
    <w:rsid w:val="00C35BB7"/>
    <w:rsid w:val="00C35CA6"/>
    <w:rsid w:val="00C35E23"/>
    <w:rsid w:val="00C360BD"/>
    <w:rsid w:val="00C3631B"/>
    <w:rsid w:val="00C3638A"/>
    <w:rsid w:val="00C363CA"/>
    <w:rsid w:val="00C3643F"/>
    <w:rsid w:val="00C364F5"/>
    <w:rsid w:val="00C36873"/>
    <w:rsid w:val="00C368FE"/>
    <w:rsid w:val="00C36E51"/>
    <w:rsid w:val="00C3701F"/>
    <w:rsid w:val="00C3713A"/>
    <w:rsid w:val="00C37172"/>
    <w:rsid w:val="00C3756B"/>
    <w:rsid w:val="00C376DF"/>
    <w:rsid w:val="00C3770C"/>
    <w:rsid w:val="00C37AE8"/>
    <w:rsid w:val="00C37F5F"/>
    <w:rsid w:val="00C401DC"/>
    <w:rsid w:val="00C40311"/>
    <w:rsid w:val="00C4055F"/>
    <w:rsid w:val="00C406F5"/>
    <w:rsid w:val="00C408BB"/>
    <w:rsid w:val="00C40919"/>
    <w:rsid w:val="00C40938"/>
    <w:rsid w:val="00C40985"/>
    <w:rsid w:val="00C40BBD"/>
    <w:rsid w:val="00C40DA7"/>
    <w:rsid w:val="00C40FA7"/>
    <w:rsid w:val="00C410E0"/>
    <w:rsid w:val="00C4173F"/>
    <w:rsid w:val="00C41A73"/>
    <w:rsid w:val="00C41D67"/>
    <w:rsid w:val="00C41E94"/>
    <w:rsid w:val="00C41FBE"/>
    <w:rsid w:val="00C42522"/>
    <w:rsid w:val="00C42538"/>
    <w:rsid w:val="00C42552"/>
    <w:rsid w:val="00C425EF"/>
    <w:rsid w:val="00C427D1"/>
    <w:rsid w:val="00C429DE"/>
    <w:rsid w:val="00C42BBE"/>
    <w:rsid w:val="00C42D52"/>
    <w:rsid w:val="00C430F2"/>
    <w:rsid w:val="00C432F2"/>
    <w:rsid w:val="00C435E7"/>
    <w:rsid w:val="00C43778"/>
    <w:rsid w:val="00C4383F"/>
    <w:rsid w:val="00C43A89"/>
    <w:rsid w:val="00C43C53"/>
    <w:rsid w:val="00C43C89"/>
    <w:rsid w:val="00C43E49"/>
    <w:rsid w:val="00C43E6F"/>
    <w:rsid w:val="00C443A9"/>
    <w:rsid w:val="00C44554"/>
    <w:rsid w:val="00C445A8"/>
    <w:rsid w:val="00C445FE"/>
    <w:rsid w:val="00C447C3"/>
    <w:rsid w:val="00C44828"/>
    <w:rsid w:val="00C448CE"/>
    <w:rsid w:val="00C448D7"/>
    <w:rsid w:val="00C44D13"/>
    <w:rsid w:val="00C4531B"/>
    <w:rsid w:val="00C454AC"/>
    <w:rsid w:val="00C459A0"/>
    <w:rsid w:val="00C45CE8"/>
    <w:rsid w:val="00C45DD5"/>
    <w:rsid w:val="00C45F97"/>
    <w:rsid w:val="00C4612B"/>
    <w:rsid w:val="00C46185"/>
    <w:rsid w:val="00C46524"/>
    <w:rsid w:val="00C46CBB"/>
    <w:rsid w:val="00C46D0C"/>
    <w:rsid w:val="00C46D24"/>
    <w:rsid w:val="00C46D26"/>
    <w:rsid w:val="00C46D3C"/>
    <w:rsid w:val="00C46DB7"/>
    <w:rsid w:val="00C46E65"/>
    <w:rsid w:val="00C46F2C"/>
    <w:rsid w:val="00C47030"/>
    <w:rsid w:val="00C47174"/>
    <w:rsid w:val="00C472B4"/>
    <w:rsid w:val="00C475C2"/>
    <w:rsid w:val="00C47636"/>
    <w:rsid w:val="00C47862"/>
    <w:rsid w:val="00C47A82"/>
    <w:rsid w:val="00C47B0B"/>
    <w:rsid w:val="00C47FBA"/>
    <w:rsid w:val="00C501D8"/>
    <w:rsid w:val="00C50299"/>
    <w:rsid w:val="00C5029A"/>
    <w:rsid w:val="00C5030D"/>
    <w:rsid w:val="00C50686"/>
    <w:rsid w:val="00C50893"/>
    <w:rsid w:val="00C50A37"/>
    <w:rsid w:val="00C50B61"/>
    <w:rsid w:val="00C50D0D"/>
    <w:rsid w:val="00C50D51"/>
    <w:rsid w:val="00C50DE2"/>
    <w:rsid w:val="00C50F50"/>
    <w:rsid w:val="00C5102A"/>
    <w:rsid w:val="00C510FF"/>
    <w:rsid w:val="00C51650"/>
    <w:rsid w:val="00C51752"/>
    <w:rsid w:val="00C51C3F"/>
    <w:rsid w:val="00C51CFC"/>
    <w:rsid w:val="00C51FAF"/>
    <w:rsid w:val="00C5204F"/>
    <w:rsid w:val="00C52243"/>
    <w:rsid w:val="00C52589"/>
    <w:rsid w:val="00C529E2"/>
    <w:rsid w:val="00C52A8B"/>
    <w:rsid w:val="00C52D79"/>
    <w:rsid w:val="00C530E2"/>
    <w:rsid w:val="00C530EC"/>
    <w:rsid w:val="00C53149"/>
    <w:rsid w:val="00C532E2"/>
    <w:rsid w:val="00C5340A"/>
    <w:rsid w:val="00C53565"/>
    <w:rsid w:val="00C53698"/>
    <w:rsid w:val="00C5370A"/>
    <w:rsid w:val="00C537A9"/>
    <w:rsid w:val="00C53AFF"/>
    <w:rsid w:val="00C53B39"/>
    <w:rsid w:val="00C53CBD"/>
    <w:rsid w:val="00C53EFD"/>
    <w:rsid w:val="00C53F29"/>
    <w:rsid w:val="00C53FEB"/>
    <w:rsid w:val="00C54027"/>
    <w:rsid w:val="00C54031"/>
    <w:rsid w:val="00C540DA"/>
    <w:rsid w:val="00C540E7"/>
    <w:rsid w:val="00C54429"/>
    <w:rsid w:val="00C5443E"/>
    <w:rsid w:val="00C54708"/>
    <w:rsid w:val="00C547F9"/>
    <w:rsid w:val="00C548F7"/>
    <w:rsid w:val="00C54A18"/>
    <w:rsid w:val="00C54C8B"/>
    <w:rsid w:val="00C55758"/>
    <w:rsid w:val="00C558EF"/>
    <w:rsid w:val="00C559F8"/>
    <w:rsid w:val="00C55AF3"/>
    <w:rsid w:val="00C55B0F"/>
    <w:rsid w:val="00C55B7A"/>
    <w:rsid w:val="00C55DB8"/>
    <w:rsid w:val="00C55E8B"/>
    <w:rsid w:val="00C563D8"/>
    <w:rsid w:val="00C566BE"/>
    <w:rsid w:val="00C5675A"/>
    <w:rsid w:val="00C567E1"/>
    <w:rsid w:val="00C56A68"/>
    <w:rsid w:val="00C56D6F"/>
    <w:rsid w:val="00C56F11"/>
    <w:rsid w:val="00C57052"/>
    <w:rsid w:val="00C570EF"/>
    <w:rsid w:val="00C5727C"/>
    <w:rsid w:val="00C573E6"/>
    <w:rsid w:val="00C57413"/>
    <w:rsid w:val="00C57806"/>
    <w:rsid w:val="00C57967"/>
    <w:rsid w:val="00C579CA"/>
    <w:rsid w:val="00C57BD4"/>
    <w:rsid w:val="00C57D4F"/>
    <w:rsid w:val="00C57E2C"/>
    <w:rsid w:val="00C57FAD"/>
    <w:rsid w:val="00C600D0"/>
    <w:rsid w:val="00C600E0"/>
    <w:rsid w:val="00C60134"/>
    <w:rsid w:val="00C601FA"/>
    <w:rsid w:val="00C6029E"/>
    <w:rsid w:val="00C602BC"/>
    <w:rsid w:val="00C60315"/>
    <w:rsid w:val="00C60424"/>
    <w:rsid w:val="00C6084B"/>
    <w:rsid w:val="00C6097E"/>
    <w:rsid w:val="00C60AF3"/>
    <w:rsid w:val="00C60AFF"/>
    <w:rsid w:val="00C60B1D"/>
    <w:rsid w:val="00C60E1F"/>
    <w:rsid w:val="00C60ED2"/>
    <w:rsid w:val="00C60EEA"/>
    <w:rsid w:val="00C611AA"/>
    <w:rsid w:val="00C619DE"/>
    <w:rsid w:val="00C61D0A"/>
    <w:rsid w:val="00C6203C"/>
    <w:rsid w:val="00C620DB"/>
    <w:rsid w:val="00C62136"/>
    <w:rsid w:val="00C6235E"/>
    <w:rsid w:val="00C626DC"/>
    <w:rsid w:val="00C62762"/>
    <w:rsid w:val="00C62850"/>
    <w:rsid w:val="00C628AF"/>
    <w:rsid w:val="00C62E7A"/>
    <w:rsid w:val="00C62F86"/>
    <w:rsid w:val="00C6313F"/>
    <w:rsid w:val="00C63162"/>
    <w:rsid w:val="00C631AE"/>
    <w:rsid w:val="00C635E0"/>
    <w:rsid w:val="00C6364F"/>
    <w:rsid w:val="00C637FC"/>
    <w:rsid w:val="00C63AF6"/>
    <w:rsid w:val="00C63E2D"/>
    <w:rsid w:val="00C63F4C"/>
    <w:rsid w:val="00C63F97"/>
    <w:rsid w:val="00C6429C"/>
    <w:rsid w:val="00C644D0"/>
    <w:rsid w:val="00C647FE"/>
    <w:rsid w:val="00C64834"/>
    <w:rsid w:val="00C64AAC"/>
    <w:rsid w:val="00C64AD9"/>
    <w:rsid w:val="00C6514D"/>
    <w:rsid w:val="00C65415"/>
    <w:rsid w:val="00C654AB"/>
    <w:rsid w:val="00C655A1"/>
    <w:rsid w:val="00C655FE"/>
    <w:rsid w:val="00C656E7"/>
    <w:rsid w:val="00C6577E"/>
    <w:rsid w:val="00C65842"/>
    <w:rsid w:val="00C6585A"/>
    <w:rsid w:val="00C65874"/>
    <w:rsid w:val="00C65B84"/>
    <w:rsid w:val="00C65D25"/>
    <w:rsid w:val="00C65DEE"/>
    <w:rsid w:val="00C65E4B"/>
    <w:rsid w:val="00C6603D"/>
    <w:rsid w:val="00C66044"/>
    <w:rsid w:val="00C660F4"/>
    <w:rsid w:val="00C662DE"/>
    <w:rsid w:val="00C662F1"/>
    <w:rsid w:val="00C663DB"/>
    <w:rsid w:val="00C663FB"/>
    <w:rsid w:val="00C6645B"/>
    <w:rsid w:val="00C6655C"/>
    <w:rsid w:val="00C66687"/>
    <w:rsid w:val="00C66845"/>
    <w:rsid w:val="00C66886"/>
    <w:rsid w:val="00C668FC"/>
    <w:rsid w:val="00C66962"/>
    <w:rsid w:val="00C66A66"/>
    <w:rsid w:val="00C66C5B"/>
    <w:rsid w:val="00C66FD3"/>
    <w:rsid w:val="00C673BA"/>
    <w:rsid w:val="00C674B7"/>
    <w:rsid w:val="00C675C8"/>
    <w:rsid w:val="00C67654"/>
    <w:rsid w:val="00C677FE"/>
    <w:rsid w:val="00C6785C"/>
    <w:rsid w:val="00C67D72"/>
    <w:rsid w:val="00C67E84"/>
    <w:rsid w:val="00C68551"/>
    <w:rsid w:val="00C6D661"/>
    <w:rsid w:val="00C700B5"/>
    <w:rsid w:val="00C70198"/>
    <w:rsid w:val="00C703F6"/>
    <w:rsid w:val="00C70677"/>
    <w:rsid w:val="00C70ACC"/>
    <w:rsid w:val="00C70AE7"/>
    <w:rsid w:val="00C70CF7"/>
    <w:rsid w:val="00C70D79"/>
    <w:rsid w:val="00C711C5"/>
    <w:rsid w:val="00C714FD"/>
    <w:rsid w:val="00C71786"/>
    <w:rsid w:val="00C717CC"/>
    <w:rsid w:val="00C71B2A"/>
    <w:rsid w:val="00C72107"/>
    <w:rsid w:val="00C7219D"/>
    <w:rsid w:val="00C722C5"/>
    <w:rsid w:val="00C72378"/>
    <w:rsid w:val="00C723BA"/>
    <w:rsid w:val="00C7289E"/>
    <w:rsid w:val="00C72D97"/>
    <w:rsid w:val="00C73109"/>
    <w:rsid w:val="00C7321B"/>
    <w:rsid w:val="00C73558"/>
    <w:rsid w:val="00C73673"/>
    <w:rsid w:val="00C7373D"/>
    <w:rsid w:val="00C737CD"/>
    <w:rsid w:val="00C73849"/>
    <w:rsid w:val="00C73854"/>
    <w:rsid w:val="00C7390D"/>
    <w:rsid w:val="00C73EEC"/>
    <w:rsid w:val="00C74062"/>
    <w:rsid w:val="00C74295"/>
    <w:rsid w:val="00C74428"/>
    <w:rsid w:val="00C7467F"/>
    <w:rsid w:val="00C7474E"/>
    <w:rsid w:val="00C74F5A"/>
    <w:rsid w:val="00C75454"/>
    <w:rsid w:val="00C7557B"/>
    <w:rsid w:val="00C75798"/>
    <w:rsid w:val="00C75896"/>
    <w:rsid w:val="00C76213"/>
    <w:rsid w:val="00C76477"/>
    <w:rsid w:val="00C76BA9"/>
    <w:rsid w:val="00C76C23"/>
    <w:rsid w:val="00C76C2E"/>
    <w:rsid w:val="00C76C71"/>
    <w:rsid w:val="00C76FBE"/>
    <w:rsid w:val="00C77014"/>
    <w:rsid w:val="00C77099"/>
    <w:rsid w:val="00C770B0"/>
    <w:rsid w:val="00C77776"/>
    <w:rsid w:val="00C778D1"/>
    <w:rsid w:val="00C7794E"/>
    <w:rsid w:val="00C779B2"/>
    <w:rsid w:val="00C77A03"/>
    <w:rsid w:val="00C77B32"/>
    <w:rsid w:val="00C77D25"/>
    <w:rsid w:val="00C77EE3"/>
    <w:rsid w:val="00C8013A"/>
    <w:rsid w:val="00C801FB"/>
    <w:rsid w:val="00C8038C"/>
    <w:rsid w:val="00C803A9"/>
    <w:rsid w:val="00C8050A"/>
    <w:rsid w:val="00C805DB"/>
    <w:rsid w:val="00C807DB"/>
    <w:rsid w:val="00C807FF"/>
    <w:rsid w:val="00C80CF7"/>
    <w:rsid w:val="00C80DD7"/>
    <w:rsid w:val="00C80DFD"/>
    <w:rsid w:val="00C80EA2"/>
    <w:rsid w:val="00C81029"/>
    <w:rsid w:val="00C81207"/>
    <w:rsid w:val="00C81360"/>
    <w:rsid w:val="00C81644"/>
    <w:rsid w:val="00C8191B"/>
    <w:rsid w:val="00C81A69"/>
    <w:rsid w:val="00C81BA4"/>
    <w:rsid w:val="00C81BBD"/>
    <w:rsid w:val="00C81C08"/>
    <w:rsid w:val="00C81F40"/>
    <w:rsid w:val="00C81FB1"/>
    <w:rsid w:val="00C823DB"/>
    <w:rsid w:val="00C82463"/>
    <w:rsid w:val="00C8248B"/>
    <w:rsid w:val="00C82513"/>
    <w:rsid w:val="00C82598"/>
    <w:rsid w:val="00C828F3"/>
    <w:rsid w:val="00C82C9F"/>
    <w:rsid w:val="00C82EAE"/>
    <w:rsid w:val="00C82EC9"/>
    <w:rsid w:val="00C82F8F"/>
    <w:rsid w:val="00C8338F"/>
    <w:rsid w:val="00C833BD"/>
    <w:rsid w:val="00C83615"/>
    <w:rsid w:val="00C83651"/>
    <w:rsid w:val="00C83DFB"/>
    <w:rsid w:val="00C840BA"/>
    <w:rsid w:val="00C84161"/>
    <w:rsid w:val="00C84251"/>
    <w:rsid w:val="00C843D4"/>
    <w:rsid w:val="00C844C7"/>
    <w:rsid w:val="00C8458B"/>
    <w:rsid w:val="00C8471B"/>
    <w:rsid w:val="00C84A7E"/>
    <w:rsid w:val="00C84A84"/>
    <w:rsid w:val="00C8501D"/>
    <w:rsid w:val="00C85346"/>
    <w:rsid w:val="00C8548D"/>
    <w:rsid w:val="00C85664"/>
    <w:rsid w:val="00C8569F"/>
    <w:rsid w:val="00C85794"/>
    <w:rsid w:val="00C85970"/>
    <w:rsid w:val="00C85A61"/>
    <w:rsid w:val="00C85AC1"/>
    <w:rsid w:val="00C85AD1"/>
    <w:rsid w:val="00C86114"/>
    <w:rsid w:val="00C861AD"/>
    <w:rsid w:val="00C863D9"/>
    <w:rsid w:val="00C8683F"/>
    <w:rsid w:val="00C86914"/>
    <w:rsid w:val="00C86D04"/>
    <w:rsid w:val="00C86E60"/>
    <w:rsid w:val="00C86EF4"/>
    <w:rsid w:val="00C86F7C"/>
    <w:rsid w:val="00C871A6"/>
    <w:rsid w:val="00C8757B"/>
    <w:rsid w:val="00C87984"/>
    <w:rsid w:val="00C87998"/>
    <w:rsid w:val="00C87AE6"/>
    <w:rsid w:val="00C87DEC"/>
    <w:rsid w:val="00C87EB4"/>
    <w:rsid w:val="00C87FA4"/>
    <w:rsid w:val="00C902FE"/>
    <w:rsid w:val="00C903AF"/>
    <w:rsid w:val="00C9059D"/>
    <w:rsid w:val="00C907FA"/>
    <w:rsid w:val="00C90B20"/>
    <w:rsid w:val="00C90C51"/>
    <w:rsid w:val="00C90D0F"/>
    <w:rsid w:val="00C90DEB"/>
    <w:rsid w:val="00C91055"/>
    <w:rsid w:val="00C9144A"/>
    <w:rsid w:val="00C9151A"/>
    <w:rsid w:val="00C91809"/>
    <w:rsid w:val="00C91814"/>
    <w:rsid w:val="00C91822"/>
    <w:rsid w:val="00C91859"/>
    <w:rsid w:val="00C91870"/>
    <w:rsid w:val="00C9196A"/>
    <w:rsid w:val="00C91B21"/>
    <w:rsid w:val="00C91BAB"/>
    <w:rsid w:val="00C91DC3"/>
    <w:rsid w:val="00C91F33"/>
    <w:rsid w:val="00C91F8A"/>
    <w:rsid w:val="00C91FB8"/>
    <w:rsid w:val="00C92206"/>
    <w:rsid w:val="00C92235"/>
    <w:rsid w:val="00C922B9"/>
    <w:rsid w:val="00C923BA"/>
    <w:rsid w:val="00C924BF"/>
    <w:rsid w:val="00C925A2"/>
    <w:rsid w:val="00C92669"/>
    <w:rsid w:val="00C92676"/>
    <w:rsid w:val="00C92684"/>
    <w:rsid w:val="00C926F7"/>
    <w:rsid w:val="00C92B77"/>
    <w:rsid w:val="00C92E41"/>
    <w:rsid w:val="00C93053"/>
    <w:rsid w:val="00C93069"/>
    <w:rsid w:val="00C9353A"/>
    <w:rsid w:val="00C9357F"/>
    <w:rsid w:val="00C9375B"/>
    <w:rsid w:val="00C93840"/>
    <w:rsid w:val="00C93884"/>
    <w:rsid w:val="00C939DA"/>
    <w:rsid w:val="00C93B4B"/>
    <w:rsid w:val="00C93DFF"/>
    <w:rsid w:val="00C93F4E"/>
    <w:rsid w:val="00C94031"/>
    <w:rsid w:val="00C94073"/>
    <w:rsid w:val="00C94159"/>
    <w:rsid w:val="00C943DD"/>
    <w:rsid w:val="00C94424"/>
    <w:rsid w:val="00C949A2"/>
    <w:rsid w:val="00C94A2A"/>
    <w:rsid w:val="00C94B46"/>
    <w:rsid w:val="00C94EB1"/>
    <w:rsid w:val="00C95247"/>
    <w:rsid w:val="00C95358"/>
    <w:rsid w:val="00C9568C"/>
    <w:rsid w:val="00C956DF"/>
    <w:rsid w:val="00C9597C"/>
    <w:rsid w:val="00C95E70"/>
    <w:rsid w:val="00C95EC3"/>
    <w:rsid w:val="00C96098"/>
    <w:rsid w:val="00C96368"/>
    <w:rsid w:val="00C9636D"/>
    <w:rsid w:val="00C96991"/>
    <w:rsid w:val="00C969D8"/>
    <w:rsid w:val="00C96A23"/>
    <w:rsid w:val="00C96ACD"/>
    <w:rsid w:val="00C96B37"/>
    <w:rsid w:val="00C96C17"/>
    <w:rsid w:val="00C97557"/>
    <w:rsid w:val="00C975D4"/>
    <w:rsid w:val="00C97A06"/>
    <w:rsid w:val="00C97D81"/>
    <w:rsid w:val="00C97EA4"/>
    <w:rsid w:val="00C97F77"/>
    <w:rsid w:val="00CA03E6"/>
    <w:rsid w:val="00CA05C5"/>
    <w:rsid w:val="00CA06F6"/>
    <w:rsid w:val="00CA0852"/>
    <w:rsid w:val="00CA095E"/>
    <w:rsid w:val="00CA0ABB"/>
    <w:rsid w:val="00CA0B22"/>
    <w:rsid w:val="00CA0B27"/>
    <w:rsid w:val="00CA0C95"/>
    <w:rsid w:val="00CA0CAA"/>
    <w:rsid w:val="00CA0E27"/>
    <w:rsid w:val="00CA11BE"/>
    <w:rsid w:val="00CA124A"/>
    <w:rsid w:val="00CA1328"/>
    <w:rsid w:val="00CA13C3"/>
    <w:rsid w:val="00CA1A1D"/>
    <w:rsid w:val="00CA1D4D"/>
    <w:rsid w:val="00CA1E10"/>
    <w:rsid w:val="00CA1E7E"/>
    <w:rsid w:val="00CA1F18"/>
    <w:rsid w:val="00CA1FEA"/>
    <w:rsid w:val="00CA2260"/>
    <w:rsid w:val="00CA2297"/>
    <w:rsid w:val="00CA2299"/>
    <w:rsid w:val="00CA2308"/>
    <w:rsid w:val="00CA2531"/>
    <w:rsid w:val="00CA2535"/>
    <w:rsid w:val="00CA27ED"/>
    <w:rsid w:val="00CA2839"/>
    <w:rsid w:val="00CA28B7"/>
    <w:rsid w:val="00CA291F"/>
    <w:rsid w:val="00CA2AAC"/>
    <w:rsid w:val="00CA2CBA"/>
    <w:rsid w:val="00CA2EC0"/>
    <w:rsid w:val="00CA2FAA"/>
    <w:rsid w:val="00CA2FE3"/>
    <w:rsid w:val="00CA35B9"/>
    <w:rsid w:val="00CA35E9"/>
    <w:rsid w:val="00CA362F"/>
    <w:rsid w:val="00CA3A5C"/>
    <w:rsid w:val="00CA3A70"/>
    <w:rsid w:val="00CA3C2A"/>
    <w:rsid w:val="00CA3C56"/>
    <w:rsid w:val="00CA3C8E"/>
    <w:rsid w:val="00CA3D69"/>
    <w:rsid w:val="00CA3EDA"/>
    <w:rsid w:val="00CA3F60"/>
    <w:rsid w:val="00CA3FF8"/>
    <w:rsid w:val="00CA400D"/>
    <w:rsid w:val="00CA413E"/>
    <w:rsid w:val="00CA428F"/>
    <w:rsid w:val="00CA4349"/>
    <w:rsid w:val="00CA4395"/>
    <w:rsid w:val="00CA45B2"/>
    <w:rsid w:val="00CA49BD"/>
    <w:rsid w:val="00CA4B68"/>
    <w:rsid w:val="00CA4B8A"/>
    <w:rsid w:val="00CA4D96"/>
    <w:rsid w:val="00CA4E42"/>
    <w:rsid w:val="00CA4EDF"/>
    <w:rsid w:val="00CA4F13"/>
    <w:rsid w:val="00CA4FC9"/>
    <w:rsid w:val="00CA51F5"/>
    <w:rsid w:val="00CA52A5"/>
    <w:rsid w:val="00CA54C3"/>
    <w:rsid w:val="00CA579C"/>
    <w:rsid w:val="00CA5820"/>
    <w:rsid w:val="00CA5C97"/>
    <w:rsid w:val="00CA5CD2"/>
    <w:rsid w:val="00CA5ECD"/>
    <w:rsid w:val="00CA5F85"/>
    <w:rsid w:val="00CA6119"/>
    <w:rsid w:val="00CA62AD"/>
    <w:rsid w:val="00CA62F2"/>
    <w:rsid w:val="00CA6467"/>
    <w:rsid w:val="00CA6807"/>
    <w:rsid w:val="00CA69AA"/>
    <w:rsid w:val="00CA715F"/>
    <w:rsid w:val="00CA767D"/>
    <w:rsid w:val="00CA78C8"/>
    <w:rsid w:val="00CA7B9B"/>
    <w:rsid w:val="00CA7C27"/>
    <w:rsid w:val="00CB0033"/>
    <w:rsid w:val="00CB011F"/>
    <w:rsid w:val="00CB014D"/>
    <w:rsid w:val="00CB015E"/>
    <w:rsid w:val="00CB03F2"/>
    <w:rsid w:val="00CB04A9"/>
    <w:rsid w:val="00CB0675"/>
    <w:rsid w:val="00CB08AC"/>
    <w:rsid w:val="00CB0AC8"/>
    <w:rsid w:val="00CB0B45"/>
    <w:rsid w:val="00CB0D58"/>
    <w:rsid w:val="00CB0F73"/>
    <w:rsid w:val="00CB10E8"/>
    <w:rsid w:val="00CB1116"/>
    <w:rsid w:val="00CB1180"/>
    <w:rsid w:val="00CB15BF"/>
    <w:rsid w:val="00CB1620"/>
    <w:rsid w:val="00CB1771"/>
    <w:rsid w:val="00CB1822"/>
    <w:rsid w:val="00CB19B8"/>
    <w:rsid w:val="00CB1B95"/>
    <w:rsid w:val="00CB1C6E"/>
    <w:rsid w:val="00CB1CBA"/>
    <w:rsid w:val="00CB21A3"/>
    <w:rsid w:val="00CB21C0"/>
    <w:rsid w:val="00CB22FB"/>
    <w:rsid w:val="00CB26B4"/>
    <w:rsid w:val="00CB2729"/>
    <w:rsid w:val="00CB28E2"/>
    <w:rsid w:val="00CB2B7B"/>
    <w:rsid w:val="00CB2C5A"/>
    <w:rsid w:val="00CB2DD2"/>
    <w:rsid w:val="00CB2E98"/>
    <w:rsid w:val="00CB2EEE"/>
    <w:rsid w:val="00CB2F55"/>
    <w:rsid w:val="00CB328E"/>
    <w:rsid w:val="00CB32EF"/>
    <w:rsid w:val="00CB3434"/>
    <w:rsid w:val="00CB3B18"/>
    <w:rsid w:val="00CB3C19"/>
    <w:rsid w:val="00CB3C26"/>
    <w:rsid w:val="00CB3D1C"/>
    <w:rsid w:val="00CB3F8E"/>
    <w:rsid w:val="00CB4115"/>
    <w:rsid w:val="00CB42EB"/>
    <w:rsid w:val="00CB4335"/>
    <w:rsid w:val="00CB457C"/>
    <w:rsid w:val="00CB45A0"/>
    <w:rsid w:val="00CB49AA"/>
    <w:rsid w:val="00CB4C1A"/>
    <w:rsid w:val="00CB4F5C"/>
    <w:rsid w:val="00CB5029"/>
    <w:rsid w:val="00CB551A"/>
    <w:rsid w:val="00CB566F"/>
    <w:rsid w:val="00CB5710"/>
    <w:rsid w:val="00CB578D"/>
    <w:rsid w:val="00CB582B"/>
    <w:rsid w:val="00CB5ACF"/>
    <w:rsid w:val="00CB5E39"/>
    <w:rsid w:val="00CB5E79"/>
    <w:rsid w:val="00CB5EC4"/>
    <w:rsid w:val="00CB5F27"/>
    <w:rsid w:val="00CB61DA"/>
    <w:rsid w:val="00CB6375"/>
    <w:rsid w:val="00CB637C"/>
    <w:rsid w:val="00CB63C8"/>
    <w:rsid w:val="00CB676C"/>
    <w:rsid w:val="00CB698F"/>
    <w:rsid w:val="00CB69C5"/>
    <w:rsid w:val="00CB69CD"/>
    <w:rsid w:val="00CB6A71"/>
    <w:rsid w:val="00CB6B19"/>
    <w:rsid w:val="00CB6B94"/>
    <w:rsid w:val="00CB6BC3"/>
    <w:rsid w:val="00CB6C70"/>
    <w:rsid w:val="00CB6CDC"/>
    <w:rsid w:val="00CB6E43"/>
    <w:rsid w:val="00CB6EBE"/>
    <w:rsid w:val="00CB6EED"/>
    <w:rsid w:val="00CB6F3C"/>
    <w:rsid w:val="00CB7150"/>
    <w:rsid w:val="00CB747A"/>
    <w:rsid w:val="00CB75F4"/>
    <w:rsid w:val="00CB786A"/>
    <w:rsid w:val="00CB7973"/>
    <w:rsid w:val="00CB7982"/>
    <w:rsid w:val="00CB7B0B"/>
    <w:rsid w:val="00CB7BFA"/>
    <w:rsid w:val="00CB7F26"/>
    <w:rsid w:val="00CB7FC7"/>
    <w:rsid w:val="00CC0158"/>
    <w:rsid w:val="00CC01EE"/>
    <w:rsid w:val="00CC032F"/>
    <w:rsid w:val="00CC03AC"/>
    <w:rsid w:val="00CC04FE"/>
    <w:rsid w:val="00CC0517"/>
    <w:rsid w:val="00CC091B"/>
    <w:rsid w:val="00CC0D5E"/>
    <w:rsid w:val="00CC10F2"/>
    <w:rsid w:val="00CC16F5"/>
    <w:rsid w:val="00CC1700"/>
    <w:rsid w:val="00CC1B76"/>
    <w:rsid w:val="00CC1D78"/>
    <w:rsid w:val="00CC1E55"/>
    <w:rsid w:val="00CC21B9"/>
    <w:rsid w:val="00CC2352"/>
    <w:rsid w:val="00CC25A0"/>
    <w:rsid w:val="00CC25DE"/>
    <w:rsid w:val="00CC29C5"/>
    <w:rsid w:val="00CC2A03"/>
    <w:rsid w:val="00CC2A22"/>
    <w:rsid w:val="00CC2A42"/>
    <w:rsid w:val="00CC2ABA"/>
    <w:rsid w:val="00CC2DEB"/>
    <w:rsid w:val="00CC2E46"/>
    <w:rsid w:val="00CC2E78"/>
    <w:rsid w:val="00CC3025"/>
    <w:rsid w:val="00CC324C"/>
    <w:rsid w:val="00CC326A"/>
    <w:rsid w:val="00CC3334"/>
    <w:rsid w:val="00CC34FD"/>
    <w:rsid w:val="00CC3556"/>
    <w:rsid w:val="00CC358D"/>
    <w:rsid w:val="00CC3BB4"/>
    <w:rsid w:val="00CC3D11"/>
    <w:rsid w:val="00CC45F0"/>
    <w:rsid w:val="00CC48AF"/>
    <w:rsid w:val="00CC4963"/>
    <w:rsid w:val="00CC4980"/>
    <w:rsid w:val="00CC49BF"/>
    <w:rsid w:val="00CC4B25"/>
    <w:rsid w:val="00CC4E00"/>
    <w:rsid w:val="00CC4E97"/>
    <w:rsid w:val="00CC51B6"/>
    <w:rsid w:val="00CC5A76"/>
    <w:rsid w:val="00CC5B42"/>
    <w:rsid w:val="00CC5D09"/>
    <w:rsid w:val="00CC5D1A"/>
    <w:rsid w:val="00CC6211"/>
    <w:rsid w:val="00CC62B6"/>
    <w:rsid w:val="00CC64C6"/>
    <w:rsid w:val="00CC6696"/>
    <w:rsid w:val="00CC67AD"/>
    <w:rsid w:val="00CC6C1C"/>
    <w:rsid w:val="00CC6D1C"/>
    <w:rsid w:val="00CC6D55"/>
    <w:rsid w:val="00CC6F22"/>
    <w:rsid w:val="00CC73EF"/>
    <w:rsid w:val="00CC75A8"/>
    <w:rsid w:val="00CC7712"/>
    <w:rsid w:val="00CC78A2"/>
    <w:rsid w:val="00CC7AC0"/>
    <w:rsid w:val="00CC7B9C"/>
    <w:rsid w:val="00CC7CD8"/>
    <w:rsid w:val="00CC7E26"/>
    <w:rsid w:val="00CD012B"/>
    <w:rsid w:val="00CD01D2"/>
    <w:rsid w:val="00CD030E"/>
    <w:rsid w:val="00CD04C6"/>
    <w:rsid w:val="00CD0752"/>
    <w:rsid w:val="00CD0804"/>
    <w:rsid w:val="00CD0841"/>
    <w:rsid w:val="00CD0998"/>
    <w:rsid w:val="00CD0C0D"/>
    <w:rsid w:val="00CD0ED1"/>
    <w:rsid w:val="00CD122D"/>
    <w:rsid w:val="00CD132B"/>
    <w:rsid w:val="00CD18B1"/>
    <w:rsid w:val="00CD1928"/>
    <w:rsid w:val="00CD1A0C"/>
    <w:rsid w:val="00CD1BA0"/>
    <w:rsid w:val="00CD1C9D"/>
    <w:rsid w:val="00CD1E16"/>
    <w:rsid w:val="00CD1ED7"/>
    <w:rsid w:val="00CD1FA8"/>
    <w:rsid w:val="00CD200A"/>
    <w:rsid w:val="00CD2092"/>
    <w:rsid w:val="00CD2252"/>
    <w:rsid w:val="00CD22D4"/>
    <w:rsid w:val="00CD235F"/>
    <w:rsid w:val="00CD257E"/>
    <w:rsid w:val="00CD25A7"/>
    <w:rsid w:val="00CD2796"/>
    <w:rsid w:val="00CD27A4"/>
    <w:rsid w:val="00CD28E2"/>
    <w:rsid w:val="00CD2A4D"/>
    <w:rsid w:val="00CD2A58"/>
    <w:rsid w:val="00CD2B63"/>
    <w:rsid w:val="00CD309E"/>
    <w:rsid w:val="00CD30C6"/>
    <w:rsid w:val="00CD30E1"/>
    <w:rsid w:val="00CD323E"/>
    <w:rsid w:val="00CD3255"/>
    <w:rsid w:val="00CD3302"/>
    <w:rsid w:val="00CD33FF"/>
    <w:rsid w:val="00CD3409"/>
    <w:rsid w:val="00CD3603"/>
    <w:rsid w:val="00CD36D9"/>
    <w:rsid w:val="00CD3757"/>
    <w:rsid w:val="00CD37FF"/>
    <w:rsid w:val="00CD3872"/>
    <w:rsid w:val="00CD38D8"/>
    <w:rsid w:val="00CD38F3"/>
    <w:rsid w:val="00CD3A6C"/>
    <w:rsid w:val="00CD3BF3"/>
    <w:rsid w:val="00CD3EB3"/>
    <w:rsid w:val="00CD3F72"/>
    <w:rsid w:val="00CD40E6"/>
    <w:rsid w:val="00CD42DA"/>
    <w:rsid w:val="00CD43D4"/>
    <w:rsid w:val="00CD44AC"/>
    <w:rsid w:val="00CD4658"/>
    <w:rsid w:val="00CD493F"/>
    <w:rsid w:val="00CD496C"/>
    <w:rsid w:val="00CD49EA"/>
    <w:rsid w:val="00CD4B3F"/>
    <w:rsid w:val="00CD4B7A"/>
    <w:rsid w:val="00CD4C5E"/>
    <w:rsid w:val="00CD4DF9"/>
    <w:rsid w:val="00CD4F60"/>
    <w:rsid w:val="00CD54D7"/>
    <w:rsid w:val="00CD5722"/>
    <w:rsid w:val="00CD5A4F"/>
    <w:rsid w:val="00CD5AC3"/>
    <w:rsid w:val="00CD5E37"/>
    <w:rsid w:val="00CD5F5A"/>
    <w:rsid w:val="00CD6097"/>
    <w:rsid w:val="00CD61CF"/>
    <w:rsid w:val="00CD6210"/>
    <w:rsid w:val="00CD6B2D"/>
    <w:rsid w:val="00CD6B42"/>
    <w:rsid w:val="00CD6B8F"/>
    <w:rsid w:val="00CD6D9A"/>
    <w:rsid w:val="00CD6F7A"/>
    <w:rsid w:val="00CD713C"/>
    <w:rsid w:val="00CD72DB"/>
    <w:rsid w:val="00CD73BC"/>
    <w:rsid w:val="00CD77B3"/>
    <w:rsid w:val="00CD7804"/>
    <w:rsid w:val="00CD7965"/>
    <w:rsid w:val="00CD7C51"/>
    <w:rsid w:val="00CD7DE3"/>
    <w:rsid w:val="00CE0380"/>
    <w:rsid w:val="00CE04D8"/>
    <w:rsid w:val="00CE05E7"/>
    <w:rsid w:val="00CE0688"/>
    <w:rsid w:val="00CE06B0"/>
    <w:rsid w:val="00CE0784"/>
    <w:rsid w:val="00CE09B5"/>
    <w:rsid w:val="00CE0C3D"/>
    <w:rsid w:val="00CE0F2E"/>
    <w:rsid w:val="00CE11F3"/>
    <w:rsid w:val="00CE1245"/>
    <w:rsid w:val="00CE1379"/>
    <w:rsid w:val="00CE138F"/>
    <w:rsid w:val="00CE1552"/>
    <w:rsid w:val="00CE1663"/>
    <w:rsid w:val="00CE17C7"/>
    <w:rsid w:val="00CE189C"/>
    <w:rsid w:val="00CE1AA1"/>
    <w:rsid w:val="00CE1CDE"/>
    <w:rsid w:val="00CE1E5F"/>
    <w:rsid w:val="00CE1FFD"/>
    <w:rsid w:val="00CE2121"/>
    <w:rsid w:val="00CE2248"/>
    <w:rsid w:val="00CE282E"/>
    <w:rsid w:val="00CE287F"/>
    <w:rsid w:val="00CE28A5"/>
    <w:rsid w:val="00CE299F"/>
    <w:rsid w:val="00CE2BE6"/>
    <w:rsid w:val="00CE2BEB"/>
    <w:rsid w:val="00CE2C73"/>
    <w:rsid w:val="00CE2D02"/>
    <w:rsid w:val="00CE2DED"/>
    <w:rsid w:val="00CE2E71"/>
    <w:rsid w:val="00CE31EC"/>
    <w:rsid w:val="00CE3303"/>
    <w:rsid w:val="00CE36E9"/>
    <w:rsid w:val="00CE3775"/>
    <w:rsid w:val="00CE3A78"/>
    <w:rsid w:val="00CE3B9F"/>
    <w:rsid w:val="00CE3D10"/>
    <w:rsid w:val="00CE3D90"/>
    <w:rsid w:val="00CE3F76"/>
    <w:rsid w:val="00CE414E"/>
    <w:rsid w:val="00CE41CD"/>
    <w:rsid w:val="00CE42E4"/>
    <w:rsid w:val="00CE47CE"/>
    <w:rsid w:val="00CE47E5"/>
    <w:rsid w:val="00CE4BE5"/>
    <w:rsid w:val="00CE4C85"/>
    <w:rsid w:val="00CE51AE"/>
    <w:rsid w:val="00CE51C6"/>
    <w:rsid w:val="00CE5312"/>
    <w:rsid w:val="00CE5521"/>
    <w:rsid w:val="00CE56AE"/>
    <w:rsid w:val="00CE5CE1"/>
    <w:rsid w:val="00CE5D34"/>
    <w:rsid w:val="00CE5D83"/>
    <w:rsid w:val="00CE5D93"/>
    <w:rsid w:val="00CE5E66"/>
    <w:rsid w:val="00CE5EB5"/>
    <w:rsid w:val="00CE5EE1"/>
    <w:rsid w:val="00CE6110"/>
    <w:rsid w:val="00CE623D"/>
    <w:rsid w:val="00CE6287"/>
    <w:rsid w:val="00CE630E"/>
    <w:rsid w:val="00CE6325"/>
    <w:rsid w:val="00CE6359"/>
    <w:rsid w:val="00CE647E"/>
    <w:rsid w:val="00CE6529"/>
    <w:rsid w:val="00CE659C"/>
    <w:rsid w:val="00CE65CE"/>
    <w:rsid w:val="00CE65FF"/>
    <w:rsid w:val="00CE683C"/>
    <w:rsid w:val="00CE68D9"/>
    <w:rsid w:val="00CE6C21"/>
    <w:rsid w:val="00CE6F67"/>
    <w:rsid w:val="00CE7009"/>
    <w:rsid w:val="00CE73B9"/>
    <w:rsid w:val="00CE751D"/>
    <w:rsid w:val="00CE759B"/>
    <w:rsid w:val="00CE764E"/>
    <w:rsid w:val="00CE79FE"/>
    <w:rsid w:val="00CE7A85"/>
    <w:rsid w:val="00CE7EAD"/>
    <w:rsid w:val="00CF005E"/>
    <w:rsid w:val="00CF006E"/>
    <w:rsid w:val="00CF0249"/>
    <w:rsid w:val="00CF06E3"/>
    <w:rsid w:val="00CF076F"/>
    <w:rsid w:val="00CF08C1"/>
    <w:rsid w:val="00CF09F9"/>
    <w:rsid w:val="00CF0AD5"/>
    <w:rsid w:val="00CF0BAE"/>
    <w:rsid w:val="00CF0BBE"/>
    <w:rsid w:val="00CF0CD9"/>
    <w:rsid w:val="00CF0D3F"/>
    <w:rsid w:val="00CF0D43"/>
    <w:rsid w:val="00CF105D"/>
    <w:rsid w:val="00CF15E2"/>
    <w:rsid w:val="00CF1710"/>
    <w:rsid w:val="00CF1808"/>
    <w:rsid w:val="00CF1943"/>
    <w:rsid w:val="00CF19E8"/>
    <w:rsid w:val="00CF1ACB"/>
    <w:rsid w:val="00CF1B16"/>
    <w:rsid w:val="00CF1B72"/>
    <w:rsid w:val="00CF1C2F"/>
    <w:rsid w:val="00CF1E05"/>
    <w:rsid w:val="00CF1E1D"/>
    <w:rsid w:val="00CF1E6D"/>
    <w:rsid w:val="00CF2090"/>
    <w:rsid w:val="00CF223B"/>
    <w:rsid w:val="00CF2277"/>
    <w:rsid w:val="00CF2717"/>
    <w:rsid w:val="00CF27C0"/>
    <w:rsid w:val="00CF27F0"/>
    <w:rsid w:val="00CF28DD"/>
    <w:rsid w:val="00CF2EEF"/>
    <w:rsid w:val="00CF2F46"/>
    <w:rsid w:val="00CF30E3"/>
    <w:rsid w:val="00CF3267"/>
    <w:rsid w:val="00CF344B"/>
    <w:rsid w:val="00CF34DF"/>
    <w:rsid w:val="00CF351E"/>
    <w:rsid w:val="00CF366A"/>
    <w:rsid w:val="00CF3853"/>
    <w:rsid w:val="00CF3902"/>
    <w:rsid w:val="00CF3917"/>
    <w:rsid w:val="00CF3B87"/>
    <w:rsid w:val="00CF3C33"/>
    <w:rsid w:val="00CF3CEE"/>
    <w:rsid w:val="00CF3D18"/>
    <w:rsid w:val="00CF3D4C"/>
    <w:rsid w:val="00CF3DC8"/>
    <w:rsid w:val="00CF42CB"/>
    <w:rsid w:val="00CF45E1"/>
    <w:rsid w:val="00CF496F"/>
    <w:rsid w:val="00CF4A35"/>
    <w:rsid w:val="00CF4B0B"/>
    <w:rsid w:val="00CF4E39"/>
    <w:rsid w:val="00CF53E3"/>
    <w:rsid w:val="00CF5534"/>
    <w:rsid w:val="00CF5558"/>
    <w:rsid w:val="00CF5672"/>
    <w:rsid w:val="00CF5A63"/>
    <w:rsid w:val="00CF5BD9"/>
    <w:rsid w:val="00CF63E6"/>
    <w:rsid w:val="00CF6574"/>
    <w:rsid w:val="00CF680E"/>
    <w:rsid w:val="00CF6CD5"/>
    <w:rsid w:val="00CF6E8A"/>
    <w:rsid w:val="00CF7094"/>
    <w:rsid w:val="00CF70A4"/>
    <w:rsid w:val="00CF71BD"/>
    <w:rsid w:val="00CF7202"/>
    <w:rsid w:val="00CF72F1"/>
    <w:rsid w:val="00CF73E9"/>
    <w:rsid w:val="00CF780C"/>
    <w:rsid w:val="00CF78BB"/>
    <w:rsid w:val="00CF79C5"/>
    <w:rsid w:val="00CF7B97"/>
    <w:rsid w:val="00CF7C29"/>
    <w:rsid w:val="00CF7DDD"/>
    <w:rsid w:val="00CF7FF4"/>
    <w:rsid w:val="00D0038B"/>
    <w:rsid w:val="00D003CE"/>
    <w:rsid w:val="00D00477"/>
    <w:rsid w:val="00D00524"/>
    <w:rsid w:val="00D0085C"/>
    <w:rsid w:val="00D0087E"/>
    <w:rsid w:val="00D009FB"/>
    <w:rsid w:val="00D00BD9"/>
    <w:rsid w:val="00D00BF2"/>
    <w:rsid w:val="00D00F54"/>
    <w:rsid w:val="00D0105A"/>
    <w:rsid w:val="00D01092"/>
    <w:rsid w:val="00D01095"/>
    <w:rsid w:val="00D01374"/>
    <w:rsid w:val="00D014D2"/>
    <w:rsid w:val="00D015A5"/>
    <w:rsid w:val="00D0194B"/>
    <w:rsid w:val="00D019B1"/>
    <w:rsid w:val="00D01A90"/>
    <w:rsid w:val="00D01AA6"/>
    <w:rsid w:val="00D01E6F"/>
    <w:rsid w:val="00D02008"/>
    <w:rsid w:val="00D02074"/>
    <w:rsid w:val="00D020CF"/>
    <w:rsid w:val="00D021E0"/>
    <w:rsid w:val="00D021E6"/>
    <w:rsid w:val="00D0268F"/>
    <w:rsid w:val="00D02715"/>
    <w:rsid w:val="00D02C6E"/>
    <w:rsid w:val="00D02CAF"/>
    <w:rsid w:val="00D02E62"/>
    <w:rsid w:val="00D02EA3"/>
    <w:rsid w:val="00D03083"/>
    <w:rsid w:val="00D030BA"/>
    <w:rsid w:val="00D03230"/>
    <w:rsid w:val="00D0326C"/>
    <w:rsid w:val="00D03278"/>
    <w:rsid w:val="00D034CE"/>
    <w:rsid w:val="00D03526"/>
    <w:rsid w:val="00D03781"/>
    <w:rsid w:val="00D03C75"/>
    <w:rsid w:val="00D03CEC"/>
    <w:rsid w:val="00D03DFE"/>
    <w:rsid w:val="00D03E7C"/>
    <w:rsid w:val="00D03EBD"/>
    <w:rsid w:val="00D0417C"/>
    <w:rsid w:val="00D04429"/>
    <w:rsid w:val="00D049E8"/>
    <w:rsid w:val="00D04BBA"/>
    <w:rsid w:val="00D04D9C"/>
    <w:rsid w:val="00D04E81"/>
    <w:rsid w:val="00D04FB4"/>
    <w:rsid w:val="00D050AF"/>
    <w:rsid w:val="00D05169"/>
    <w:rsid w:val="00D051EE"/>
    <w:rsid w:val="00D055D0"/>
    <w:rsid w:val="00D057FF"/>
    <w:rsid w:val="00D0582B"/>
    <w:rsid w:val="00D05881"/>
    <w:rsid w:val="00D05A75"/>
    <w:rsid w:val="00D05B50"/>
    <w:rsid w:val="00D05C44"/>
    <w:rsid w:val="00D05F0B"/>
    <w:rsid w:val="00D061C1"/>
    <w:rsid w:val="00D06391"/>
    <w:rsid w:val="00D0646D"/>
    <w:rsid w:val="00D06512"/>
    <w:rsid w:val="00D065F9"/>
    <w:rsid w:val="00D066F9"/>
    <w:rsid w:val="00D067B3"/>
    <w:rsid w:val="00D069BF"/>
    <w:rsid w:val="00D06A98"/>
    <w:rsid w:val="00D06EB3"/>
    <w:rsid w:val="00D070AE"/>
    <w:rsid w:val="00D071D7"/>
    <w:rsid w:val="00D07715"/>
    <w:rsid w:val="00D077BB"/>
    <w:rsid w:val="00D07B90"/>
    <w:rsid w:val="00D07E74"/>
    <w:rsid w:val="00D100D9"/>
    <w:rsid w:val="00D10309"/>
    <w:rsid w:val="00D10360"/>
    <w:rsid w:val="00D1083B"/>
    <w:rsid w:val="00D108A7"/>
    <w:rsid w:val="00D10A43"/>
    <w:rsid w:val="00D10B4E"/>
    <w:rsid w:val="00D10F6C"/>
    <w:rsid w:val="00D11136"/>
    <w:rsid w:val="00D11221"/>
    <w:rsid w:val="00D1128F"/>
    <w:rsid w:val="00D1136D"/>
    <w:rsid w:val="00D11445"/>
    <w:rsid w:val="00D11592"/>
    <w:rsid w:val="00D115C2"/>
    <w:rsid w:val="00D117F6"/>
    <w:rsid w:val="00D11B1E"/>
    <w:rsid w:val="00D11E8A"/>
    <w:rsid w:val="00D11F14"/>
    <w:rsid w:val="00D120C1"/>
    <w:rsid w:val="00D12137"/>
    <w:rsid w:val="00D12505"/>
    <w:rsid w:val="00D126AE"/>
    <w:rsid w:val="00D12937"/>
    <w:rsid w:val="00D129AE"/>
    <w:rsid w:val="00D12F2D"/>
    <w:rsid w:val="00D12FB0"/>
    <w:rsid w:val="00D130C3"/>
    <w:rsid w:val="00D13224"/>
    <w:rsid w:val="00D132A2"/>
    <w:rsid w:val="00D135F7"/>
    <w:rsid w:val="00D13618"/>
    <w:rsid w:val="00D138ED"/>
    <w:rsid w:val="00D13ABF"/>
    <w:rsid w:val="00D13B7B"/>
    <w:rsid w:val="00D13D4D"/>
    <w:rsid w:val="00D13EFA"/>
    <w:rsid w:val="00D14044"/>
    <w:rsid w:val="00D1406C"/>
    <w:rsid w:val="00D1415B"/>
    <w:rsid w:val="00D141B6"/>
    <w:rsid w:val="00D14409"/>
    <w:rsid w:val="00D149D4"/>
    <w:rsid w:val="00D14AC0"/>
    <w:rsid w:val="00D14B82"/>
    <w:rsid w:val="00D14DE0"/>
    <w:rsid w:val="00D14F16"/>
    <w:rsid w:val="00D14F2E"/>
    <w:rsid w:val="00D152A8"/>
    <w:rsid w:val="00D15438"/>
    <w:rsid w:val="00D15560"/>
    <w:rsid w:val="00D15821"/>
    <w:rsid w:val="00D15880"/>
    <w:rsid w:val="00D15A3F"/>
    <w:rsid w:val="00D15F8F"/>
    <w:rsid w:val="00D1609E"/>
    <w:rsid w:val="00D16268"/>
    <w:rsid w:val="00D163F5"/>
    <w:rsid w:val="00D16667"/>
    <w:rsid w:val="00D16674"/>
    <w:rsid w:val="00D1690A"/>
    <w:rsid w:val="00D16971"/>
    <w:rsid w:val="00D16B59"/>
    <w:rsid w:val="00D16BA5"/>
    <w:rsid w:val="00D16D96"/>
    <w:rsid w:val="00D16DF9"/>
    <w:rsid w:val="00D17032"/>
    <w:rsid w:val="00D17078"/>
    <w:rsid w:val="00D173AF"/>
    <w:rsid w:val="00D1764F"/>
    <w:rsid w:val="00D178D1"/>
    <w:rsid w:val="00D17B7D"/>
    <w:rsid w:val="00D17E1E"/>
    <w:rsid w:val="00D17E22"/>
    <w:rsid w:val="00D2004E"/>
    <w:rsid w:val="00D204B8"/>
    <w:rsid w:val="00D206FC"/>
    <w:rsid w:val="00D20BCD"/>
    <w:rsid w:val="00D20BF9"/>
    <w:rsid w:val="00D20D79"/>
    <w:rsid w:val="00D20DA5"/>
    <w:rsid w:val="00D20F2A"/>
    <w:rsid w:val="00D2130E"/>
    <w:rsid w:val="00D214B3"/>
    <w:rsid w:val="00D21868"/>
    <w:rsid w:val="00D21AA3"/>
    <w:rsid w:val="00D21E72"/>
    <w:rsid w:val="00D21F60"/>
    <w:rsid w:val="00D2204F"/>
    <w:rsid w:val="00D223BD"/>
    <w:rsid w:val="00D225C0"/>
    <w:rsid w:val="00D22720"/>
    <w:rsid w:val="00D22957"/>
    <w:rsid w:val="00D22964"/>
    <w:rsid w:val="00D22AB8"/>
    <w:rsid w:val="00D22AF2"/>
    <w:rsid w:val="00D22DD7"/>
    <w:rsid w:val="00D22FEF"/>
    <w:rsid w:val="00D23012"/>
    <w:rsid w:val="00D231C5"/>
    <w:rsid w:val="00D23228"/>
    <w:rsid w:val="00D2329C"/>
    <w:rsid w:val="00D232B4"/>
    <w:rsid w:val="00D2359E"/>
    <w:rsid w:val="00D23759"/>
    <w:rsid w:val="00D237C6"/>
    <w:rsid w:val="00D23887"/>
    <w:rsid w:val="00D2391E"/>
    <w:rsid w:val="00D23E51"/>
    <w:rsid w:val="00D23F1C"/>
    <w:rsid w:val="00D24147"/>
    <w:rsid w:val="00D2416D"/>
    <w:rsid w:val="00D241CF"/>
    <w:rsid w:val="00D242CA"/>
    <w:rsid w:val="00D242FB"/>
    <w:rsid w:val="00D24489"/>
    <w:rsid w:val="00D244CF"/>
    <w:rsid w:val="00D24601"/>
    <w:rsid w:val="00D24775"/>
    <w:rsid w:val="00D24939"/>
    <w:rsid w:val="00D24971"/>
    <w:rsid w:val="00D2498C"/>
    <w:rsid w:val="00D24ACC"/>
    <w:rsid w:val="00D24B2E"/>
    <w:rsid w:val="00D2514E"/>
    <w:rsid w:val="00D251F5"/>
    <w:rsid w:val="00D2558E"/>
    <w:rsid w:val="00D255F8"/>
    <w:rsid w:val="00D25752"/>
    <w:rsid w:val="00D25780"/>
    <w:rsid w:val="00D25C82"/>
    <w:rsid w:val="00D25D65"/>
    <w:rsid w:val="00D26010"/>
    <w:rsid w:val="00D2618A"/>
    <w:rsid w:val="00D26243"/>
    <w:rsid w:val="00D2626B"/>
    <w:rsid w:val="00D26417"/>
    <w:rsid w:val="00D26433"/>
    <w:rsid w:val="00D266A2"/>
    <w:rsid w:val="00D26844"/>
    <w:rsid w:val="00D26D45"/>
    <w:rsid w:val="00D26D5F"/>
    <w:rsid w:val="00D26E0A"/>
    <w:rsid w:val="00D27385"/>
    <w:rsid w:val="00D278FE"/>
    <w:rsid w:val="00D27913"/>
    <w:rsid w:val="00D279A3"/>
    <w:rsid w:val="00D279B1"/>
    <w:rsid w:val="00D27BE2"/>
    <w:rsid w:val="00D27C76"/>
    <w:rsid w:val="00D27E13"/>
    <w:rsid w:val="00D27FCD"/>
    <w:rsid w:val="00D300DA"/>
    <w:rsid w:val="00D30173"/>
    <w:rsid w:val="00D3039F"/>
    <w:rsid w:val="00D303D0"/>
    <w:rsid w:val="00D30770"/>
    <w:rsid w:val="00D309B8"/>
    <w:rsid w:val="00D30CD9"/>
    <w:rsid w:val="00D30D87"/>
    <w:rsid w:val="00D30E0A"/>
    <w:rsid w:val="00D30F69"/>
    <w:rsid w:val="00D30FBD"/>
    <w:rsid w:val="00D3110F"/>
    <w:rsid w:val="00D311D9"/>
    <w:rsid w:val="00D312E3"/>
    <w:rsid w:val="00D314FE"/>
    <w:rsid w:val="00D3157D"/>
    <w:rsid w:val="00D317C1"/>
    <w:rsid w:val="00D317CA"/>
    <w:rsid w:val="00D31C2F"/>
    <w:rsid w:val="00D31CBA"/>
    <w:rsid w:val="00D31FD7"/>
    <w:rsid w:val="00D32266"/>
    <w:rsid w:val="00D323D7"/>
    <w:rsid w:val="00D323F5"/>
    <w:rsid w:val="00D3245D"/>
    <w:rsid w:val="00D3259A"/>
    <w:rsid w:val="00D32B7A"/>
    <w:rsid w:val="00D32C99"/>
    <w:rsid w:val="00D3314D"/>
    <w:rsid w:val="00D333EB"/>
    <w:rsid w:val="00D33491"/>
    <w:rsid w:val="00D334CC"/>
    <w:rsid w:val="00D33662"/>
    <w:rsid w:val="00D33802"/>
    <w:rsid w:val="00D338CB"/>
    <w:rsid w:val="00D33A45"/>
    <w:rsid w:val="00D33AB3"/>
    <w:rsid w:val="00D33CC6"/>
    <w:rsid w:val="00D33E88"/>
    <w:rsid w:val="00D34298"/>
    <w:rsid w:val="00D342CF"/>
    <w:rsid w:val="00D343F8"/>
    <w:rsid w:val="00D34450"/>
    <w:rsid w:val="00D346C8"/>
    <w:rsid w:val="00D34ACA"/>
    <w:rsid w:val="00D34FE7"/>
    <w:rsid w:val="00D35065"/>
    <w:rsid w:val="00D35189"/>
    <w:rsid w:val="00D3524B"/>
    <w:rsid w:val="00D35350"/>
    <w:rsid w:val="00D35431"/>
    <w:rsid w:val="00D354EB"/>
    <w:rsid w:val="00D3573A"/>
    <w:rsid w:val="00D357F1"/>
    <w:rsid w:val="00D35941"/>
    <w:rsid w:val="00D359D8"/>
    <w:rsid w:val="00D35A32"/>
    <w:rsid w:val="00D35B35"/>
    <w:rsid w:val="00D35C0C"/>
    <w:rsid w:val="00D35E3B"/>
    <w:rsid w:val="00D35E9F"/>
    <w:rsid w:val="00D360BC"/>
    <w:rsid w:val="00D360F4"/>
    <w:rsid w:val="00D363C9"/>
    <w:rsid w:val="00D36411"/>
    <w:rsid w:val="00D3660A"/>
    <w:rsid w:val="00D36768"/>
    <w:rsid w:val="00D3677B"/>
    <w:rsid w:val="00D36853"/>
    <w:rsid w:val="00D369C6"/>
    <w:rsid w:val="00D369E9"/>
    <w:rsid w:val="00D36ADA"/>
    <w:rsid w:val="00D36D8A"/>
    <w:rsid w:val="00D36DC4"/>
    <w:rsid w:val="00D36EA5"/>
    <w:rsid w:val="00D372CF"/>
    <w:rsid w:val="00D373BA"/>
    <w:rsid w:val="00D37503"/>
    <w:rsid w:val="00D37679"/>
    <w:rsid w:val="00D376F8"/>
    <w:rsid w:val="00D377EA"/>
    <w:rsid w:val="00D3790C"/>
    <w:rsid w:val="00D37A69"/>
    <w:rsid w:val="00D37D7D"/>
    <w:rsid w:val="00D37FE7"/>
    <w:rsid w:val="00D4027E"/>
    <w:rsid w:val="00D402A4"/>
    <w:rsid w:val="00D402F6"/>
    <w:rsid w:val="00D40487"/>
    <w:rsid w:val="00D40603"/>
    <w:rsid w:val="00D406BC"/>
    <w:rsid w:val="00D406FF"/>
    <w:rsid w:val="00D407BD"/>
    <w:rsid w:val="00D40BA6"/>
    <w:rsid w:val="00D40C8B"/>
    <w:rsid w:val="00D40FB2"/>
    <w:rsid w:val="00D4100C"/>
    <w:rsid w:val="00D4101D"/>
    <w:rsid w:val="00D4160D"/>
    <w:rsid w:val="00D4169C"/>
    <w:rsid w:val="00D416A2"/>
    <w:rsid w:val="00D4189D"/>
    <w:rsid w:val="00D41CC9"/>
    <w:rsid w:val="00D41D3F"/>
    <w:rsid w:val="00D41F00"/>
    <w:rsid w:val="00D41FA7"/>
    <w:rsid w:val="00D42067"/>
    <w:rsid w:val="00D4225E"/>
    <w:rsid w:val="00D4230A"/>
    <w:rsid w:val="00D42466"/>
    <w:rsid w:val="00D42556"/>
    <w:rsid w:val="00D42601"/>
    <w:rsid w:val="00D42D42"/>
    <w:rsid w:val="00D43090"/>
    <w:rsid w:val="00D43124"/>
    <w:rsid w:val="00D433E3"/>
    <w:rsid w:val="00D436E0"/>
    <w:rsid w:val="00D43764"/>
    <w:rsid w:val="00D43870"/>
    <w:rsid w:val="00D43F47"/>
    <w:rsid w:val="00D4401A"/>
    <w:rsid w:val="00D4426A"/>
    <w:rsid w:val="00D446B1"/>
    <w:rsid w:val="00D446FD"/>
    <w:rsid w:val="00D44B19"/>
    <w:rsid w:val="00D44B8F"/>
    <w:rsid w:val="00D44C14"/>
    <w:rsid w:val="00D44D9D"/>
    <w:rsid w:val="00D44F85"/>
    <w:rsid w:val="00D450AA"/>
    <w:rsid w:val="00D451DD"/>
    <w:rsid w:val="00D45850"/>
    <w:rsid w:val="00D45A5B"/>
    <w:rsid w:val="00D45EF6"/>
    <w:rsid w:val="00D4615D"/>
    <w:rsid w:val="00D4631F"/>
    <w:rsid w:val="00D46751"/>
    <w:rsid w:val="00D469F0"/>
    <w:rsid w:val="00D47013"/>
    <w:rsid w:val="00D4717A"/>
    <w:rsid w:val="00D472B3"/>
    <w:rsid w:val="00D475F8"/>
    <w:rsid w:val="00D47716"/>
    <w:rsid w:val="00D478E9"/>
    <w:rsid w:val="00D47977"/>
    <w:rsid w:val="00D47B3F"/>
    <w:rsid w:val="00D47E18"/>
    <w:rsid w:val="00D47F6A"/>
    <w:rsid w:val="00D505E6"/>
    <w:rsid w:val="00D50861"/>
    <w:rsid w:val="00D50870"/>
    <w:rsid w:val="00D50B21"/>
    <w:rsid w:val="00D50C35"/>
    <w:rsid w:val="00D50FDD"/>
    <w:rsid w:val="00D51184"/>
    <w:rsid w:val="00D51436"/>
    <w:rsid w:val="00D51B6E"/>
    <w:rsid w:val="00D51BB7"/>
    <w:rsid w:val="00D51CBF"/>
    <w:rsid w:val="00D51CC1"/>
    <w:rsid w:val="00D51E06"/>
    <w:rsid w:val="00D51ED7"/>
    <w:rsid w:val="00D51F6A"/>
    <w:rsid w:val="00D52153"/>
    <w:rsid w:val="00D52346"/>
    <w:rsid w:val="00D52550"/>
    <w:rsid w:val="00D5260F"/>
    <w:rsid w:val="00D528A0"/>
    <w:rsid w:val="00D528AA"/>
    <w:rsid w:val="00D529EB"/>
    <w:rsid w:val="00D52CCF"/>
    <w:rsid w:val="00D52E69"/>
    <w:rsid w:val="00D52F4C"/>
    <w:rsid w:val="00D52F76"/>
    <w:rsid w:val="00D530E2"/>
    <w:rsid w:val="00D53193"/>
    <w:rsid w:val="00D531B9"/>
    <w:rsid w:val="00D531F6"/>
    <w:rsid w:val="00D532CA"/>
    <w:rsid w:val="00D533CA"/>
    <w:rsid w:val="00D534E4"/>
    <w:rsid w:val="00D53563"/>
    <w:rsid w:val="00D535AB"/>
    <w:rsid w:val="00D537AF"/>
    <w:rsid w:val="00D537C0"/>
    <w:rsid w:val="00D53990"/>
    <w:rsid w:val="00D53A36"/>
    <w:rsid w:val="00D53B02"/>
    <w:rsid w:val="00D53CFB"/>
    <w:rsid w:val="00D53F7E"/>
    <w:rsid w:val="00D541B2"/>
    <w:rsid w:val="00D542CB"/>
    <w:rsid w:val="00D54355"/>
    <w:rsid w:val="00D54471"/>
    <w:rsid w:val="00D54609"/>
    <w:rsid w:val="00D548B2"/>
    <w:rsid w:val="00D5494A"/>
    <w:rsid w:val="00D5497F"/>
    <w:rsid w:val="00D54A5B"/>
    <w:rsid w:val="00D54B34"/>
    <w:rsid w:val="00D54B83"/>
    <w:rsid w:val="00D55553"/>
    <w:rsid w:val="00D55632"/>
    <w:rsid w:val="00D5582A"/>
    <w:rsid w:val="00D55B48"/>
    <w:rsid w:val="00D55CB8"/>
    <w:rsid w:val="00D56168"/>
    <w:rsid w:val="00D56355"/>
    <w:rsid w:val="00D563A5"/>
    <w:rsid w:val="00D563DB"/>
    <w:rsid w:val="00D5666A"/>
    <w:rsid w:val="00D566FC"/>
    <w:rsid w:val="00D56DA1"/>
    <w:rsid w:val="00D56EAA"/>
    <w:rsid w:val="00D57242"/>
    <w:rsid w:val="00D57308"/>
    <w:rsid w:val="00D57A10"/>
    <w:rsid w:val="00D57AAE"/>
    <w:rsid w:val="00D57D95"/>
    <w:rsid w:val="00D57F98"/>
    <w:rsid w:val="00D60176"/>
    <w:rsid w:val="00D606B1"/>
    <w:rsid w:val="00D60914"/>
    <w:rsid w:val="00D609B6"/>
    <w:rsid w:val="00D60A52"/>
    <w:rsid w:val="00D60EB6"/>
    <w:rsid w:val="00D61065"/>
    <w:rsid w:val="00D61104"/>
    <w:rsid w:val="00D6114B"/>
    <w:rsid w:val="00D6174B"/>
    <w:rsid w:val="00D61920"/>
    <w:rsid w:val="00D61A93"/>
    <w:rsid w:val="00D61AC6"/>
    <w:rsid w:val="00D61C73"/>
    <w:rsid w:val="00D61C81"/>
    <w:rsid w:val="00D61EB5"/>
    <w:rsid w:val="00D61ED3"/>
    <w:rsid w:val="00D620D9"/>
    <w:rsid w:val="00D62313"/>
    <w:rsid w:val="00D62395"/>
    <w:rsid w:val="00D623B4"/>
    <w:rsid w:val="00D62519"/>
    <w:rsid w:val="00D62676"/>
    <w:rsid w:val="00D627F5"/>
    <w:rsid w:val="00D6295A"/>
    <w:rsid w:val="00D62A24"/>
    <w:rsid w:val="00D62CE6"/>
    <w:rsid w:val="00D62D5F"/>
    <w:rsid w:val="00D62E50"/>
    <w:rsid w:val="00D630C2"/>
    <w:rsid w:val="00D63846"/>
    <w:rsid w:val="00D6389F"/>
    <w:rsid w:val="00D638E2"/>
    <w:rsid w:val="00D63B39"/>
    <w:rsid w:val="00D63C4C"/>
    <w:rsid w:val="00D64192"/>
    <w:rsid w:val="00D643B2"/>
    <w:rsid w:val="00D643EC"/>
    <w:rsid w:val="00D64583"/>
    <w:rsid w:val="00D64677"/>
    <w:rsid w:val="00D64708"/>
    <w:rsid w:val="00D648FA"/>
    <w:rsid w:val="00D64B13"/>
    <w:rsid w:val="00D64B17"/>
    <w:rsid w:val="00D64BD1"/>
    <w:rsid w:val="00D64E5F"/>
    <w:rsid w:val="00D65044"/>
    <w:rsid w:val="00D651BD"/>
    <w:rsid w:val="00D652E7"/>
    <w:rsid w:val="00D653B7"/>
    <w:rsid w:val="00D65488"/>
    <w:rsid w:val="00D654FC"/>
    <w:rsid w:val="00D65989"/>
    <w:rsid w:val="00D659CA"/>
    <w:rsid w:val="00D65AB6"/>
    <w:rsid w:val="00D65BFF"/>
    <w:rsid w:val="00D65ED3"/>
    <w:rsid w:val="00D66152"/>
    <w:rsid w:val="00D661D9"/>
    <w:rsid w:val="00D6663A"/>
    <w:rsid w:val="00D666F0"/>
    <w:rsid w:val="00D66713"/>
    <w:rsid w:val="00D6671C"/>
    <w:rsid w:val="00D66749"/>
    <w:rsid w:val="00D667B1"/>
    <w:rsid w:val="00D6680A"/>
    <w:rsid w:val="00D6684F"/>
    <w:rsid w:val="00D669C6"/>
    <w:rsid w:val="00D669FC"/>
    <w:rsid w:val="00D66AD6"/>
    <w:rsid w:val="00D66D34"/>
    <w:rsid w:val="00D66D83"/>
    <w:rsid w:val="00D66DC6"/>
    <w:rsid w:val="00D66E0E"/>
    <w:rsid w:val="00D66EF2"/>
    <w:rsid w:val="00D670DC"/>
    <w:rsid w:val="00D6714C"/>
    <w:rsid w:val="00D67205"/>
    <w:rsid w:val="00D6747B"/>
    <w:rsid w:val="00D67493"/>
    <w:rsid w:val="00D674A6"/>
    <w:rsid w:val="00D676E7"/>
    <w:rsid w:val="00D67757"/>
    <w:rsid w:val="00D67860"/>
    <w:rsid w:val="00D6789E"/>
    <w:rsid w:val="00D67934"/>
    <w:rsid w:val="00D6796D"/>
    <w:rsid w:val="00D67BCA"/>
    <w:rsid w:val="00D67F86"/>
    <w:rsid w:val="00D7065F"/>
    <w:rsid w:val="00D706E3"/>
    <w:rsid w:val="00D70730"/>
    <w:rsid w:val="00D70779"/>
    <w:rsid w:val="00D70837"/>
    <w:rsid w:val="00D70B30"/>
    <w:rsid w:val="00D70BA0"/>
    <w:rsid w:val="00D70C01"/>
    <w:rsid w:val="00D70C9E"/>
    <w:rsid w:val="00D71209"/>
    <w:rsid w:val="00D714A8"/>
    <w:rsid w:val="00D716C4"/>
    <w:rsid w:val="00D71A1F"/>
    <w:rsid w:val="00D71B4D"/>
    <w:rsid w:val="00D71D1A"/>
    <w:rsid w:val="00D71D53"/>
    <w:rsid w:val="00D71D71"/>
    <w:rsid w:val="00D71E02"/>
    <w:rsid w:val="00D71EA6"/>
    <w:rsid w:val="00D71EDE"/>
    <w:rsid w:val="00D71FE7"/>
    <w:rsid w:val="00D7203B"/>
    <w:rsid w:val="00D722B7"/>
    <w:rsid w:val="00D7254E"/>
    <w:rsid w:val="00D726EB"/>
    <w:rsid w:val="00D72816"/>
    <w:rsid w:val="00D72845"/>
    <w:rsid w:val="00D7293F"/>
    <w:rsid w:val="00D72C28"/>
    <w:rsid w:val="00D72E49"/>
    <w:rsid w:val="00D73019"/>
    <w:rsid w:val="00D730AF"/>
    <w:rsid w:val="00D7329B"/>
    <w:rsid w:val="00D7334F"/>
    <w:rsid w:val="00D736E1"/>
    <w:rsid w:val="00D73F9B"/>
    <w:rsid w:val="00D741F9"/>
    <w:rsid w:val="00D744AD"/>
    <w:rsid w:val="00D74504"/>
    <w:rsid w:val="00D74541"/>
    <w:rsid w:val="00D7485E"/>
    <w:rsid w:val="00D74B41"/>
    <w:rsid w:val="00D74CF8"/>
    <w:rsid w:val="00D74D6B"/>
    <w:rsid w:val="00D75134"/>
    <w:rsid w:val="00D75266"/>
    <w:rsid w:val="00D752D6"/>
    <w:rsid w:val="00D753FA"/>
    <w:rsid w:val="00D75611"/>
    <w:rsid w:val="00D759B2"/>
    <w:rsid w:val="00D759E0"/>
    <w:rsid w:val="00D75BB9"/>
    <w:rsid w:val="00D75CA0"/>
    <w:rsid w:val="00D75F1B"/>
    <w:rsid w:val="00D76035"/>
    <w:rsid w:val="00D76250"/>
    <w:rsid w:val="00D765AB"/>
    <w:rsid w:val="00D766E0"/>
    <w:rsid w:val="00D767AF"/>
    <w:rsid w:val="00D76858"/>
    <w:rsid w:val="00D76C96"/>
    <w:rsid w:val="00D76DB5"/>
    <w:rsid w:val="00D76EEC"/>
    <w:rsid w:val="00D770CE"/>
    <w:rsid w:val="00D7738E"/>
    <w:rsid w:val="00D776FF"/>
    <w:rsid w:val="00D777A2"/>
    <w:rsid w:val="00D77B5E"/>
    <w:rsid w:val="00D77C43"/>
    <w:rsid w:val="00D80151"/>
    <w:rsid w:val="00D8045A"/>
    <w:rsid w:val="00D8062A"/>
    <w:rsid w:val="00D806D0"/>
    <w:rsid w:val="00D808AA"/>
    <w:rsid w:val="00D8095C"/>
    <w:rsid w:val="00D80B8E"/>
    <w:rsid w:val="00D80C3C"/>
    <w:rsid w:val="00D80C77"/>
    <w:rsid w:val="00D80EE8"/>
    <w:rsid w:val="00D80F58"/>
    <w:rsid w:val="00D80FD0"/>
    <w:rsid w:val="00D811C1"/>
    <w:rsid w:val="00D8123E"/>
    <w:rsid w:val="00D81273"/>
    <w:rsid w:val="00D81745"/>
    <w:rsid w:val="00D81B5E"/>
    <w:rsid w:val="00D81E1A"/>
    <w:rsid w:val="00D827F2"/>
    <w:rsid w:val="00D82858"/>
    <w:rsid w:val="00D828A0"/>
    <w:rsid w:val="00D82ADA"/>
    <w:rsid w:val="00D82B09"/>
    <w:rsid w:val="00D8308F"/>
    <w:rsid w:val="00D830BD"/>
    <w:rsid w:val="00D8327B"/>
    <w:rsid w:val="00D83541"/>
    <w:rsid w:val="00D835E1"/>
    <w:rsid w:val="00D835EE"/>
    <w:rsid w:val="00D8386C"/>
    <w:rsid w:val="00D83C31"/>
    <w:rsid w:val="00D83FD4"/>
    <w:rsid w:val="00D8402C"/>
    <w:rsid w:val="00D84109"/>
    <w:rsid w:val="00D841DC"/>
    <w:rsid w:val="00D84204"/>
    <w:rsid w:val="00D8433F"/>
    <w:rsid w:val="00D847EB"/>
    <w:rsid w:val="00D8491E"/>
    <w:rsid w:val="00D849F2"/>
    <w:rsid w:val="00D84B1C"/>
    <w:rsid w:val="00D84E01"/>
    <w:rsid w:val="00D85287"/>
    <w:rsid w:val="00D8530C"/>
    <w:rsid w:val="00D859C6"/>
    <w:rsid w:val="00D859ED"/>
    <w:rsid w:val="00D85C56"/>
    <w:rsid w:val="00D85EB7"/>
    <w:rsid w:val="00D864F0"/>
    <w:rsid w:val="00D866CF"/>
    <w:rsid w:val="00D86737"/>
    <w:rsid w:val="00D86786"/>
    <w:rsid w:val="00D86E93"/>
    <w:rsid w:val="00D87143"/>
    <w:rsid w:val="00D872D0"/>
    <w:rsid w:val="00D874D2"/>
    <w:rsid w:val="00D87747"/>
    <w:rsid w:val="00D87783"/>
    <w:rsid w:val="00D87A02"/>
    <w:rsid w:val="00D87AA0"/>
    <w:rsid w:val="00D87B23"/>
    <w:rsid w:val="00D87C5B"/>
    <w:rsid w:val="00D90047"/>
    <w:rsid w:val="00D90192"/>
    <w:rsid w:val="00D90342"/>
    <w:rsid w:val="00D90469"/>
    <w:rsid w:val="00D90734"/>
    <w:rsid w:val="00D90858"/>
    <w:rsid w:val="00D90AFD"/>
    <w:rsid w:val="00D90B90"/>
    <w:rsid w:val="00D90FE4"/>
    <w:rsid w:val="00D91104"/>
    <w:rsid w:val="00D9110C"/>
    <w:rsid w:val="00D91211"/>
    <w:rsid w:val="00D91303"/>
    <w:rsid w:val="00D913F0"/>
    <w:rsid w:val="00D91475"/>
    <w:rsid w:val="00D91594"/>
    <w:rsid w:val="00D9177F"/>
    <w:rsid w:val="00D917FF"/>
    <w:rsid w:val="00D919C9"/>
    <w:rsid w:val="00D91D6E"/>
    <w:rsid w:val="00D91D9B"/>
    <w:rsid w:val="00D91FAB"/>
    <w:rsid w:val="00D922FD"/>
    <w:rsid w:val="00D923C5"/>
    <w:rsid w:val="00D92420"/>
    <w:rsid w:val="00D924DB"/>
    <w:rsid w:val="00D927D3"/>
    <w:rsid w:val="00D92C0C"/>
    <w:rsid w:val="00D92CF0"/>
    <w:rsid w:val="00D9312E"/>
    <w:rsid w:val="00D93195"/>
    <w:rsid w:val="00D931B5"/>
    <w:rsid w:val="00D93202"/>
    <w:rsid w:val="00D9345A"/>
    <w:rsid w:val="00D936B9"/>
    <w:rsid w:val="00D93728"/>
    <w:rsid w:val="00D93816"/>
    <w:rsid w:val="00D93BBA"/>
    <w:rsid w:val="00D93DE4"/>
    <w:rsid w:val="00D93F8E"/>
    <w:rsid w:val="00D93FFC"/>
    <w:rsid w:val="00D94019"/>
    <w:rsid w:val="00D942CE"/>
    <w:rsid w:val="00D94351"/>
    <w:rsid w:val="00D9457D"/>
    <w:rsid w:val="00D94591"/>
    <w:rsid w:val="00D94B54"/>
    <w:rsid w:val="00D94B95"/>
    <w:rsid w:val="00D94D06"/>
    <w:rsid w:val="00D9501E"/>
    <w:rsid w:val="00D95194"/>
    <w:rsid w:val="00D95206"/>
    <w:rsid w:val="00D95209"/>
    <w:rsid w:val="00D95494"/>
    <w:rsid w:val="00D956FA"/>
    <w:rsid w:val="00D958E7"/>
    <w:rsid w:val="00D95A0E"/>
    <w:rsid w:val="00D95A88"/>
    <w:rsid w:val="00D95D7C"/>
    <w:rsid w:val="00D95DD5"/>
    <w:rsid w:val="00D95DE6"/>
    <w:rsid w:val="00D962E4"/>
    <w:rsid w:val="00D9639B"/>
    <w:rsid w:val="00D9643D"/>
    <w:rsid w:val="00D96B4B"/>
    <w:rsid w:val="00D96B85"/>
    <w:rsid w:val="00D96D8C"/>
    <w:rsid w:val="00D96DD4"/>
    <w:rsid w:val="00D971A9"/>
    <w:rsid w:val="00D971FC"/>
    <w:rsid w:val="00D9754A"/>
    <w:rsid w:val="00D9767C"/>
    <w:rsid w:val="00D97CD0"/>
    <w:rsid w:val="00D97DBD"/>
    <w:rsid w:val="00D97EEB"/>
    <w:rsid w:val="00DA001C"/>
    <w:rsid w:val="00DA01DF"/>
    <w:rsid w:val="00DA022A"/>
    <w:rsid w:val="00DA0428"/>
    <w:rsid w:val="00DA0448"/>
    <w:rsid w:val="00DA078F"/>
    <w:rsid w:val="00DA0A85"/>
    <w:rsid w:val="00DA0D2B"/>
    <w:rsid w:val="00DA112E"/>
    <w:rsid w:val="00DA135F"/>
    <w:rsid w:val="00DA1561"/>
    <w:rsid w:val="00DA164E"/>
    <w:rsid w:val="00DA182B"/>
    <w:rsid w:val="00DA190C"/>
    <w:rsid w:val="00DA1AA1"/>
    <w:rsid w:val="00DA1B0B"/>
    <w:rsid w:val="00DA1D44"/>
    <w:rsid w:val="00DA1D62"/>
    <w:rsid w:val="00DA1D7E"/>
    <w:rsid w:val="00DA1F8F"/>
    <w:rsid w:val="00DA2064"/>
    <w:rsid w:val="00DA2287"/>
    <w:rsid w:val="00DA2347"/>
    <w:rsid w:val="00DA24D6"/>
    <w:rsid w:val="00DA26B8"/>
    <w:rsid w:val="00DA292A"/>
    <w:rsid w:val="00DA29EA"/>
    <w:rsid w:val="00DA2A45"/>
    <w:rsid w:val="00DA2E56"/>
    <w:rsid w:val="00DA3103"/>
    <w:rsid w:val="00DA310A"/>
    <w:rsid w:val="00DA3264"/>
    <w:rsid w:val="00DA37A7"/>
    <w:rsid w:val="00DA38E3"/>
    <w:rsid w:val="00DA3985"/>
    <w:rsid w:val="00DA3B4C"/>
    <w:rsid w:val="00DA3F3E"/>
    <w:rsid w:val="00DA3F54"/>
    <w:rsid w:val="00DA4082"/>
    <w:rsid w:val="00DA40A0"/>
    <w:rsid w:val="00DA42D8"/>
    <w:rsid w:val="00DA445F"/>
    <w:rsid w:val="00DA44B5"/>
    <w:rsid w:val="00DA4712"/>
    <w:rsid w:val="00DA484B"/>
    <w:rsid w:val="00DA48F7"/>
    <w:rsid w:val="00DA4941"/>
    <w:rsid w:val="00DA4B50"/>
    <w:rsid w:val="00DA4CFE"/>
    <w:rsid w:val="00DA4EF3"/>
    <w:rsid w:val="00DA4F1A"/>
    <w:rsid w:val="00DA5250"/>
    <w:rsid w:val="00DA5577"/>
    <w:rsid w:val="00DA5582"/>
    <w:rsid w:val="00DA592A"/>
    <w:rsid w:val="00DA595D"/>
    <w:rsid w:val="00DA5DAA"/>
    <w:rsid w:val="00DA6000"/>
    <w:rsid w:val="00DA62CF"/>
    <w:rsid w:val="00DA63BF"/>
    <w:rsid w:val="00DA678D"/>
    <w:rsid w:val="00DA69C0"/>
    <w:rsid w:val="00DA6A2E"/>
    <w:rsid w:val="00DA6CD3"/>
    <w:rsid w:val="00DA6F3F"/>
    <w:rsid w:val="00DA70C0"/>
    <w:rsid w:val="00DA7218"/>
    <w:rsid w:val="00DA771A"/>
    <w:rsid w:val="00DA7941"/>
    <w:rsid w:val="00DB0015"/>
    <w:rsid w:val="00DB0085"/>
    <w:rsid w:val="00DB00C2"/>
    <w:rsid w:val="00DB0529"/>
    <w:rsid w:val="00DB054E"/>
    <w:rsid w:val="00DB0833"/>
    <w:rsid w:val="00DB0D16"/>
    <w:rsid w:val="00DB0ED1"/>
    <w:rsid w:val="00DB102C"/>
    <w:rsid w:val="00DB11A2"/>
    <w:rsid w:val="00DB1211"/>
    <w:rsid w:val="00DB121F"/>
    <w:rsid w:val="00DB122D"/>
    <w:rsid w:val="00DB15A8"/>
    <w:rsid w:val="00DB169B"/>
    <w:rsid w:val="00DB176F"/>
    <w:rsid w:val="00DB1B92"/>
    <w:rsid w:val="00DB1C5D"/>
    <w:rsid w:val="00DB1DDC"/>
    <w:rsid w:val="00DB1E0D"/>
    <w:rsid w:val="00DB1F9F"/>
    <w:rsid w:val="00DB21F0"/>
    <w:rsid w:val="00DB2484"/>
    <w:rsid w:val="00DB273F"/>
    <w:rsid w:val="00DB2797"/>
    <w:rsid w:val="00DB2859"/>
    <w:rsid w:val="00DB286C"/>
    <w:rsid w:val="00DB2C29"/>
    <w:rsid w:val="00DB2CEA"/>
    <w:rsid w:val="00DB3078"/>
    <w:rsid w:val="00DB324E"/>
    <w:rsid w:val="00DB3487"/>
    <w:rsid w:val="00DB3705"/>
    <w:rsid w:val="00DB3FC9"/>
    <w:rsid w:val="00DB4071"/>
    <w:rsid w:val="00DB41E6"/>
    <w:rsid w:val="00DB41EC"/>
    <w:rsid w:val="00DB4200"/>
    <w:rsid w:val="00DB4580"/>
    <w:rsid w:val="00DB465F"/>
    <w:rsid w:val="00DB466E"/>
    <w:rsid w:val="00DB48CD"/>
    <w:rsid w:val="00DB4A5A"/>
    <w:rsid w:val="00DB4BE8"/>
    <w:rsid w:val="00DB4C62"/>
    <w:rsid w:val="00DB4D46"/>
    <w:rsid w:val="00DB511A"/>
    <w:rsid w:val="00DB5235"/>
    <w:rsid w:val="00DB5485"/>
    <w:rsid w:val="00DB5535"/>
    <w:rsid w:val="00DB5650"/>
    <w:rsid w:val="00DB5AD6"/>
    <w:rsid w:val="00DB5DB2"/>
    <w:rsid w:val="00DB5F33"/>
    <w:rsid w:val="00DB60FC"/>
    <w:rsid w:val="00DB6453"/>
    <w:rsid w:val="00DB65D9"/>
    <w:rsid w:val="00DB6640"/>
    <w:rsid w:val="00DB6A77"/>
    <w:rsid w:val="00DB6BF1"/>
    <w:rsid w:val="00DB6E0C"/>
    <w:rsid w:val="00DB6EC3"/>
    <w:rsid w:val="00DB6ED5"/>
    <w:rsid w:val="00DB7114"/>
    <w:rsid w:val="00DB7152"/>
    <w:rsid w:val="00DB7154"/>
    <w:rsid w:val="00DB7288"/>
    <w:rsid w:val="00DB752D"/>
    <w:rsid w:val="00DB7555"/>
    <w:rsid w:val="00DB759A"/>
    <w:rsid w:val="00DB77A3"/>
    <w:rsid w:val="00DB7923"/>
    <w:rsid w:val="00DB7A12"/>
    <w:rsid w:val="00DB7B64"/>
    <w:rsid w:val="00DB7D38"/>
    <w:rsid w:val="00DB7D84"/>
    <w:rsid w:val="00DB7EE5"/>
    <w:rsid w:val="00DB7F1A"/>
    <w:rsid w:val="00DB7F5F"/>
    <w:rsid w:val="00DC090A"/>
    <w:rsid w:val="00DC0B3F"/>
    <w:rsid w:val="00DC0BBD"/>
    <w:rsid w:val="00DC0D97"/>
    <w:rsid w:val="00DC0EBA"/>
    <w:rsid w:val="00DC0EE9"/>
    <w:rsid w:val="00DC1123"/>
    <w:rsid w:val="00DC1215"/>
    <w:rsid w:val="00DC1302"/>
    <w:rsid w:val="00DC144D"/>
    <w:rsid w:val="00DC16D6"/>
    <w:rsid w:val="00DC18A1"/>
    <w:rsid w:val="00DC1CFC"/>
    <w:rsid w:val="00DC1F04"/>
    <w:rsid w:val="00DC1F45"/>
    <w:rsid w:val="00DC205A"/>
    <w:rsid w:val="00DC2111"/>
    <w:rsid w:val="00DC21BC"/>
    <w:rsid w:val="00DC220E"/>
    <w:rsid w:val="00DC260A"/>
    <w:rsid w:val="00DC2658"/>
    <w:rsid w:val="00DC2A14"/>
    <w:rsid w:val="00DC2AA6"/>
    <w:rsid w:val="00DC2F75"/>
    <w:rsid w:val="00DC2F95"/>
    <w:rsid w:val="00DC33E4"/>
    <w:rsid w:val="00DC361F"/>
    <w:rsid w:val="00DC363B"/>
    <w:rsid w:val="00DC37EC"/>
    <w:rsid w:val="00DC39CC"/>
    <w:rsid w:val="00DC3CD0"/>
    <w:rsid w:val="00DC3DDC"/>
    <w:rsid w:val="00DC41FC"/>
    <w:rsid w:val="00DC4289"/>
    <w:rsid w:val="00DC4694"/>
    <w:rsid w:val="00DC4761"/>
    <w:rsid w:val="00DC47CB"/>
    <w:rsid w:val="00DC4D8C"/>
    <w:rsid w:val="00DC4F2E"/>
    <w:rsid w:val="00DC504A"/>
    <w:rsid w:val="00DC52AD"/>
    <w:rsid w:val="00DC52D1"/>
    <w:rsid w:val="00DC548C"/>
    <w:rsid w:val="00DC55CA"/>
    <w:rsid w:val="00DC5A51"/>
    <w:rsid w:val="00DC5ACD"/>
    <w:rsid w:val="00DC5B00"/>
    <w:rsid w:val="00DC5BE2"/>
    <w:rsid w:val="00DC5CFF"/>
    <w:rsid w:val="00DC6133"/>
    <w:rsid w:val="00DC6262"/>
    <w:rsid w:val="00DC666C"/>
    <w:rsid w:val="00DC69EC"/>
    <w:rsid w:val="00DC6AB0"/>
    <w:rsid w:val="00DC711B"/>
    <w:rsid w:val="00DC7268"/>
    <w:rsid w:val="00DC7418"/>
    <w:rsid w:val="00DC75B0"/>
    <w:rsid w:val="00DC776C"/>
    <w:rsid w:val="00DC77AA"/>
    <w:rsid w:val="00DC78FE"/>
    <w:rsid w:val="00DC7D65"/>
    <w:rsid w:val="00DC7E5E"/>
    <w:rsid w:val="00DD01FE"/>
    <w:rsid w:val="00DD03E0"/>
    <w:rsid w:val="00DD0426"/>
    <w:rsid w:val="00DD049B"/>
    <w:rsid w:val="00DD094F"/>
    <w:rsid w:val="00DD0A29"/>
    <w:rsid w:val="00DD0A36"/>
    <w:rsid w:val="00DD0AA0"/>
    <w:rsid w:val="00DD0AB1"/>
    <w:rsid w:val="00DD0B15"/>
    <w:rsid w:val="00DD0B3D"/>
    <w:rsid w:val="00DD0C70"/>
    <w:rsid w:val="00DD10B4"/>
    <w:rsid w:val="00DD11D0"/>
    <w:rsid w:val="00DD1460"/>
    <w:rsid w:val="00DD15C8"/>
    <w:rsid w:val="00DD1814"/>
    <w:rsid w:val="00DD1FDD"/>
    <w:rsid w:val="00DD20E1"/>
    <w:rsid w:val="00DD226D"/>
    <w:rsid w:val="00DD227F"/>
    <w:rsid w:val="00DD2296"/>
    <w:rsid w:val="00DD2574"/>
    <w:rsid w:val="00DD2703"/>
    <w:rsid w:val="00DD277D"/>
    <w:rsid w:val="00DD29BB"/>
    <w:rsid w:val="00DD2A37"/>
    <w:rsid w:val="00DD2A86"/>
    <w:rsid w:val="00DD2E79"/>
    <w:rsid w:val="00DD2EED"/>
    <w:rsid w:val="00DD2F61"/>
    <w:rsid w:val="00DD3204"/>
    <w:rsid w:val="00DD32C4"/>
    <w:rsid w:val="00DD343C"/>
    <w:rsid w:val="00DD3444"/>
    <w:rsid w:val="00DD3801"/>
    <w:rsid w:val="00DD396D"/>
    <w:rsid w:val="00DD39AC"/>
    <w:rsid w:val="00DD3C77"/>
    <w:rsid w:val="00DD3C88"/>
    <w:rsid w:val="00DD3FAC"/>
    <w:rsid w:val="00DD3FBA"/>
    <w:rsid w:val="00DD418B"/>
    <w:rsid w:val="00DD4236"/>
    <w:rsid w:val="00DD4245"/>
    <w:rsid w:val="00DD4317"/>
    <w:rsid w:val="00DD445F"/>
    <w:rsid w:val="00DD49DB"/>
    <w:rsid w:val="00DD4C2B"/>
    <w:rsid w:val="00DD4D86"/>
    <w:rsid w:val="00DD540A"/>
    <w:rsid w:val="00DD5AE0"/>
    <w:rsid w:val="00DD5B4B"/>
    <w:rsid w:val="00DD5BA1"/>
    <w:rsid w:val="00DD5BB9"/>
    <w:rsid w:val="00DD5C62"/>
    <w:rsid w:val="00DD5E32"/>
    <w:rsid w:val="00DD632F"/>
    <w:rsid w:val="00DD6530"/>
    <w:rsid w:val="00DD653C"/>
    <w:rsid w:val="00DD6AB9"/>
    <w:rsid w:val="00DD6CA9"/>
    <w:rsid w:val="00DD6E48"/>
    <w:rsid w:val="00DD6EBB"/>
    <w:rsid w:val="00DD6FA8"/>
    <w:rsid w:val="00DD72A9"/>
    <w:rsid w:val="00DD7322"/>
    <w:rsid w:val="00DD7758"/>
    <w:rsid w:val="00DD7773"/>
    <w:rsid w:val="00DD782E"/>
    <w:rsid w:val="00DD7928"/>
    <w:rsid w:val="00DD79FC"/>
    <w:rsid w:val="00DD7A1F"/>
    <w:rsid w:val="00DD7ED9"/>
    <w:rsid w:val="00DE0021"/>
    <w:rsid w:val="00DE002C"/>
    <w:rsid w:val="00DE00A4"/>
    <w:rsid w:val="00DE00A8"/>
    <w:rsid w:val="00DE0410"/>
    <w:rsid w:val="00DE0422"/>
    <w:rsid w:val="00DE05D8"/>
    <w:rsid w:val="00DE066F"/>
    <w:rsid w:val="00DE070B"/>
    <w:rsid w:val="00DE070E"/>
    <w:rsid w:val="00DE1085"/>
    <w:rsid w:val="00DE108C"/>
    <w:rsid w:val="00DE1391"/>
    <w:rsid w:val="00DE13B4"/>
    <w:rsid w:val="00DE14B0"/>
    <w:rsid w:val="00DE1542"/>
    <w:rsid w:val="00DE172B"/>
    <w:rsid w:val="00DE18C2"/>
    <w:rsid w:val="00DE19DF"/>
    <w:rsid w:val="00DE1C4B"/>
    <w:rsid w:val="00DE20EF"/>
    <w:rsid w:val="00DE20FF"/>
    <w:rsid w:val="00DE27B1"/>
    <w:rsid w:val="00DE29AD"/>
    <w:rsid w:val="00DE2A8E"/>
    <w:rsid w:val="00DE2AF9"/>
    <w:rsid w:val="00DE2B64"/>
    <w:rsid w:val="00DE2D15"/>
    <w:rsid w:val="00DE305E"/>
    <w:rsid w:val="00DE3166"/>
    <w:rsid w:val="00DE326C"/>
    <w:rsid w:val="00DE330B"/>
    <w:rsid w:val="00DE33DB"/>
    <w:rsid w:val="00DE3409"/>
    <w:rsid w:val="00DE342E"/>
    <w:rsid w:val="00DE350B"/>
    <w:rsid w:val="00DE357D"/>
    <w:rsid w:val="00DE3613"/>
    <w:rsid w:val="00DE362C"/>
    <w:rsid w:val="00DE370E"/>
    <w:rsid w:val="00DE380F"/>
    <w:rsid w:val="00DE38F6"/>
    <w:rsid w:val="00DE3A2A"/>
    <w:rsid w:val="00DE3AA5"/>
    <w:rsid w:val="00DE3AF4"/>
    <w:rsid w:val="00DE3B98"/>
    <w:rsid w:val="00DE412F"/>
    <w:rsid w:val="00DE4135"/>
    <w:rsid w:val="00DE41F6"/>
    <w:rsid w:val="00DE43D8"/>
    <w:rsid w:val="00DE44FD"/>
    <w:rsid w:val="00DE4596"/>
    <w:rsid w:val="00DE464F"/>
    <w:rsid w:val="00DE471D"/>
    <w:rsid w:val="00DE4772"/>
    <w:rsid w:val="00DE4A52"/>
    <w:rsid w:val="00DE4B99"/>
    <w:rsid w:val="00DE4BE2"/>
    <w:rsid w:val="00DE4D69"/>
    <w:rsid w:val="00DE4D89"/>
    <w:rsid w:val="00DE4DF4"/>
    <w:rsid w:val="00DE5088"/>
    <w:rsid w:val="00DE5098"/>
    <w:rsid w:val="00DE524F"/>
    <w:rsid w:val="00DE53E5"/>
    <w:rsid w:val="00DE556D"/>
    <w:rsid w:val="00DE587E"/>
    <w:rsid w:val="00DE598A"/>
    <w:rsid w:val="00DE5B96"/>
    <w:rsid w:val="00DE5C25"/>
    <w:rsid w:val="00DE62B8"/>
    <w:rsid w:val="00DE63C4"/>
    <w:rsid w:val="00DE64A3"/>
    <w:rsid w:val="00DE64E7"/>
    <w:rsid w:val="00DE68D9"/>
    <w:rsid w:val="00DE69C7"/>
    <w:rsid w:val="00DE6DD1"/>
    <w:rsid w:val="00DE6F83"/>
    <w:rsid w:val="00DE7024"/>
    <w:rsid w:val="00DE7075"/>
    <w:rsid w:val="00DE70A3"/>
    <w:rsid w:val="00DE7382"/>
    <w:rsid w:val="00DE7494"/>
    <w:rsid w:val="00DE76A9"/>
    <w:rsid w:val="00DE76C1"/>
    <w:rsid w:val="00DE7871"/>
    <w:rsid w:val="00DE7EC1"/>
    <w:rsid w:val="00DE7FA8"/>
    <w:rsid w:val="00DF002D"/>
    <w:rsid w:val="00DF00A4"/>
    <w:rsid w:val="00DF0126"/>
    <w:rsid w:val="00DF0480"/>
    <w:rsid w:val="00DF08E8"/>
    <w:rsid w:val="00DF09AB"/>
    <w:rsid w:val="00DF0F68"/>
    <w:rsid w:val="00DF134C"/>
    <w:rsid w:val="00DF1391"/>
    <w:rsid w:val="00DF155A"/>
    <w:rsid w:val="00DF175F"/>
    <w:rsid w:val="00DF17C8"/>
    <w:rsid w:val="00DF199A"/>
    <w:rsid w:val="00DF1ADD"/>
    <w:rsid w:val="00DF1C9F"/>
    <w:rsid w:val="00DF1F96"/>
    <w:rsid w:val="00DF2053"/>
    <w:rsid w:val="00DF2122"/>
    <w:rsid w:val="00DF218C"/>
    <w:rsid w:val="00DF2197"/>
    <w:rsid w:val="00DF253E"/>
    <w:rsid w:val="00DF2656"/>
    <w:rsid w:val="00DF2666"/>
    <w:rsid w:val="00DF2700"/>
    <w:rsid w:val="00DF27AA"/>
    <w:rsid w:val="00DF2928"/>
    <w:rsid w:val="00DF295D"/>
    <w:rsid w:val="00DF308C"/>
    <w:rsid w:val="00DF3098"/>
    <w:rsid w:val="00DF3544"/>
    <w:rsid w:val="00DF3667"/>
    <w:rsid w:val="00DF3A0F"/>
    <w:rsid w:val="00DF3AD1"/>
    <w:rsid w:val="00DF3C56"/>
    <w:rsid w:val="00DF3D8F"/>
    <w:rsid w:val="00DF416F"/>
    <w:rsid w:val="00DF4414"/>
    <w:rsid w:val="00DF4515"/>
    <w:rsid w:val="00DF4C20"/>
    <w:rsid w:val="00DF4C26"/>
    <w:rsid w:val="00DF5077"/>
    <w:rsid w:val="00DF5185"/>
    <w:rsid w:val="00DF5321"/>
    <w:rsid w:val="00DF534F"/>
    <w:rsid w:val="00DF53B0"/>
    <w:rsid w:val="00DF5463"/>
    <w:rsid w:val="00DF5518"/>
    <w:rsid w:val="00DF5839"/>
    <w:rsid w:val="00DF5AF4"/>
    <w:rsid w:val="00DF5F39"/>
    <w:rsid w:val="00DF60F4"/>
    <w:rsid w:val="00DF61BE"/>
    <w:rsid w:val="00DF6789"/>
    <w:rsid w:val="00DF69DA"/>
    <w:rsid w:val="00DF6DE1"/>
    <w:rsid w:val="00DF6E25"/>
    <w:rsid w:val="00DF6FD9"/>
    <w:rsid w:val="00DF736C"/>
    <w:rsid w:val="00DF737E"/>
    <w:rsid w:val="00DF7417"/>
    <w:rsid w:val="00DF74B7"/>
    <w:rsid w:val="00DF74D3"/>
    <w:rsid w:val="00DF7577"/>
    <w:rsid w:val="00DF75A1"/>
    <w:rsid w:val="00DF76DE"/>
    <w:rsid w:val="00DF7777"/>
    <w:rsid w:val="00DF788C"/>
    <w:rsid w:val="00DF7954"/>
    <w:rsid w:val="00DF7A53"/>
    <w:rsid w:val="00DF7C3C"/>
    <w:rsid w:val="00DF7D23"/>
    <w:rsid w:val="00DF7E59"/>
    <w:rsid w:val="00DF7F58"/>
    <w:rsid w:val="00DF7FC2"/>
    <w:rsid w:val="00E0007E"/>
    <w:rsid w:val="00E0008D"/>
    <w:rsid w:val="00E006F7"/>
    <w:rsid w:val="00E00A1D"/>
    <w:rsid w:val="00E00B2B"/>
    <w:rsid w:val="00E00B83"/>
    <w:rsid w:val="00E00C60"/>
    <w:rsid w:val="00E0102D"/>
    <w:rsid w:val="00E011CC"/>
    <w:rsid w:val="00E014D2"/>
    <w:rsid w:val="00E01502"/>
    <w:rsid w:val="00E01A76"/>
    <w:rsid w:val="00E01BE6"/>
    <w:rsid w:val="00E01CE1"/>
    <w:rsid w:val="00E01DC3"/>
    <w:rsid w:val="00E01F73"/>
    <w:rsid w:val="00E01FCD"/>
    <w:rsid w:val="00E02012"/>
    <w:rsid w:val="00E02117"/>
    <w:rsid w:val="00E02162"/>
    <w:rsid w:val="00E02163"/>
    <w:rsid w:val="00E021EF"/>
    <w:rsid w:val="00E02368"/>
    <w:rsid w:val="00E023C5"/>
    <w:rsid w:val="00E02535"/>
    <w:rsid w:val="00E026D9"/>
    <w:rsid w:val="00E02705"/>
    <w:rsid w:val="00E029DC"/>
    <w:rsid w:val="00E029F4"/>
    <w:rsid w:val="00E02B78"/>
    <w:rsid w:val="00E02B87"/>
    <w:rsid w:val="00E02B95"/>
    <w:rsid w:val="00E02E99"/>
    <w:rsid w:val="00E02F3C"/>
    <w:rsid w:val="00E03946"/>
    <w:rsid w:val="00E03B9B"/>
    <w:rsid w:val="00E03F15"/>
    <w:rsid w:val="00E03F4D"/>
    <w:rsid w:val="00E04120"/>
    <w:rsid w:val="00E04585"/>
    <w:rsid w:val="00E04669"/>
    <w:rsid w:val="00E04A91"/>
    <w:rsid w:val="00E04AC4"/>
    <w:rsid w:val="00E04B6C"/>
    <w:rsid w:val="00E04D62"/>
    <w:rsid w:val="00E04E5C"/>
    <w:rsid w:val="00E04F1C"/>
    <w:rsid w:val="00E04FEE"/>
    <w:rsid w:val="00E0511F"/>
    <w:rsid w:val="00E0532C"/>
    <w:rsid w:val="00E054EF"/>
    <w:rsid w:val="00E055BB"/>
    <w:rsid w:val="00E057A8"/>
    <w:rsid w:val="00E057D5"/>
    <w:rsid w:val="00E058A8"/>
    <w:rsid w:val="00E05A4E"/>
    <w:rsid w:val="00E05BF5"/>
    <w:rsid w:val="00E05D3D"/>
    <w:rsid w:val="00E05F01"/>
    <w:rsid w:val="00E06161"/>
    <w:rsid w:val="00E061F2"/>
    <w:rsid w:val="00E061F3"/>
    <w:rsid w:val="00E06696"/>
    <w:rsid w:val="00E066C8"/>
    <w:rsid w:val="00E066D7"/>
    <w:rsid w:val="00E06B14"/>
    <w:rsid w:val="00E06C5C"/>
    <w:rsid w:val="00E06F1A"/>
    <w:rsid w:val="00E06F50"/>
    <w:rsid w:val="00E070B6"/>
    <w:rsid w:val="00E072C3"/>
    <w:rsid w:val="00E072DB"/>
    <w:rsid w:val="00E075D6"/>
    <w:rsid w:val="00E076A7"/>
    <w:rsid w:val="00E079F6"/>
    <w:rsid w:val="00E07A45"/>
    <w:rsid w:val="00E07AFE"/>
    <w:rsid w:val="00E07F28"/>
    <w:rsid w:val="00E1010D"/>
    <w:rsid w:val="00E1069A"/>
    <w:rsid w:val="00E107A3"/>
    <w:rsid w:val="00E107D9"/>
    <w:rsid w:val="00E10A85"/>
    <w:rsid w:val="00E10CAD"/>
    <w:rsid w:val="00E111B4"/>
    <w:rsid w:val="00E11247"/>
    <w:rsid w:val="00E11410"/>
    <w:rsid w:val="00E114D2"/>
    <w:rsid w:val="00E11679"/>
    <w:rsid w:val="00E1193D"/>
    <w:rsid w:val="00E119AE"/>
    <w:rsid w:val="00E119D9"/>
    <w:rsid w:val="00E11A80"/>
    <w:rsid w:val="00E11D8A"/>
    <w:rsid w:val="00E11DF9"/>
    <w:rsid w:val="00E1202D"/>
    <w:rsid w:val="00E124F1"/>
    <w:rsid w:val="00E12557"/>
    <w:rsid w:val="00E12655"/>
    <w:rsid w:val="00E127CE"/>
    <w:rsid w:val="00E128FC"/>
    <w:rsid w:val="00E12956"/>
    <w:rsid w:val="00E12977"/>
    <w:rsid w:val="00E12BAB"/>
    <w:rsid w:val="00E12CA7"/>
    <w:rsid w:val="00E12D97"/>
    <w:rsid w:val="00E12D9D"/>
    <w:rsid w:val="00E131FA"/>
    <w:rsid w:val="00E133C7"/>
    <w:rsid w:val="00E13423"/>
    <w:rsid w:val="00E13464"/>
    <w:rsid w:val="00E135D0"/>
    <w:rsid w:val="00E1397A"/>
    <w:rsid w:val="00E13B7C"/>
    <w:rsid w:val="00E13D26"/>
    <w:rsid w:val="00E13D89"/>
    <w:rsid w:val="00E13EDA"/>
    <w:rsid w:val="00E13F84"/>
    <w:rsid w:val="00E13FB9"/>
    <w:rsid w:val="00E13FF0"/>
    <w:rsid w:val="00E14051"/>
    <w:rsid w:val="00E14106"/>
    <w:rsid w:val="00E141B4"/>
    <w:rsid w:val="00E1427E"/>
    <w:rsid w:val="00E14738"/>
    <w:rsid w:val="00E149A9"/>
    <w:rsid w:val="00E14D1B"/>
    <w:rsid w:val="00E14FC1"/>
    <w:rsid w:val="00E1504F"/>
    <w:rsid w:val="00E156D8"/>
    <w:rsid w:val="00E1590A"/>
    <w:rsid w:val="00E15B12"/>
    <w:rsid w:val="00E15B39"/>
    <w:rsid w:val="00E15D0B"/>
    <w:rsid w:val="00E15E0B"/>
    <w:rsid w:val="00E16170"/>
    <w:rsid w:val="00E162A2"/>
    <w:rsid w:val="00E162AC"/>
    <w:rsid w:val="00E163C8"/>
    <w:rsid w:val="00E16677"/>
    <w:rsid w:val="00E16C01"/>
    <w:rsid w:val="00E16C9A"/>
    <w:rsid w:val="00E16ED0"/>
    <w:rsid w:val="00E16FBB"/>
    <w:rsid w:val="00E16FE4"/>
    <w:rsid w:val="00E171A1"/>
    <w:rsid w:val="00E17393"/>
    <w:rsid w:val="00E177D1"/>
    <w:rsid w:val="00E177E5"/>
    <w:rsid w:val="00E17828"/>
    <w:rsid w:val="00E17A2F"/>
    <w:rsid w:val="00E17AB0"/>
    <w:rsid w:val="00E17AB6"/>
    <w:rsid w:val="00E17B3E"/>
    <w:rsid w:val="00E17B6B"/>
    <w:rsid w:val="00E17EA3"/>
    <w:rsid w:val="00E20312"/>
    <w:rsid w:val="00E20358"/>
    <w:rsid w:val="00E204E7"/>
    <w:rsid w:val="00E20925"/>
    <w:rsid w:val="00E20B44"/>
    <w:rsid w:val="00E20D55"/>
    <w:rsid w:val="00E20E6E"/>
    <w:rsid w:val="00E20F56"/>
    <w:rsid w:val="00E21192"/>
    <w:rsid w:val="00E21246"/>
    <w:rsid w:val="00E212F2"/>
    <w:rsid w:val="00E213DE"/>
    <w:rsid w:val="00E21680"/>
    <w:rsid w:val="00E218A9"/>
    <w:rsid w:val="00E218E1"/>
    <w:rsid w:val="00E21D16"/>
    <w:rsid w:val="00E220EB"/>
    <w:rsid w:val="00E22168"/>
    <w:rsid w:val="00E221F9"/>
    <w:rsid w:val="00E2231A"/>
    <w:rsid w:val="00E22850"/>
    <w:rsid w:val="00E22905"/>
    <w:rsid w:val="00E22CDC"/>
    <w:rsid w:val="00E22DA0"/>
    <w:rsid w:val="00E22DD2"/>
    <w:rsid w:val="00E2313A"/>
    <w:rsid w:val="00E23236"/>
    <w:rsid w:val="00E232AE"/>
    <w:rsid w:val="00E232B5"/>
    <w:rsid w:val="00E236DC"/>
    <w:rsid w:val="00E23795"/>
    <w:rsid w:val="00E23E77"/>
    <w:rsid w:val="00E24231"/>
    <w:rsid w:val="00E2450E"/>
    <w:rsid w:val="00E2487B"/>
    <w:rsid w:val="00E24953"/>
    <w:rsid w:val="00E24988"/>
    <w:rsid w:val="00E24A20"/>
    <w:rsid w:val="00E24A97"/>
    <w:rsid w:val="00E24AA6"/>
    <w:rsid w:val="00E24D71"/>
    <w:rsid w:val="00E24E2A"/>
    <w:rsid w:val="00E24F55"/>
    <w:rsid w:val="00E24FFB"/>
    <w:rsid w:val="00E2500B"/>
    <w:rsid w:val="00E25148"/>
    <w:rsid w:val="00E25482"/>
    <w:rsid w:val="00E2553E"/>
    <w:rsid w:val="00E255D7"/>
    <w:rsid w:val="00E25A27"/>
    <w:rsid w:val="00E25D64"/>
    <w:rsid w:val="00E260AD"/>
    <w:rsid w:val="00E26282"/>
    <w:rsid w:val="00E265F3"/>
    <w:rsid w:val="00E266AF"/>
    <w:rsid w:val="00E267B2"/>
    <w:rsid w:val="00E26958"/>
    <w:rsid w:val="00E269F9"/>
    <w:rsid w:val="00E26ACC"/>
    <w:rsid w:val="00E26CB5"/>
    <w:rsid w:val="00E26CFB"/>
    <w:rsid w:val="00E26D96"/>
    <w:rsid w:val="00E26E3E"/>
    <w:rsid w:val="00E26E7A"/>
    <w:rsid w:val="00E26F55"/>
    <w:rsid w:val="00E2702A"/>
    <w:rsid w:val="00E27472"/>
    <w:rsid w:val="00E27574"/>
    <w:rsid w:val="00E2764E"/>
    <w:rsid w:val="00E2780D"/>
    <w:rsid w:val="00E27B0C"/>
    <w:rsid w:val="00E301D1"/>
    <w:rsid w:val="00E30377"/>
    <w:rsid w:val="00E303F2"/>
    <w:rsid w:val="00E30496"/>
    <w:rsid w:val="00E308B7"/>
    <w:rsid w:val="00E30B57"/>
    <w:rsid w:val="00E30D58"/>
    <w:rsid w:val="00E30EFC"/>
    <w:rsid w:val="00E30FEB"/>
    <w:rsid w:val="00E31B2A"/>
    <w:rsid w:val="00E31CF0"/>
    <w:rsid w:val="00E325F2"/>
    <w:rsid w:val="00E326A7"/>
    <w:rsid w:val="00E32774"/>
    <w:rsid w:val="00E32C48"/>
    <w:rsid w:val="00E32CDC"/>
    <w:rsid w:val="00E32CDF"/>
    <w:rsid w:val="00E32DB7"/>
    <w:rsid w:val="00E32EA0"/>
    <w:rsid w:val="00E33037"/>
    <w:rsid w:val="00E33092"/>
    <w:rsid w:val="00E331A9"/>
    <w:rsid w:val="00E3336B"/>
    <w:rsid w:val="00E337DB"/>
    <w:rsid w:val="00E338AA"/>
    <w:rsid w:val="00E338D6"/>
    <w:rsid w:val="00E338E3"/>
    <w:rsid w:val="00E339B7"/>
    <w:rsid w:val="00E33A0C"/>
    <w:rsid w:val="00E33B06"/>
    <w:rsid w:val="00E33BD2"/>
    <w:rsid w:val="00E33DE7"/>
    <w:rsid w:val="00E33EEC"/>
    <w:rsid w:val="00E33F27"/>
    <w:rsid w:val="00E34167"/>
    <w:rsid w:val="00E34207"/>
    <w:rsid w:val="00E34656"/>
    <w:rsid w:val="00E34766"/>
    <w:rsid w:val="00E347B0"/>
    <w:rsid w:val="00E347C5"/>
    <w:rsid w:val="00E34993"/>
    <w:rsid w:val="00E34AE4"/>
    <w:rsid w:val="00E34B16"/>
    <w:rsid w:val="00E34D60"/>
    <w:rsid w:val="00E34E12"/>
    <w:rsid w:val="00E34FE9"/>
    <w:rsid w:val="00E35011"/>
    <w:rsid w:val="00E351C4"/>
    <w:rsid w:val="00E35264"/>
    <w:rsid w:val="00E352B5"/>
    <w:rsid w:val="00E352BA"/>
    <w:rsid w:val="00E35629"/>
    <w:rsid w:val="00E3589B"/>
    <w:rsid w:val="00E35A1D"/>
    <w:rsid w:val="00E35B59"/>
    <w:rsid w:val="00E35CF3"/>
    <w:rsid w:val="00E35FFD"/>
    <w:rsid w:val="00E3604A"/>
    <w:rsid w:val="00E362DF"/>
    <w:rsid w:val="00E3638F"/>
    <w:rsid w:val="00E36587"/>
    <w:rsid w:val="00E3691B"/>
    <w:rsid w:val="00E3692A"/>
    <w:rsid w:val="00E36CFA"/>
    <w:rsid w:val="00E36D93"/>
    <w:rsid w:val="00E36EE9"/>
    <w:rsid w:val="00E3707F"/>
    <w:rsid w:val="00E37276"/>
    <w:rsid w:val="00E37558"/>
    <w:rsid w:val="00E3773E"/>
    <w:rsid w:val="00E378F0"/>
    <w:rsid w:val="00E379E3"/>
    <w:rsid w:val="00E37B53"/>
    <w:rsid w:val="00E37B9E"/>
    <w:rsid w:val="00E37CB4"/>
    <w:rsid w:val="00E37D6A"/>
    <w:rsid w:val="00E40015"/>
    <w:rsid w:val="00E403E1"/>
    <w:rsid w:val="00E404DC"/>
    <w:rsid w:val="00E40756"/>
    <w:rsid w:val="00E40A8F"/>
    <w:rsid w:val="00E40CDB"/>
    <w:rsid w:val="00E40D79"/>
    <w:rsid w:val="00E40E3D"/>
    <w:rsid w:val="00E40EF9"/>
    <w:rsid w:val="00E41253"/>
    <w:rsid w:val="00E41451"/>
    <w:rsid w:val="00E41513"/>
    <w:rsid w:val="00E41657"/>
    <w:rsid w:val="00E41742"/>
    <w:rsid w:val="00E41791"/>
    <w:rsid w:val="00E4183F"/>
    <w:rsid w:val="00E41B22"/>
    <w:rsid w:val="00E41C04"/>
    <w:rsid w:val="00E41F57"/>
    <w:rsid w:val="00E422BD"/>
    <w:rsid w:val="00E422C0"/>
    <w:rsid w:val="00E4252D"/>
    <w:rsid w:val="00E4267A"/>
    <w:rsid w:val="00E426A2"/>
    <w:rsid w:val="00E426B2"/>
    <w:rsid w:val="00E42944"/>
    <w:rsid w:val="00E42CD7"/>
    <w:rsid w:val="00E42E95"/>
    <w:rsid w:val="00E43015"/>
    <w:rsid w:val="00E43069"/>
    <w:rsid w:val="00E4313C"/>
    <w:rsid w:val="00E43621"/>
    <w:rsid w:val="00E43629"/>
    <w:rsid w:val="00E436AD"/>
    <w:rsid w:val="00E4381D"/>
    <w:rsid w:val="00E438F1"/>
    <w:rsid w:val="00E43AAA"/>
    <w:rsid w:val="00E43BE0"/>
    <w:rsid w:val="00E43FBD"/>
    <w:rsid w:val="00E44091"/>
    <w:rsid w:val="00E4411F"/>
    <w:rsid w:val="00E441A9"/>
    <w:rsid w:val="00E44363"/>
    <w:rsid w:val="00E4454E"/>
    <w:rsid w:val="00E4465E"/>
    <w:rsid w:val="00E44833"/>
    <w:rsid w:val="00E44BAE"/>
    <w:rsid w:val="00E44E27"/>
    <w:rsid w:val="00E44EB9"/>
    <w:rsid w:val="00E45017"/>
    <w:rsid w:val="00E45317"/>
    <w:rsid w:val="00E45410"/>
    <w:rsid w:val="00E45531"/>
    <w:rsid w:val="00E4558D"/>
    <w:rsid w:val="00E455D3"/>
    <w:rsid w:val="00E45712"/>
    <w:rsid w:val="00E45879"/>
    <w:rsid w:val="00E45A6B"/>
    <w:rsid w:val="00E45B33"/>
    <w:rsid w:val="00E45E84"/>
    <w:rsid w:val="00E45EFF"/>
    <w:rsid w:val="00E4606D"/>
    <w:rsid w:val="00E46252"/>
    <w:rsid w:val="00E4633B"/>
    <w:rsid w:val="00E46506"/>
    <w:rsid w:val="00E465B4"/>
    <w:rsid w:val="00E46652"/>
    <w:rsid w:val="00E46874"/>
    <w:rsid w:val="00E46BDD"/>
    <w:rsid w:val="00E46BEE"/>
    <w:rsid w:val="00E46CD1"/>
    <w:rsid w:val="00E46CED"/>
    <w:rsid w:val="00E46D2F"/>
    <w:rsid w:val="00E46D6E"/>
    <w:rsid w:val="00E46EAB"/>
    <w:rsid w:val="00E4710E"/>
    <w:rsid w:val="00E47277"/>
    <w:rsid w:val="00E47501"/>
    <w:rsid w:val="00E47712"/>
    <w:rsid w:val="00E47745"/>
    <w:rsid w:val="00E4788C"/>
    <w:rsid w:val="00E47C1E"/>
    <w:rsid w:val="00E47CFA"/>
    <w:rsid w:val="00E47EEE"/>
    <w:rsid w:val="00E47F33"/>
    <w:rsid w:val="00E500CC"/>
    <w:rsid w:val="00E50215"/>
    <w:rsid w:val="00E502EC"/>
    <w:rsid w:val="00E5040E"/>
    <w:rsid w:val="00E505BA"/>
    <w:rsid w:val="00E50D85"/>
    <w:rsid w:val="00E50F93"/>
    <w:rsid w:val="00E51282"/>
    <w:rsid w:val="00E5136D"/>
    <w:rsid w:val="00E51500"/>
    <w:rsid w:val="00E518AC"/>
    <w:rsid w:val="00E51A5B"/>
    <w:rsid w:val="00E51AA5"/>
    <w:rsid w:val="00E51B07"/>
    <w:rsid w:val="00E51C1B"/>
    <w:rsid w:val="00E51CA7"/>
    <w:rsid w:val="00E51DAA"/>
    <w:rsid w:val="00E51EB2"/>
    <w:rsid w:val="00E52262"/>
    <w:rsid w:val="00E524CE"/>
    <w:rsid w:val="00E5258F"/>
    <w:rsid w:val="00E526EF"/>
    <w:rsid w:val="00E528C8"/>
    <w:rsid w:val="00E52A97"/>
    <w:rsid w:val="00E52AF1"/>
    <w:rsid w:val="00E52B39"/>
    <w:rsid w:val="00E52B65"/>
    <w:rsid w:val="00E52D31"/>
    <w:rsid w:val="00E53088"/>
    <w:rsid w:val="00E534C7"/>
    <w:rsid w:val="00E53962"/>
    <w:rsid w:val="00E539BA"/>
    <w:rsid w:val="00E53AA3"/>
    <w:rsid w:val="00E53CC3"/>
    <w:rsid w:val="00E53FED"/>
    <w:rsid w:val="00E54002"/>
    <w:rsid w:val="00E54017"/>
    <w:rsid w:val="00E541F7"/>
    <w:rsid w:val="00E546DC"/>
    <w:rsid w:val="00E54901"/>
    <w:rsid w:val="00E549AE"/>
    <w:rsid w:val="00E54F73"/>
    <w:rsid w:val="00E54F8A"/>
    <w:rsid w:val="00E55002"/>
    <w:rsid w:val="00E55046"/>
    <w:rsid w:val="00E5569E"/>
    <w:rsid w:val="00E5578B"/>
    <w:rsid w:val="00E558F9"/>
    <w:rsid w:val="00E55B21"/>
    <w:rsid w:val="00E560EA"/>
    <w:rsid w:val="00E56119"/>
    <w:rsid w:val="00E563DD"/>
    <w:rsid w:val="00E56412"/>
    <w:rsid w:val="00E5677C"/>
    <w:rsid w:val="00E5684B"/>
    <w:rsid w:val="00E56CFB"/>
    <w:rsid w:val="00E56E37"/>
    <w:rsid w:val="00E571DB"/>
    <w:rsid w:val="00E57229"/>
    <w:rsid w:val="00E57364"/>
    <w:rsid w:val="00E576EF"/>
    <w:rsid w:val="00E577FA"/>
    <w:rsid w:val="00E57EED"/>
    <w:rsid w:val="00E57F08"/>
    <w:rsid w:val="00E60186"/>
    <w:rsid w:val="00E601F7"/>
    <w:rsid w:val="00E60526"/>
    <w:rsid w:val="00E6059B"/>
    <w:rsid w:val="00E60686"/>
    <w:rsid w:val="00E60903"/>
    <w:rsid w:val="00E60B60"/>
    <w:rsid w:val="00E60BD5"/>
    <w:rsid w:val="00E60D64"/>
    <w:rsid w:val="00E60E9B"/>
    <w:rsid w:val="00E60F58"/>
    <w:rsid w:val="00E6105F"/>
    <w:rsid w:val="00E6113C"/>
    <w:rsid w:val="00E6154B"/>
    <w:rsid w:val="00E616FB"/>
    <w:rsid w:val="00E6182A"/>
    <w:rsid w:val="00E6182C"/>
    <w:rsid w:val="00E618EB"/>
    <w:rsid w:val="00E61E66"/>
    <w:rsid w:val="00E61EE8"/>
    <w:rsid w:val="00E62057"/>
    <w:rsid w:val="00E62166"/>
    <w:rsid w:val="00E621D6"/>
    <w:rsid w:val="00E6229E"/>
    <w:rsid w:val="00E623FC"/>
    <w:rsid w:val="00E625A3"/>
    <w:rsid w:val="00E62968"/>
    <w:rsid w:val="00E62D0C"/>
    <w:rsid w:val="00E62D12"/>
    <w:rsid w:val="00E62DAF"/>
    <w:rsid w:val="00E62FF6"/>
    <w:rsid w:val="00E63082"/>
    <w:rsid w:val="00E630F4"/>
    <w:rsid w:val="00E63870"/>
    <w:rsid w:val="00E63A95"/>
    <w:rsid w:val="00E63CD5"/>
    <w:rsid w:val="00E63E46"/>
    <w:rsid w:val="00E63FB0"/>
    <w:rsid w:val="00E6404A"/>
    <w:rsid w:val="00E6407A"/>
    <w:rsid w:val="00E64182"/>
    <w:rsid w:val="00E64434"/>
    <w:rsid w:val="00E6468D"/>
    <w:rsid w:val="00E64844"/>
    <w:rsid w:val="00E64A00"/>
    <w:rsid w:val="00E64E0E"/>
    <w:rsid w:val="00E65023"/>
    <w:rsid w:val="00E6549B"/>
    <w:rsid w:val="00E657CA"/>
    <w:rsid w:val="00E6591A"/>
    <w:rsid w:val="00E65939"/>
    <w:rsid w:val="00E65A4C"/>
    <w:rsid w:val="00E65ABB"/>
    <w:rsid w:val="00E65D60"/>
    <w:rsid w:val="00E65FD2"/>
    <w:rsid w:val="00E66222"/>
    <w:rsid w:val="00E663CB"/>
    <w:rsid w:val="00E663EA"/>
    <w:rsid w:val="00E667C1"/>
    <w:rsid w:val="00E66990"/>
    <w:rsid w:val="00E66DC7"/>
    <w:rsid w:val="00E66F17"/>
    <w:rsid w:val="00E672BC"/>
    <w:rsid w:val="00E6733E"/>
    <w:rsid w:val="00E673E2"/>
    <w:rsid w:val="00E67588"/>
    <w:rsid w:val="00E67734"/>
    <w:rsid w:val="00E67916"/>
    <w:rsid w:val="00E67A1A"/>
    <w:rsid w:val="00E67A78"/>
    <w:rsid w:val="00E67B9D"/>
    <w:rsid w:val="00E67CD4"/>
    <w:rsid w:val="00E67D91"/>
    <w:rsid w:val="00E67F10"/>
    <w:rsid w:val="00E67F43"/>
    <w:rsid w:val="00E701F7"/>
    <w:rsid w:val="00E7042A"/>
    <w:rsid w:val="00E7043B"/>
    <w:rsid w:val="00E7082F"/>
    <w:rsid w:val="00E70C3E"/>
    <w:rsid w:val="00E70DBE"/>
    <w:rsid w:val="00E70EE9"/>
    <w:rsid w:val="00E712A2"/>
    <w:rsid w:val="00E71445"/>
    <w:rsid w:val="00E71723"/>
    <w:rsid w:val="00E7177C"/>
    <w:rsid w:val="00E718C2"/>
    <w:rsid w:val="00E718EF"/>
    <w:rsid w:val="00E719BD"/>
    <w:rsid w:val="00E71A14"/>
    <w:rsid w:val="00E71A6B"/>
    <w:rsid w:val="00E71C51"/>
    <w:rsid w:val="00E71C5C"/>
    <w:rsid w:val="00E71D8A"/>
    <w:rsid w:val="00E7221D"/>
    <w:rsid w:val="00E72338"/>
    <w:rsid w:val="00E725AF"/>
    <w:rsid w:val="00E727E1"/>
    <w:rsid w:val="00E72967"/>
    <w:rsid w:val="00E72A04"/>
    <w:rsid w:val="00E72AB5"/>
    <w:rsid w:val="00E72BD0"/>
    <w:rsid w:val="00E72D37"/>
    <w:rsid w:val="00E72D97"/>
    <w:rsid w:val="00E72E06"/>
    <w:rsid w:val="00E7321B"/>
    <w:rsid w:val="00E73262"/>
    <w:rsid w:val="00E73335"/>
    <w:rsid w:val="00E73513"/>
    <w:rsid w:val="00E738A9"/>
    <w:rsid w:val="00E7397A"/>
    <w:rsid w:val="00E73B16"/>
    <w:rsid w:val="00E73B75"/>
    <w:rsid w:val="00E73C11"/>
    <w:rsid w:val="00E73CB6"/>
    <w:rsid w:val="00E74041"/>
    <w:rsid w:val="00E742E5"/>
    <w:rsid w:val="00E74652"/>
    <w:rsid w:val="00E74B62"/>
    <w:rsid w:val="00E74CB9"/>
    <w:rsid w:val="00E74CF1"/>
    <w:rsid w:val="00E75236"/>
    <w:rsid w:val="00E75293"/>
    <w:rsid w:val="00E752C8"/>
    <w:rsid w:val="00E75332"/>
    <w:rsid w:val="00E7540A"/>
    <w:rsid w:val="00E754E0"/>
    <w:rsid w:val="00E75592"/>
    <w:rsid w:val="00E755CB"/>
    <w:rsid w:val="00E757B4"/>
    <w:rsid w:val="00E7584E"/>
    <w:rsid w:val="00E7599A"/>
    <w:rsid w:val="00E75B32"/>
    <w:rsid w:val="00E75C00"/>
    <w:rsid w:val="00E75CFF"/>
    <w:rsid w:val="00E75E2D"/>
    <w:rsid w:val="00E76202"/>
    <w:rsid w:val="00E762E6"/>
    <w:rsid w:val="00E76500"/>
    <w:rsid w:val="00E7667B"/>
    <w:rsid w:val="00E768FF"/>
    <w:rsid w:val="00E76A8E"/>
    <w:rsid w:val="00E76BE6"/>
    <w:rsid w:val="00E76C33"/>
    <w:rsid w:val="00E76D47"/>
    <w:rsid w:val="00E772FC"/>
    <w:rsid w:val="00E773A2"/>
    <w:rsid w:val="00E773E2"/>
    <w:rsid w:val="00E7747F"/>
    <w:rsid w:val="00E77997"/>
    <w:rsid w:val="00E779F6"/>
    <w:rsid w:val="00E77BB7"/>
    <w:rsid w:val="00E77C27"/>
    <w:rsid w:val="00E77D54"/>
    <w:rsid w:val="00E77F86"/>
    <w:rsid w:val="00E795D2"/>
    <w:rsid w:val="00E80023"/>
    <w:rsid w:val="00E80171"/>
    <w:rsid w:val="00E801E7"/>
    <w:rsid w:val="00E80357"/>
    <w:rsid w:val="00E80458"/>
    <w:rsid w:val="00E80643"/>
    <w:rsid w:val="00E80982"/>
    <w:rsid w:val="00E80ABD"/>
    <w:rsid w:val="00E8105F"/>
    <w:rsid w:val="00E8109A"/>
    <w:rsid w:val="00E8128B"/>
    <w:rsid w:val="00E8181B"/>
    <w:rsid w:val="00E819FF"/>
    <w:rsid w:val="00E81A03"/>
    <w:rsid w:val="00E81AFD"/>
    <w:rsid w:val="00E81C63"/>
    <w:rsid w:val="00E81FD6"/>
    <w:rsid w:val="00E820B8"/>
    <w:rsid w:val="00E822D9"/>
    <w:rsid w:val="00E82480"/>
    <w:rsid w:val="00E825F3"/>
    <w:rsid w:val="00E8272F"/>
    <w:rsid w:val="00E82860"/>
    <w:rsid w:val="00E82AD9"/>
    <w:rsid w:val="00E82BF8"/>
    <w:rsid w:val="00E82FB2"/>
    <w:rsid w:val="00E832C7"/>
    <w:rsid w:val="00E8330F"/>
    <w:rsid w:val="00E83632"/>
    <w:rsid w:val="00E836A9"/>
    <w:rsid w:val="00E839C0"/>
    <w:rsid w:val="00E83B57"/>
    <w:rsid w:val="00E83C85"/>
    <w:rsid w:val="00E83D50"/>
    <w:rsid w:val="00E83E70"/>
    <w:rsid w:val="00E8409A"/>
    <w:rsid w:val="00E840EA"/>
    <w:rsid w:val="00E841CF"/>
    <w:rsid w:val="00E8467A"/>
    <w:rsid w:val="00E846EB"/>
    <w:rsid w:val="00E8493F"/>
    <w:rsid w:val="00E849B6"/>
    <w:rsid w:val="00E84BF5"/>
    <w:rsid w:val="00E84CA7"/>
    <w:rsid w:val="00E84CB9"/>
    <w:rsid w:val="00E84EC1"/>
    <w:rsid w:val="00E84F98"/>
    <w:rsid w:val="00E85129"/>
    <w:rsid w:val="00E851E7"/>
    <w:rsid w:val="00E8533F"/>
    <w:rsid w:val="00E85354"/>
    <w:rsid w:val="00E8568C"/>
    <w:rsid w:val="00E857A5"/>
    <w:rsid w:val="00E857F5"/>
    <w:rsid w:val="00E85968"/>
    <w:rsid w:val="00E85D0A"/>
    <w:rsid w:val="00E85D5E"/>
    <w:rsid w:val="00E860A6"/>
    <w:rsid w:val="00E86376"/>
    <w:rsid w:val="00E863EA"/>
    <w:rsid w:val="00E864FE"/>
    <w:rsid w:val="00E86742"/>
    <w:rsid w:val="00E86756"/>
    <w:rsid w:val="00E86783"/>
    <w:rsid w:val="00E86854"/>
    <w:rsid w:val="00E86864"/>
    <w:rsid w:val="00E86C2E"/>
    <w:rsid w:val="00E86DE4"/>
    <w:rsid w:val="00E87066"/>
    <w:rsid w:val="00E870A2"/>
    <w:rsid w:val="00E87547"/>
    <w:rsid w:val="00E8778C"/>
    <w:rsid w:val="00E877A5"/>
    <w:rsid w:val="00E87C1F"/>
    <w:rsid w:val="00E87D39"/>
    <w:rsid w:val="00E87E1F"/>
    <w:rsid w:val="00E87F87"/>
    <w:rsid w:val="00E9020E"/>
    <w:rsid w:val="00E90551"/>
    <w:rsid w:val="00E9078E"/>
    <w:rsid w:val="00E90961"/>
    <w:rsid w:val="00E90BEF"/>
    <w:rsid w:val="00E9103B"/>
    <w:rsid w:val="00E91134"/>
    <w:rsid w:val="00E91211"/>
    <w:rsid w:val="00E91281"/>
    <w:rsid w:val="00E91670"/>
    <w:rsid w:val="00E9192A"/>
    <w:rsid w:val="00E91B1F"/>
    <w:rsid w:val="00E91BDC"/>
    <w:rsid w:val="00E92024"/>
    <w:rsid w:val="00E92085"/>
    <w:rsid w:val="00E923D0"/>
    <w:rsid w:val="00E92B3C"/>
    <w:rsid w:val="00E92C48"/>
    <w:rsid w:val="00E92CFB"/>
    <w:rsid w:val="00E92D50"/>
    <w:rsid w:val="00E92ED4"/>
    <w:rsid w:val="00E92EEA"/>
    <w:rsid w:val="00E93090"/>
    <w:rsid w:val="00E931F5"/>
    <w:rsid w:val="00E934FF"/>
    <w:rsid w:val="00E93800"/>
    <w:rsid w:val="00E9384C"/>
    <w:rsid w:val="00E93B53"/>
    <w:rsid w:val="00E93BA9"/>
    <w:rsid w:val="00E93CDF"/>
    <w:rsid w:val="00E93F32"/>
    <w:rsid w:val="00E9421F"/>
    <w:rsid w:val="00E9434E"/>
    <w:rsid w:val="00E9443D"/>
    <w:rsid w:val="00E945A6"/>
    <w:rsid w:val="00E94A33"/>
    <w:rsid w:val="00E94B31"/>
    <w:rsid w:val="00E94B6C"/>
    <w:rsid w:val="00E95194"/>
    <w:rsid w:val="00E951A5"/>
    <w:rsid w:val="00E95218"/>
    <w:rsid w:val="00E955CB"/>
    <w:rsid w:val="00E955E1"/>
    <w:rsid w:val="00E95615"/>
    <w:rsid w:val="00E95C93"/>
    <w:rsid w:val="00E96106"/>
    <w:rsid w:val="00E963EC"/>
    <w:rsid w:val="00E96476"/>
    <w:rsid w:val="00E9658E"/>
    <w:rsid w:val="00E9687D"/>
    <w:rsid w:val="00E96A1C"/>
    <w:rsid w:val="00E96ACB"/>
    <w:rsid w:val="00E96CAB"/>
    <w:rsid w:val="00E96E2F"/>
    <w:rsid w:val="00E96F83"/>
    <w:rsid w:val="00E96F95"/>
    <w:rsid w:val="00E97275"/>
    <w:rsid w:val="00E97355"/>
    <w:rsid w:val="00E97358"/>
    <w:rsid w:val="00E977FD"/>
    <w:rsid w:val="00E979A2"/>
    <w:rsid w:val="00E97A74"/>
    <w:rsid w:val="00E97B7A"/>
    <w:rsid w:val="00E97C05"/>
    <w:rsid w:val="00E97C1F"/>
    <w:rsid w:val="00E97C35"/>
    <w:rsid w:val="00E97C40"/>
    <w:rsid w:val="00E97E31"/>
    <w:rsid w:val="00EA0046"/>
    <w:rsid w:val="00EA00C1"/>
    <w:rsid w:val="00EA03B1"/>
    <w:rsid w:val="00EA0445"/>
    <w:rsid w:val="00EA0506"/>
    <w:rsid w:val="00EA057C"/>
    <w:rsid w:val="00EA084A"/>
    <w:rsid w:val="00EA08D7"/>
    <w:rsid w:val="00EA0AE2"/>
    <w:rsid w:val="00EA0BAE"/>
    <w:rsid w:val="00EA0CBE"/>
    <w:rsid w:val="00EA0D83"/>
    <w:rsid w:val="00EA0FCE"/>
    <w:rsid w:val="00EA123F"/>
    <w:rsid w:val="00EA14C2"/>
    <w:rsid w:val="00EA15C3"/>
    <w:rsid w:val="00EA1669"/>
    <w:rsid w:val="00EA1886"/>
    <w:rsid w:val="00EA1947"/>
    <w:rsid w:val="00EA1955"/>
    <w:rsid w:val="00EA1C24"/>
    <w:rsid w:val="00EA1DAA"/>
    <w:rsid w:val="00EA223C"/>
    <w:rsid w:val="00EA2296"/>
    <w:rsid w:val="00EA25EC"/>
    <w:rsid w:val="00EA26D9"/>
    <w:rsid w:val="00EA274A"/>
    <w:rsid w:val="00EA27EE"/>
    <w:rsid w:val="00EA29AE"/>
    <w:rsid w:val="00EA29CC"/>
    <w:rsid w:val="00EA2B8A"/>
    <w:rsid w:val="00EA2BE2"/>
    <w:rsid w:val="00EA2C2E"/>
    <w:rsid w:val="00EA2F3C"/>
    <w:rsid w:val="00EA30B3"/>
    <w:rsid w:val="00EA31A7"/>
    <w:rsid w:val="00EA325B"/>
    <w:rsid w:val="00EA348D"/>
    <w:rsid w:val="00EA355E"/>
    <w:rsid w:val="00EA36E7"/>
    <w:rsid w:val="00EA38B4"/>
    <w:rsid w:val="00EA38E8"/>
    <w:rsid w:val="00EA3AA6"/>
    <w:rsid w:val="00EA3E4F"/>
    <w:rsid w:val="00EA4158"/>
    <w:rsid w:val="00EA41BB"/>
    <w:rsid w:val="00EA4231"/>
    <w:rsid w:val="00EA441D"/>
    <w:rsid w:val="00EA4472"/>
    <w:rsid w:val="00EA4503"/>
    <w:rsid w:val="00EA4760"/>
    <w:rsid w:val="00EA4999"/>
    <w:rsid w:val="00EA4A71"/>
    <w:rsid w:val="00EA4AA4"/>
    <w:rsid w:val="00EA4AC3"/>
    <w:rsid w:val="00EA4AC7"/>
    <w:rsid w:val="00EA4BCC"/>
    <w:rsid w:val="00EA4D30"/>
    <w:rsid w:val="00EA4EE4"/>
    <w:rsid w:val="00EA53D7"/>
    <w:rsid w:val="00EA5619"/>
    <w:rsid w:val="00EA577F"/>
    <w:rsid w:val="00EA5813"/>
    <w:rsid w:val="00EA5973"/>
    <w:rsid w:val="00EA5A07"/>
    <w:rsid w:val="00EA5AB4"/>
    <w:rsid w:val="00EA5D47"/>
    <w:rsid w:val="00EA5EC1"/>
    <w:rsid w:val="00EA6165"/>
    <w:rsid w:val="00EA63C3"/>
    <w:rsid w:val="00EA6625"/>
    <w:rsid w:val="00EA66CF"/>
    <w:rsid w:val="00EA684F"/>
    <w:rsid w:val="00EA68A4"/>
    <w:rsid w:val="00EA69A6"/>
    <w:rsid w:val="00EA6B15"/>
    <w:rsid w:val="00EA6D8F"/>
    <w:rsid w:val="00EA7137"/>
    <w:rsid w:val="00EA724D"/>
    <w:rsid w:val="00EA73F0"/>
    <w:rsid w:val="00EA76DE"/>
    <w:rsid w:val="00EA7759"/>
    <w:rsid w:val="00EA783B"/>
    <w:rsid w:val="00EA78F3"/>
    <w:rsid w:val="00EA7950"/>
    <w:rsid w:val="00EA7A31"/>
    <w:rsid w:val="00EA7A47"/>
    <w:rsid w:val="00EA7A98"/>
    <w:rsid w:val="00EA7B0D"/>
    <w:rsid w:val="00EA7B99"/>
    <w:rsid w:val="00EA7EB6"/>
    <w:rsid w:val="00EA7F2C"/>
    <w:rsid w:val="00EB005F"/>
    <w:rsid w:val="00EB0378"/>
    <w:rsid w:val="00EB04B6"/>
    <w:rsid w:val="00EB0784"/>
    <w:rsid w:val="00EB07C1"/>
    <w:rsid w:val="00EB083E"/>
    <w:rsid w:val="00EB0902"/>
    <w:rsid w:val="00EB0A75"/>
    <w:rsid w:val="00EB0B6A"/>
    <w:rsid w:val="00EB0BB2"/>
    <w:rsid w:val="00EB0C19"/>
    <w:rsid w:val="00EB0D02"/>
    <w:rsid w:val="00EB0DEE"/>
    <w:rsid w:val="00EB10E3"/>
    <w:rsid w:val="00EB137C"/>
    <w:rsid w:val="00EB138B"/>
    <w:rsid w:val="00EB1645"/>
    <w:rsid w:val="00EB1710"/>
    <w:rsid w:val="00EB1792"/>
    <w:rsid w:val="00EB194C"/>
    <w:rsid w:val="00EB1A90"/>
    <w:rsid w:val="00EB1D2E"/>
    <w:rsid w:val="00EB1F15"/>
    <w:rsid w:val="00EB1F79"/>
    <w:rsid w:val="00EB20B4"/>
    <w:rsid w:val="00EB2304"/>
    <w:rsid w:val="00EB27A1"/>
    <w:rsid w:val="00EB2838"/>
    <w:rsid w:val="00EB28A0"/>
    <w:rsid w:val="00EB28C6"/>
    <w:rsid w:val="00EB2BC3"/>
    <w:rsid w:val="00EB2C83"/>
    <w:rsid w:val="00EB2D0F"/>
    <w:rsid w:val="00EB2D3C"/>
    <w:rsid w:val="00EB30A1"/>
    <w:rsid w:val="00EB328A"/>
    <w:rsid w:val="00EB329E"/>
    <w:rsid w:val="00EB3361"/>
    <w:rsid w:val="00EB339A"/>
    <w:rsid w:val="00EB3681"/>
    <w:rsid w:val="00EB3703"/>
    <w:rsid w:val="00EB3818"/>
    <w:rsid w:val="00EB38F7"/>
    <w:rsid w:val="00EB3926"/>
    <w:rsid w:val="00EB3A11"/>
    <w:rsid w:val="00EB3BCF"/>
    <w:rsid w:val="00EB3C07"/>
    <w:rsid w:val="00EB3C90"/>
    <w:rsid w:val="00EB3EC3"/>
    <w:rsid w:val="00EB3F1C"/>
    <w:rsid w:val="00EB3FDB"/>
    <w:rsid w:val="00EB428A"/>
    <w:rsid w:val="00EB44D8"/>
    <w:rsid w:val="00EB4997"/>
    <w:rsid w:val="00EB4A53"/>
    <w:rsid w:val="00EB4D04"/>
    <w:rsid w:val="00EB4D93"/>
    <w:rsid w:val="00EB4FFB"/>
    <w:rsid w:val="00EB50A2"/>
    <w:rsid w:val="00EB52F6"/>
    <w:rsid w:val="00EB541D"/>
    <w:rsid w:val="00EB54F7"/>
    <w:rsid w:val="00EB5528"/>
    <w:rsid w:val="00EB554C"/>
    <w:rsid w:val="00EB56E4"/>
    <w:rsid w:val="00EB5757"/>
    <w:rsid w:val="00EB5DDF"/>
    <w:rsid w:val="00EB5EF9"/>
    <w:rsid w:val="00EB6431"/>
    <w:rsid w:val="00EB644E"/>
    <w:rsid w:val="00EB6485"/>
    <w:rsid w:val="00EB64C4"/>
    <w:rsid w:val="00EB66F0"/>
    <w:rsid w:val="00EB689B"/>
    <w:rsid w:val="00EB68C0"/>
    <w:rsid w:val="00EB6A01"/>
    <w:rsid w:val="00EB6B25"/>
    <w:rsid w:val="00EB6B35"/>
    <w:rsid w:val="00EB70B7"/>
    <w:rsid w:val="00EB72E8"/>
    <w:rsid w:val="00EB73B0"/>
    <w:rsid w:val="00EB73DD"/>
    <w:rsid w:val="00EB7652"/>
    <w:rsid w:val="00EB77C5"/>
    <w:rsid w:val="00EB787E"/>
    <w:rsid w:val="00EB7B50"/>
    <w:rsid w:val="00EBE248"/>
    <w:rsid w:val="00EC000D"/>
    <w:rsid w:val="00EC0094"/>
    <w:rsid w:val="00EC041D"/>
    <w:rsid w:val="00EC053E"/>
    <w:rsid w:val="00EC0907"/>
    <w:rsid w:val="00EC0922"/>
    <w:rsid w:val="00EC0CAA"/>
    <w:rsid w:val="00EC1129"/>
    <w:rsid w:val="00EC12EC"/>
    <w:rsid w:val="00EC1547"/>
    <w:rsid w:val="00EC156B"/>
    <w:rsid w:val="00EC175C"/>
    <w:rsid w:val="00EC1992"/>
    <w:rsid w:val="00EC1A79"/>
    <w:rsid w:val="00EC1B7D"/>
    <w:rsid w:val="00EC21B6"/>
    <w:rsid w:val="00EC21FA"/>
    <w:rsid w:val="00EC24DD"/>
    <w:rsid w:val="00EC2809"/>
    <w:rsid w:val="00EC2822"/>
    <w:rsid w:val="00EC2AF3"/>
    <w:rsid w:val="00EC2D9E"/>
    <w:rsid w:val="00EC2E96"/>
    <w:rsid w:val="00EC305F"/>
    <w:rsid w:val="00EC30C5"/>
    <w:rsid w:val="00EC326E"/>
    <w:rsid w:val="00EC3608"/>
    <w:rsid w:val="00EC3726"/>
    <w:rsid w:val="00EC37EF"/>
    <w:rsid w:val="00EC399B"/>
    <w:rsid w:val="00EC3E10"/>
    <w:rsid w:val="00EC4288"/>
    <w:rsid w:val="00EC4436"/>
    <w:rsid w:val="00EC4BC5"/>
    <w:rsid w:val="00EC4DA5"/>
    <w:rsid w:val="00EC4DD5"/>
    <w:rsid w:val="00EC5039"/>
    <w:rsid w:val="00EC512A"/>
    <w:rsid w:val="00EC524B"/>
    <w:rsid w:val="00EC53B5"/>
    <w:rsid w:val="00EC54F2"/>
    <w:rsid w:val="00EC553A"/>
    <w:rsid w:val="00EC5713"/>
    <w:rsid w:val="00EC57BA"/>
    <w:rsid w:val="00EC57CC"/>
    <w:rsid w:val="00EC59DC"/>
    <w:rsid w:val="00EC615C"/>
    <w:rsid w:val="00EC619A"/>
    <w:rsid w:val="00EC6281"/>
    <w:rsid w:val="00EC6942"/>
    <w:rsid w:val="00EC6A4F"/>
    <w:rsid w:val="00EC6BEF"/>
    <w:rsid w:val="00EC6D81"/>
    <w:rsid w:val="00EC7010"/>
    <w:rsid w:val="00EC70A8"/>
    <w:rsid w:val="00EC73C4"/>
    <w:rsid w:val="00EC75D7"/>
    <w:rsid w:val="00EC79D9"/>
    <w:rsid w:val="00EC7D41"/>
    <w:rsid w:val="00EC7F1F"/>
    <w:rsid w:val="00EC7FFE"/>
    <w:rsid w:val="00ED00B6"/>
    <w:rsid w:val="00ED026F"/>
    <w:rsid w:val="00ED03D0"/>
    <w:rsid w:val="00ED0783"/>
    <w:rsid w:val="00ED0C43"/>
    <w:rsid w:val="00ED0D61"/>
    <w:rsid w:val="00ED0F1B"/>
    <w:rsid w:val="00ED1668"/>
    <w:rsid w:val="00ED1868"/>
    <w:rsid w:val="00ED196C"/>
    <w:rsid w:val="00ED1A52"/>
    <w:rsid w:val="00ED1ACA"/>
    <w:rsid w:val="00ED1ADA"/>
    <w:rsid w:val="00ED1B64"/>
    <w:rsid w:val="00ED1BB3"/>
    <w:rsid w:val="00ED1C9E"/>
    <w:rsid w:val="00ED1CD5"/>
    <w:rsid w:val="00ED1E3F"/>
    <w:rsid w:val="00ED1E4C"/>
    <w:rsid w:val="00ED1F6C"/>
    <w:rsid w:val="00ED20C3"/>
    <w:rsid w:val="00ED2212"/>
    <w:rsid w:val="00ED2276"/>
    <w:rsid w:val="00ED234C"/>
    <w:rsid w:val="00ED24BA"/>
    <w:rsid w:val="00ED257C"/>
    <w:rsid w:val="00ED27C8"/>
    <w:rsid w:val="00ED2B6F"/>
    <w:rsid w:val="00ED2CDA"/>
    <w:rsid w:val="00ED2D7D"/>
    <w:rsid w:val="00ED3141"/>
    <w:rsid w:val="00ED319C"/>
    <w:rsid w:val="00ED366F"/>
    <w:rsid w:val="00ED3A10"/>
    <w:rsid w:val="00ED3A7D"/>
    <w:rsid w:val="00ED3ABD"/>
    <w:rsid w:val="00ED3C60"/>
    <w:rsid w:val="00ED3ECE"/>
    <w:rsid w:val="00ED3EDF"/>
    <w:rsid w:val="00ED3FBC"/>
    <w:rsid w:val="00ED3FCB"/>
    <w:rsid w:val="00ED4686"/>
    <w:rsid w:val="00ED488B"/>
    <w:rsid w:val="00ED48A5"/>
    <w:rsid w:val="00ED49E4"/>
    <w:rsid w:val="00ED4B21"/>
    <w:rsid w:val="00ED4CAE"/>
    <w:rsid w:val="00ED539D"/>
    <w:rsid w:val="00ED5462"/>
    <w:rsid w:val="00ED5541"/>
    <w:rsid w:val="00ED557A"/>
    <w:rsid w:val="00ED56E9"/>
    <w:rsid w:val="00ED57A6"/>
    <w:rsid w:val="00ED5918"/>
    <w:rsid w:val="00ED5A02"/>
    <w:rsid w:val="00ED5A48"/>
    <w:rsid w:val="00ED5C81"/>
    <w:rsid w:val="00ED61ED"/>
    <w:rsid w:val="00ED623D"/>
    <w:rsid w:val="00ED65A4"/>
    <w:rsid w:val="00ED666C"/>
    <w:rsid w:val="00ED6A99"/>
    <w:rsid w:val="00ED6C31"/>
    <w:rsid w:val="00ED6C76"/>
    <w:rsid w:val="00ED701C"/>
    <w:rsid w:val="00ED71D2"/>
    <w:rsid w:val="00ED724C"/>
    <w:rsid w:val="00ED7327"/>
    <w:rsid w:val="00ED734D"/>
    <w:rsid w:val="00ED7370"/>
    <w:rsid w:val="00ED7382"/>
    <w:rsid w:val="00ED7418"/>
    <w:rsid w:val="00ED7589"/>
    <w:rsid w:val="00ED77C2"/>
    <w:rsid w:val="00ED789C"/>
    <w:rsid w:val="00EE03D6"/>
    <w:rsid w:val="00EE04D2"/>
    <w:rsid w:val="00EE062D"/>
    <w:rsid w:val="00EE0A24"/>
    <w:rsid w:val="00EE0DA8"/>
    <w:rsid w:val="00EE0E51"/>
    <w:rsid w:val="00EE0EE9"/>
    <w:rsid w:val="00EE10EE"/>
    <w:rsid w:val="00EE1294"/>
    <w:rsid w:val="00EE1443"/>
    <w:rsid w:val="00EE14C8"/>
    <w:rsid w:val="00EE14CE"/>
    <w:rsid w:val="00EE1975"/>
    <w:rsid w:val="00EE19B6"/>
    <w:rsid w:val="00EE1A3A"/>
    <w:rsid w:val="00EE1A6A"/>
    <w:rsid w:val="00EE1F25"/>
    <w:rsid w:val="00EE1F2E"/>
    <w:rsid w:val="00EE2016"/>
    <w:rsid w:val="00EE2208"/>
    <w:rsid w:val="00EE24AB"/>
    <w:rsid w:val="00EE24F7"/>
    <w:rsid w:val="00EE25AC"/>
    <w:rsid w:val="00EE25DF"/>
    <w:rsid w:val="00EE2663"/>
    <w:rsid w:val="00EE27BB"/>
    <w:rsid w:val="00EE2A02"/>
    <w:rsid w:val="00EE2AB8"/>
    <w:rsid w:val="00EE2CCD"/>
    <w:rsid w:val="00EE30C7"/>
    <w:rsid w:val="00EE31B5"/>
    <w:rsid w:val="00EE3241"/>
    <w:rsid w:val="00EE32BB"/>
    <w:rsid w:val="00EE33E3"/>
    <w:rsid w:val="00EE34B5"/>
    <w:rsid w:val="00EE3662"/>
    <w:rsid w:val="00EE3942"/>
    <w:rsid w:val="00EE3AD8"/>
    <w:rsid w:val="00EE3D27"/>
    <w:rsid w:val="00EE3F32"/>
    <w:rsid w:val="00EE3F3D"/>
    <w:rsid w:val="00EE408E"/>
    <w:rsid w:val="00EE40D8"/>
    <w:rsid w:val="00EE41A9"/>
    <w:rsid w:val="00EE4219"/>
    <w:rsid w:val="00EE436C"/>
    <w:rsid w:val="00EE454A"/>
    <w:rsid w:val="00EE4690"/>
    <w:rsid w:val="00EE50C9"/>
    <w:rsid w:val="00EE5110"/>
    <w:rsid w:val="00EE528A"/>
    <w:rsid w:val="00EE53D7"/>
    <w:rsid w:val="00EE549E"/>
    <w:rsid w:val="00EE5605"/>
    <w:rsid w:val="00EE56E2"/>
    <w:rsid w:val="00EE57AD"/>
    <w:rsid w:val="00EE58AE"/>
    <w:rsid w:val="00EE5C40"/>
    <w:rsid w:val="00EE5F0B"/>
    <w:rsid w:val="00EE609D"/>
    <w:rsid w:val="00EE62A8"/>
    <w:rsid w:val="00EE64E2"/>
    <w:rsid w:val="00EE65C5"/>
    <w:rsid w:val="00EE66C0"/>
    <w:rsid w:val="00EE6956"/>
    <w:rsid w:val="00EE6A14"/>
    <w:rsid w:val="00EE6A18"/>
    <w:rsid w:val="00EE6B38"/>
    <w:rsid w:val="00EE6D75"/>
    <w:rsid w:val="00EE6FB1"/>
    <w:rsid w:val="00EE7495"/>
    <w:rsid w:val="00EE754B"/>
    <w:rsid w:val="00EE76C2"/>
    <w:rsid w:val="00EE76FA"/>
    <w:rsid w:val="00EE77DE"/>
    <w:rsid w:val="00EE7D46"/>
    <w:rsid w:val="00EE7DB8"/>
    <w:rsid w:val="00EE7E17"/>
    <w:rsid w:val="00EF00FF"/>
    <w:rsid w:val="00EF02F9"/>
    <w:rsid w:val="00EF03A8"/>
    <w:rsid w:val="00EF04FF"/>
    <w:rsid w:val="00EF0614"/>
    <w:rsid w:val="00EF084B"/>
    <w:rsid w:val="00EF08F1"/>
    <w:rsid w:val="00EF092D"/>
    <w:rsid w:val="00EF0956"/>
    <w:rsid w:val="00EF09B0"/>
    <w:rsid w:val="00EF0E0C"/>
    <w:rsid w:val="00EF119E"/>
    <w:rsid w:val="00EF1304"/>
    <w:rsid w:val="00EF13B1"/>
    <w:rsid w:val="00EF168C"/>
    <w:rsid w:val="00EF1692"/>
    <w:rsid w:val="00EF1A82"/>
    <w:rsid w:val="00EF1B3B"/>
    <w:rsid w:val="00EF1EC8"/>
    <w:rsid w:val="00EF203E"/>
    <w:rsid w:val="00EF2074"/>
    <w:rsid w:val="00EF21BE"/>
    <w:rsid w:val="00EF2546"/>
    <w:rsid w:val="00EF272F"/>
    <w:rsid w:val="00EF27B8"/>
    <w:rsid w:val="00EF2A08"/>
    <w:rsid w:val="00EF2AD7"/>
    <w:rsid w:val="00EF2DAB"/>
    <w:rsid w:val="00EF337A"/>
    <w:rsid w:val="00EF34B7"/>
    <w:rsid w:val="00EF3552"/>
    <w:rsid w:val="00EF35A5"/>
    <w:rsid w:val="00EF35B1"/>
    <w:rsid w:val="00EF3653"/>
    <w:rsid w:val="00EF3B68"/>
    <w:rsid w:val="00EF3C23"/>
    <w:rsid w:val="00EF3D13"/>
    <w:rsid w:val="00EF411C"/>
    <w:rsid w:val="00EF421D"/>
    <w:rsid w:val="00EF42AE"/>
    <w:rsid w:val="00EF432A"/>
    <w:rsid w:val="00EF47E4"/>
    <w:rsid w:val="00EF4B98"/>
    <w:rsid w:val="00EF4CD1"/>
    <w:rsid w:val="00EF4FCC"/>
    <w:rsid w:val="00EF5004"/>
    <w:rsid w:val="00EF5042"/>
    <w:rsid w:val="00EF52BB"/>
    <w:rsid w:val="00EF5315"/>
    <w:rsid w:val="00EF534F"/>
    <w:rsid w:val="00EF560E"/>
    <w:rsid w:val="00EF5742"/>
    <w:rsid w:val="00EF5798"/>
    <w:rsid w:val="00EF5B16"/>
    <w:rsid w:val="00EF5B57"/>
    <w:rsid w:val="00EF5CB4"/>
    <w:rsid w:val="00EF5D30"/>
    <w:rsid w:val="00EF5D9D"/>
    <w:rsid w:val="00EF6201"/>
    <w:rsid w:val="00EF621A"/>
    <w:rsid w:val="00EF6767"/>
    <w:rsid w:val="00EF67E7"/>
    <w:rsid w:val="00EF69F7"/>
    <w:rsid w:val="00EF6E72"/>
    <w:rsid w:val="00EF6FC8"/>
    <w:rsid w:val="00EF72E2"/>
    <w:rsid w:val="00EF7494"/>
    <w:rsid w:val="00EF755A"/>
    <w:rsid w:val="00EF7716"/>
    <w:rsid w:val="00EF7750"/>
    <w:rsid w:val="00EF7757"/>
    <w:rsid w:val="00EF7D42"/>
    <w:rsid w:val="00EF7EA4"/>
    <w:rsid w:val="00F0008D"/>
    <w:rsid w:val="00F001AE"/>
    <w:rsid w:val="00F001B4"/>
    <w:rsid w:val="00F00204"/>
    <w:rsid w:val="00F00307"/>
    <w:rsid w:val="00F006C6"/>
    <w:rsid w:val="00F0073E"/>
    <w:rsid w:val="00F00A9A"/>
    <w:rsid w:val="00F00BAC"/>
    <w:rsid w:val="00F00BF3"/>
    <w:rsid w:val="00F00E39"/>
    <w:rsid w:val="00F00EF6"/>
    <w:rsid w:val="00F013DC"/>
    <w:rsid w:val="00F0154B"/>
    <w:rsid w:val="00F01AC6"/>
    <w:rsid w:val="00F01CBE"/>
    <w:rsid w:val="00F01D1C"/>
    <w:rsid w:val="00F01E1E"/>
    <w:rsid w:val="00F01F00"/>
    <w:rsid w:val="00F01F17"/>
    <w:rsid w:val="00F021AB"/>
    <w:rsid w:val="00F0223F"/>
    <w:rsid w:val="00F0224B"/>
    <w:rsid w:val="00F0246E"/>
    <w:rsid w:val="00F025E3"/>
    <w:rsid w:val="00F026AF"/>
    <w:rsid w:val="00F027A0"/>
    <w:rsid w:val="00F027D7"/>
    <w:rsid w:val="00F0284F"/>
    <w:rsid w:val="00F028E0"/>
    <w:rsid w:val="00F02999"/>
    <w:rsid w:val="00F02BD4"/>
    <w:rsid w:val="00F02E88"/>
    <w:rsid w:val="00F02E9B"/>
    <w:rsid w:val="00F02FAA"/>
    <w:rsid w:val="00F0308A"/>
    <w:rsid w:val="00F030FB"/>
    <w:rsid w:val="00F03283"/>
    <w:rsid w:val="00F033DC"/>
    <w:rsid w:val="00F036C4"/>
    <w:rsid w:val="00F039A1"/>
    <w:rsid w:val="00F03D7B"/>
    <w:rsid w:val="00F03E7C"/>
    <w:rsid w:val="00F03F5A"/>
    <w:rsid w:val="00F041E2"/>
    <w:rsid w:val="00F04419"/>
    <w:rsid w:val="00F04545"/>
    <w:rsid w:val="00F04635"/>
    <w:rsid w:val="00F04888"/>
    <w:rsid w:val="00F0497D"/>
    <w:rsid w:val="00F04A47"/>
    <w:rsid w:val="00F04BA0"/>
    <w:rsid w:val="00F04C26"/>
    <w:rsid w:val="00F04DD9"/>
    <w:rsid w:val="00F051CA"/>
    <w:rsid w:val="00F05423"/>
    <w:rsid w:val="00F055FC"/>
    <w:rsid w:val="00F05721"/>
    <w:rsid w:val="00F0587D"/>
    <w:rsid w:val="00F059DA"/>
    <w:rsid w:val="00F05BC6"/>
    <w:rsid w:val="00F05D6F"/>
    <w:rsid w:val="00F05DA2"/>
    <w:rsid w:val="00F064FE"/>
    <w:rsid w:val="00F065B7"/>
    <w:rsid w:val="00F065EF"/>
    <w:rsid w:val="00F06843"/>
    <w:rsid w:val="00F06B31"/>
    <w:rsid w:val="00F06B9B"/>
    <w:rsid w:val="00F06C70"/>
    <w:rsid w:val="00F06E2D"/>
    <w:rsid w:val="00F06E47"/>
    <w:rsid w:val="00F07362"/>
    <w:rsid w:val="00F076C2"/>
    <w:rsid w:val="00F076C5"/>
    <w:rsid w:val="00F0781D"/>
    <w:rsid w:val="00F078E7"/>
    <w:rsid w:val="00F07A41"/>
    <w:rsid w:val="00F07B27"/>
    <w:rsid w:val="00F07C2B"/>
    <w:rsid w:val="00F07D02"/>
    <w:rsid w:val="00F1016D"/>
    <w:rsid w:val="00F1033C"/>
    <w:rsid w:val="00F105C8"/>
    <w:rsid w:val="00F1067C"/>
    <w:rsid w:val="00F10C29"/>
    <w:rsid w:val="00F10E1C"/>
    <w:rsid w:val="00F10ECC"/>
    <w:rsid w:val="00F10EF6"/>
    <w:rsid w:val="00F1127C"/>
    <w:rsid w:val="00F1151F"/>
    <w:rsid w:val="00F11F45"/>
    <w:rsid w:val="00F11FD7"/>
    <w:rsid w:val="00F12014"/>
    <w:rsid w:val="00F12067"/>
    <w:rsid w:val="00F12314"/>
    <w:rsid w:val="00F12319"/>
    <w:rsid w:val="00F124D7"/>
    <w:rsid w:val="00F124E5"/>
    <w:rsid w:val="00F12518"/>
    <w:rsid w:val="00F129A6"/>
    <w:rsid w:val="00F12C0B"/>
    <w:rsid w:val="00F12CD3"/>
    <w:rsid w:val="00F12F5C"/>
    <w:rsid w:val="00F13286"/>
    <w:rsid w:val="00F132E6"/>
    <w:rsid w:val="00F136AB"/>
    <w:rsid w:val="00F137CF"/>
    <w:rsid w:val="00F1394D"/>
    <w:rsid w:val="00F13A46"/>
    <w:rsid w:val="00F14051"/>
    <w:rsid w:val="00F1431A"/>
    <w:rsid w:val="00F1435A"/>
    <w:rsid w:val="00F14713"/>
    <w:rsid w:val="00F14767"/>
    <w:rsid w:val="00F14841"/>
    <w:rsid w:val="00F149E4"/>
    <w:rsid w:val="00F14B30"/>
    <w:rsid w:val="00F14D48"/>
    <w:rsid w:val="00F14DB8"/>
    <w:rsid w:val="00F14FB6"/>
    <w:rsid w:val="00F153ED"/>
    <w:rsid w:val="00F154B0"/>
    <w:rsid w:val="00F154E0"/>
    <w:rsid w:val="00F15584"/>
    <w:rsid w:val="00F156C1"/>
    <w:rsid w:val="00F15AA3"/>
    <w:rsid w:val="00F15B1D"/>
    <w:rsid w:val="00F15E4B"/>
    <w:rsid w:val="00F15FAB"/>
    <w:rsid w:val="00F16217"/>
    <w:rsid w:val="00F16250"/>
    <w:rsid w:val="00F163CA"/>
    <w:rsid w:val="00F1683A"/>
    <w:rsid w:val="00F16CAC"/>
    <w:rsid w:val="00F17043"/>
    <w:rsid w:val="00F17155"/>
    <w:rsid w:val="00F17213"/>
    <w:rsid w:val="00F17262"/>
    <w:rsid w:val="00F1732A"/>
    <w:rsid w:val="00F17406"/>
    <w:rsid w:val="00F17932"/>
    <w:rsid w:val="00F17EA6"/>
    <w:rsid w:val="00F200D5"/>
    <w:rsid w:val="00F204FE"/>
    <w:rsid w:val="00F20510"/>
    <w:rsid w:val="00F205FF"/>
    <w:rsid w:val="00F2064F"/>
    <w:rsid w:val="00F20803"/>
    <w:rsid w:val="00F20873"/>
    <w:rsid w:val="00F20957"/>
    <w:rsid w:val="00F20B8D"/>
    <w:rsid w:val="00F20BB7"/>
    <w:rsid w:val="00F20C6F"/>
    <w:rsid w:val="00F20DA5"/>
    <w:rsid w:val="00F20E14"/>
    <w:rsid w:val="00F2138F"/>
    <w:rsid w:val="00F2154C"/>
    <w:rsid w:val="00F21580"/>
    <w:rsid w:val="00F216E2"/>
    <w:rsid w:val="00F21819"/>
    <w:rsid w:val="00F21ABE"/>
    <w:rsid w:val="00F21C07"/>
    <w:rsid w:val="00F21C15"/>
    <w:rsid w:val="00F21C71"/>
    <w:rsid w:val="00F21CBD"/>
    <w:rsid w:val="00F21CC3"/>
    <w:rsid w:val="00F21D93"/>
    <w:rsid w:val="00F21DCC"/>
    <w:rsid w:val="00F21ECA"/>
    <w:rsid w:val="00F21F74"/>
    <w:rsid w:val="00F220A1"/>
    <w:rsid w:val="00F22222"/>
    <w:rsid w:val="00F22608"/>
    <w:rsid w:val="00F226F6"/>
    <w:rsid w:val="00F22F12"/>
    <w:rsid w:val="00F230D4"/>
    <w:rsid w:val="00F230D7"/>
    <w:rsid w:val="00F23108"/>
    <w:rsid w:val="00F23312"/>
    <w:rsid w:val="00F233AB"/>
    <w:rsid w:val="00F2361B"/>
    <w:rsid w:val="00F2399A"/>
    <w:rsid w:val="00F23A42"/>
    <w:rsid w:val="00F23A46"/>
    <w:rsid w:val="00F23CF6"/>
    <w:rsid w:val="00F23E0E"/>
    <w:rsid w:val="00F23E2D"/>
    <w:rsid w:val="00F23FAF"/>
    <w:rsid w:val="00F23FBB"/>
    <w:rsid w:val="00F2402C"/>
    <w:rsid w:val="00F2403F"/>
    <w:rsid w:val="00F24040"/>
    <w:rsid w:val="00F244ED"/>
    <w:rsid w:val="00F245EA"/>
    <w:rsid w:val="00F246A4"/>
    <w:rsid w:val="00F24906"/>
    <w:rsid w:val="00F24C42"/>
    <w:rsid w:val="00F24E84"/>
    <w:rsid w:val="00F2543C"/>
    <w:rsid w:val="00F254F3"/>
    <w:rsid w:val="00F25662"/>
    <w:rsid w:val="00F25675"/>
    <w:rsid w:val="00F257C6"/>
    <w:rsid w:val="00F25AA8"/>
    <w:rsid w:val="00F25E8D"/>
    <w:rsid w:val="00F260CB"/>
    <w:rsid w:val="00F26231"/>
    <w:rsid w:val="00F263A3"/>
    <w:rsid w:val="00F263B7"/>
    <w:rsid w:val="00F265E9"/>
    <w:rsid w:val="00F26623"/>
    <w:rsid w:val="00F26758"/>
    <w:rsid w:val="00F26A72"/>
    <w:rsid w:val="00F26DDC"/>
    <w:rsid w:val="00F26E1C"/>
    <w:rsid w:val="00F26EA7"/>
    <w:rsid w:val="00F27047"/>
    <w:rsid w:val="00F27165"/>
    <w:rsid w:val="00F27236"/>
    <w:rsid w:val="00F273C2"/>
    <w:rsid w:val="00F27719"/>
    <w:rsid w:val="00F27781"/>
    <w:rsid w:val="00F27A0A"/>
    <w:rsid w:val="00F27C94"/>
    <w:rsid w:val="00F27D05"/>
    <w:rsid w:val="00F27D8A"/>
    <w:rsid w:val="00F27FD3"/>
    <w:rsid w:val="00F3003B"/>
    <w:rsid w:val="00F300B4"/>
    <w:rsid w:val="00F300F7"/>
    <w:rsid w:val="00F301E3"/>
    <w:rsid w:val="00F30641"/>
    <w:rsid w:val="00F30826"/>
    <w:rsid w:val="00F30932"/>
    <w:rsid w:val="00F30942"/>
    <w:rsid w:val="00F30E45"/>
    <w:rsid w:val="00F3122F"/>
    <w:rsid w:val="00F31341"/>
    <w:rsid w:val="00F313F8"/>
    <w:rsid w:val="00F315BE"/>
    <w:rsid w:val="00F317EF"/>
    <w:rsid w:val="00F31AB0"/>
    <w:rsid w:val="00F31B5D"/>
    <w:rsid w:val="00F31BB6"/>
    <w:rsid w:val="00F31BDC"/>
    <w:rsid w:val="00F31F0B"/>
    <w:rsid w:val="00F3208E"/>
    <w:rsid w:val="00F32242"/>
    <w:rsid w:val="00F32296"/>
    <w:rsid w:val="00F322B1"/>
    <w:rsid w:val="00F3233C"/>
    <w:rsid w:val="00F32420"/>
    <w:rsid w:val="00F327F2"/>
    <w:rsid w:val="00F32908"/>
    <w:rsid w:val="00F32DED"/>
    <w:rsid w:val="00F32EBB"/>
    <w:rsid w:val="00F32FCD"/>
    <w:rsid w:val="00F33061"/>
    <w:rsid w:val="00F331FC"/>
    <w:rsid w:val="00F33368"/>
    <w:rsid w:val="00F33471"/>
    <w:rsid w:val="00F3362B"/>
    <w:rsid w:val="00F336CC"/>
    <w:rsid w:val="00F338E3"/>
    <w:rsid w:val="00F33944"/>
    <w:rsid w:val="00F33AC4"/>
    <w:rsid w:val="00F33B89"/>
    <w:rsid w:val="00F33E30"/>
    <w:rsid w:val="00F34288"/>
    <w:rsid w:val="00F346F3"/>
    <w:rsid w:val="00F347E1"/>
    <w:rsid w:val="00F348C0"/>
    <w:rsid w:val="00F34A11"/>
    <w:rsid w:val="00F34BF6"/>
    <w:rsid w:val="00F34D57"/>
    <w:rsid w:val="00F34DEE"/>
    <w:rsid w:val="00F34E50"/>
    <w:rsid w:val="00F34E8D"/>
    <w:rsid w:val="00F35201"/>
    <w:rsid w:val="00F353F8"/>
    <w:rsid w:val="00F35509"/>
    <w:rsid w:val="00F358BD"/>
    <w:rsid w:val="00F35A9E"/>
    <w:rsid w:val="00F35AA7"/>
    <w:rsid w:val="00F35BA0"/>
    <w:rsid w:val="00F35CD9"/>
    <w:rsid w:val="00F35E44"/>
    <w:rsid w:val="00F36341"/>
    <w:rsid w:val="00F36625"/>
    <w:rsid w:val="00F367B3"/>
    <w:rsid w:val="00F36803"/>
    <w:rsid w:val="00F36E95"/>
    <w:rsid w:val="00F36F80"/>
    <w:rsid w:val="00F37482"/>
    <w:rsid w:val="00F374DB"/>
    <w:rsid w:val="00F379D0"/>
    <w:rsid w:val="00F37C3E"/>
    <w:rsid w:val="00F37DA5"/>
    <w:rsid w:val="00F37F9E"/>
    <w:rsid w:val="00F4011D"/>
    <w:rsid w:val="00F4047C"/>
    <w:rsid w:val="00F40A20"/>
    <w:rsid w:val="00F40B9B"/>
    <w:rsid w:val="00F40E77"/>
    <w:rsid w:val="00F40F43"/>
    <w:rsid w:val="00F41066"/>
    <w:rsid w:val="00F41525"/>
    <w:rsid w:val="00F41AD1"/>
    <w:rsid w:val="00F41BCC"/>
    <w:rsid w:val="00F41E20"/>
    <w:rsid w:val="00F41FA0"/>
    <w:rsid w:val="00F41FA6"/>
    <w:rsid w:val="00F42098"/>
    <w:rsid w:val="00F42270"/>
    <w:rsid w:val="00F422BA"/>
    <w:rsid w:val="00F426D5"/>
    <w:rsid w:val="00F42743"/>
    <w:rsid w:val="00F42A7A"/>
    <w:rsid w:val="00F42D30"/>
    <w:rsid w:val="00F42FB2"/>
    <w:rsid w:val="00F430E0"/>
    <w:rsid w:val="00F433CC"/>
    <w:rsid w:val="00F4358E"/>
    <w:rsid w:val="00F436B0"/>
    <w:rsid w:val="00F438DF"/>
    <w:rsid w:val="00F4393F"/>
    <w:rsid w:val="00F439DB"/>
    <w:rsid w:val="00F439E0"/>
    <w:rsid w:val="00F43BE5"/>
    <w:rsid w:val="00F43E3E"/>
    <w:rsid w:val="00F43EA6"/>
    <w:rsid w:val="00F43EE3"/>
    <w:rsid w:val="00F440FA"/>
    <w:rsid w:val="00F442BC"/>
    <w:rsid w:val="00F44682"/>
    <w:rsid w:val="00F44748"/>
    <w:rsid w:val="00F44836"/>
    <w:rsid w:val="00F4497A"/>
    <w:rsid w:val="00F44E63"/>
    <w:rsid w:val="00F45063"/>
    <w:rsid w:val="00F451C8"/>
    <w:rsid w:val="00F45270"/>
    <w:rsid w:val="00F452B4"/>
    <w:rsid w:val="00F4548D"/>
    <w:rsid w:val="00F454C1"/>
    <w:rsid w:val="00F454FB"/>
    <w:rsid w:val="00F45528"/>
    <w:rsid w:val="00F45607"/>
    <w:rsid w:val="00F457A8"/>
    <w:rsid w:val="00F45A08"/>
    <w:rsid w:val="00F45B08"/>
    <w:rsid w:val="00F46140"/>
    <w:rsid w:val="00F462DE"/>
    <w:rsid w:val="00F4634A"/>
    <w:rsid w:val="00F46430"/>
    <w:rsid w:val="00F46877"/>
    <w:rsid w:val="00F469AC"/>
    <w:rsid w:val="00F469DC"/>
    <w:rsid w:val="00F46A8F"/>
    <w:rsid w:val="00F46AEC"/>
    <w:rsid w:val="00F46CF5"/>
    <w:rsid w:val="00F46EA8"/>
    <w:rsid w:val="00F46F8D"/>
    <w:rsid w:val="00F47030"/>
    <w:rsid w:val="00F47124"/>
    <w:rsid w:val="00F471EE"/>
    <w:rsid w:val="00F4739D"/>
    <w:rsid w:val="00F47498"/>
    <w:rsid w:val="00F47499"/>
    <w:rsid w:val="00F476E5"/>
    <w:rsid w:val="00F4771F"/>
    <w:rsid w:val="00F47861"/>
    <w:rsid w:val="00F47A34"/>
    <w:rsid w:val="00F47A96"/>
    <w:rsid w:val="00F47D25"/>
    <w:rsid w:val="00F47E38"/>
    <w:rsid w:val="00F47F18"/>
    <w:rsid w:val="00F47F8D"/>
    <w:rsid w:val="00F500BC"/>
    <w:rsid w:val="00F5042F"/>
    <w:rsid w:val="00F5058C"/>
    <w:rsid w:val="00F50691"/>
    <w:rsid w:val="00F50698"/>
    <w:rsid w:val="00F50A9A"/>
    <w:rsid w:val="00F50C55"/>
    <w:rsid w:val="00F50E43"/>
    <w:rsid w:val="00F51103"/>
    <w:rsid w:val="00F51149"/>
    <w:rsid w:val="00F51358"/>
    <w:rsid w:val="00F513EE"/>
    <w:rsid w:val="00F514C2"/>
    <w:rsid w:val="00F51570"/>
    <w:rsid w:val="00F51A4E"/>
    <w:rsid w:val="00F51ADC"/>
    <w:rsid w:val="00F51DF1"/>
    <w:rsid w:val="00F51E47"/>
    <w:rsid w:val="00F51FC0"/>
    <w:rsid w:val="00F523EE"/>
    <w:rsid w:val="00F525E2"/>
    <w:rsid w:val="00F52883"/>
    <w:rsid w:val="00F528D0"/>
    <w:rsid w:val="00F52920"/>
    <w:rsid w:val="00F52CDB"/>
    <w:rsid w:val="00F52EFD"/>
    <w:rsid w:val="00F52F1F"/>
    <w:rsid w:val="00F52F5B"/>
    <w:rsid w:val="00F52F83"/>
    <w:rsid w:val="00F5303D"/>
    <w:rsid w:val="00F5324F"/>
    <w:rsid w:val="00F533ED"/>
    <w:rsid w:val="00F53431"/>
    <w:rsid w:val="00F5358E"/>
    <w:rsid w:val="00F536A0"/>
    <w:rsid w:val="00F536CB"/>
    <w:rsid w:val="00F537D6"/>
    <w:rsid w:val="00F537D9"/>
    <w:rsid w:val="00F53B8D"/>
    <w:rsid w:val="00F53BCF"/>
    <w:rsid w:val="00F54086"/>
    <w:rsid w:val="00F54227"/>
    <w:rsid w:val="00F5426E"/>
    <w:rsid w:val="00F54400"/>
    <w:rsid w:val="00F54DEF"/>
    <w:rsid w:val="00F54F53"/>
    <w:rsid w:val="00F55135"/>
    <w:rsid w:val="00F5524F"/>
    <w:rsid w:val="00F553ED"/>
    <w:rsid w:val="00F5573E"/>
    <w:rsid w:val="00F56032"/>
    <w:rsid w:val="00F56099"/>
    <w:rsid w:val="00F56249"/>
    <w:rsid w:val="00F56295"/>
    <w:rsid w:val="00F562C0"/>
    <w:rsid w:val="00F562DE"/>
    <w:rsid w:val="00F5638A"/>
    <w:rsid w:val="00F563CD"/>
    <w:rsid w:val="00F568E1"/>
    <w:rsid w:val="00F569A7"/>
    <w:rsid w:val="00F56A5E"/>
    <w:rsid w:val="00F570D6"/>
    <w:rsid w:val="00F5712B"/>
    <w:rsid w:val="00F5716B"/>
    <w:rsid w:val="00F57298"/>
    <w:rsid w:val="00F5738D"/>
    <w:rsid w:val="00F57565"/>
    <w:rsid w:val="00F5767E"/>
    <w:rsid w:val="00F576CC"/>
    <w:rsid w:val="00F577AF"/>
    <w:rsid w:val="00F57863"/>
    <w:rsid w:val="00F578B4"/>
    <w:rsid w:val="00F5791C"/>
    <w:rsid w:val="00F57933"/>
    <w:rsid w:val="00F57ABC"/>
    <w:rsid w:val="00F57C9F"/>
    <w:rsid w:val="00F57DCF"/>
    <w:rsid w:val="00F60175"/>
    <w:rsid w:val="00F60198"/>
    <w:rsid w:val="00F606DC"/>
    <w:rsid w:val="00F60703"/>
    <w:rsid w:val="00F608A8"/>
    <w:rsid w:val="00F609B4"/>
    <w:rsid w:val="00F60A4D"/>
    <w:rsid w:val="00F60B51"/>
    <w:rsid w:val="00F60C7E"/>
    <w:rsid w:val="00F60F98"/>
    <w:rsid w:val="00F613A3"/>
    <w:rsid w:val="00F613AE"/>
    <w:rsid w:val="00F615BA"/>
    <w:rsid w:val="00F6174A"/>
    <w:rsid w:val="00F61877"/>
    <w:rsid w:val="00F6196C"/>
    <w:rsid w:val="00F61D1B"/>
    <w:rsid w:val="00F61F56"/>
    <w:rsid w:val="00F62105"/>
    <w:rsid w:val="00F6220B"/>
    <w:rsid w:val="00F62369"/>
    <w:rsid w:val="00F624B9"/>
    <w:rsid w:val="00F6287D"/>
    <w:rsid w:val="00F62F99"/>
    <w:rsid w:val="00F62FDE"/>
    <w:rsid w:val="00F63033"/>
    <w:rsid w:val="00F6306B"/>
    <w:rsid w:val="00F63117"/>
    <w:rsid w:val="00F6313B"/>
    <w:rsid w:val="00F6330A"/>
    <w:rsid w:val="00F6350C"/>
    <w:rsid w:val="00F63F12"/>
    <w:rsid w:val="00F6426A"/>
    <w:rsid w:val="00F642E4"/>
    <w:rsid w:val="00F64837"/>
    <w:rsid w:val="00F64D47"/>
    <w:rsid w:val="00F64F48"/>
    <w:rsid w:val="00F64FA9"/>
    <w:rsid w:val="00F64FBE"/>
    <w:rsid w:val="00F65423"/>
    <w:rsid w:val="00F65426"/>
    <w:rsid w:val="00F65E98"/>
    <w:rsid w:val="00F6607E"/>
    <w:rsid w:val="00F66684"/>
    <w:rsid w:val="00F66717"/>
    <w:rsid w:val="00F6699F"/>
    <w:rsid w:val="00F66BEF"/>
    <w:rsid w:val="00F66CF5"/>
    <w:rsid w:val="00F66ED2"/>
    <w:rsid w:val="00F66F28"/>
    <w:rsid w:val="00F6704F"/>
    <w:rsid w:val="00F674C9"/>
    <w:rsid w:val="00F67536"/>
    <w:rsid w:val="00F67542"/>
    <w:rsid w:val="00F676A2"/>
    <w:rsid w:val="00F676E9"/>
    <w:rsid w:val="00F67875"/>
    <w:rsid w:val="00F67880"/>
    <w:rsid w:val="00F67A7B"/>
    <w:rsid w:val="00F67E45"/>
    <w:rsid w:val="00F67E89"/>
    <w:rsid w:val="00F70061"/>
    <w:rsid w:val="00F70117"/>
    <w:rsid w:val="00F701F7"/>
    <w:rsid w:val="00F703DF"/>
    <w:rsid w:val="00F7058C"/>
    <w:rsid w:val="00F7065C"/>
    <w:rsid w:val="00F707AA"/>
    <w:rsid w:val="00F709FA"/>
    <w:rsid w:val="00F70AE0"/>
    <w:rsid w:val="00F70B9E"/>
    <w:rsid w:val="00F70F1C"/>
    <w:rsid w:val="00F7138C"/>
    <w:rsid w:val="00F713D2"/>
    <w:rsid w:val="00F71A67"/>
    <w:rsid w:val="00F71BB9"/>
    <w:rsid w:val="00F71BEC"/>
    <w:rsid w:val="00F71C51"/>
    <w:rsid w:val="00F71D12"/>
    <w:rsid w:val="00F71D47"/>
    <w:rsid w:val="00F71E12"/>
    <w:rsid w:val="00F71E4B"/>
    <w:rsid w:val="00F7222A"/>
    <w:rsid w:val="00F72372"/>
    <w:rsid w:val="00F72484"/>
    <w:rsid w:val="00F726D7"/>
    <w:rsid w:val="00F72747"/>
    <w:rsid w:val="00F72860"/>
    <w:rsid w:val="00F728A4"/>
    <w:rsid w:val="00F72A3B"/>
    <w:rsid w:val="00F72AA3"/>
    <w:rsid w:val="00F72C7C"/>
    <w:rsid w:val="00F72EEA"/>
    <w:rsid w:val="00F72FF4"/>
    <w:rsid w:val="00F73116"/>
    <w:rsid w:val="00F731B4"/>
    <w:rsid w:val="00F7333F"/>
    <w:rsid w:val="00F73341"/>
    <w:rsid w:val="00F7372E"/>
    <w:rsid w:val="00F7377B"/>
    <w:rsid w:val="00F739D9"/>
    <w:rsid w:val="00F73A39"/>
    <w:rsid w:val="00F73B3E"/>
    <w:rsid w:val="00F73B99"/>
    <w:rsid w:val="00F73CD5"/>
    <w:rsid w:val="00F73E13"/>
    <w:rsid w:val="00F7401F"/>
    <w:rsid w:val="00F741BA"/>
    <w:rsid w:val="00F741F3"/>
    <w:rsid w:val="00F74341"/>
    <w:rsid w:val="00F74616"/>
    <w:rsid w:val="00F747AF"/>
    <w:rsid w:val="00F74A91"/>
    <w:rsid w:val="00F74C05"/>
    <w:rsid w:val="00F74F66"/>
    <w:rsid w:val="00F756ED"/>
    <w:rsid w:val="00F75846"/>
    <w:rsid w:val="00F7598A"/>
    <w:rsid w:val="00F75AFD"/>
    <w:rsid w:val="00F75B0A"/>
    <w:rsid w:val="00F75EAD"/>
    <w:rsid w:val="00F7604F"/>
    <w:rsid w:val="00F762A6"/>
    <w:rsid w:val="00F762E9"/>
    <w:rsid w:val="00F763E9"/>
    <w:rsid w:val="00F765C3"/>
    <w:rsid w:val="00F76816"/>
    <w:rsid w:val="00F76933"/>
    <w:rsid w:val="00F769C9"/>
    <w:rsid w:val="00F76BE2"/>
    <w:rsid w:val="00F76D82"/>
    <w:rsid w:val="00F76F29"/>
    <w:rsid w:val="00F76FCE"/>
    <w:rsid w:val="00F7716C"/>
    <w:rsid w:val="00F773DA"/>
    <w:rsid w:val="00F77402"/>
    <w:rsid w:val="00F77414"/>
    <w:rsid w:val="00F7745E"/>
    <w:rsid w:val="00F774DA"/>
    <w:rsid w:val="00F7764E"/>
    <w:rsid w:val="00F778AD"/>
    <w:rsid w:val="00F7794A"/>
    <w:rsid w:val="00F77AE1"/>
    <w:rsid w:val="00F77F57"/>
    <w:rsid w:val="00F80042"/>
    <w:rsid w:val="00F800AF"/>
    <w:rsid w:val="00F80250"/>
    <w:rsid w:val="00F8029C"/>
    <w:rsid w:val="00F803C9"/>
    <w:rsid w:val="00F804C3"/>
    <w:rsid w:val="00F80501"/>
    <w:rsid w:val="00F8055C"/>
    <w:rsid w:val="00F808DB"/>
    <w:rsid w:val="00F80E2F"/>
    <w:rsid w:val="00F80EEB"/>
    <w:rsid w:val="00F81074"/>
    <w:rsid w:val="00F810C8"/>
    <w:rsid w:val="00F810D7"/>
    <w:rsid w:val="00F81140"/>
    <w:rsid w:val="00F8140D"/>
    <w:rsid w:val="00F815AD"/>
    <w:rsid w:val="00F815D2"/>
    <w:rsid w:val="00F816F9"/>
    <w:rsid w:val="00F819F6"/>
    <w:rsid w:val="00F81CE4"/>
    <w:rsid w:val="00F81DD9"/>
    <w:rsid w:val="00F81DDA"/>
    <w:rsid w:val="00F8220F"/>
    <w:rsid w:val="00F8232A"/>
    <w:rsid w:val="00F8243B"/>
    <w:rsid w:val="00F826B5"/>
    <w:rsid w:val="00F8274B"/>
    <w:rsid w:val="00F82758"/>
    <w:rsid w:val="00F82767"/>
    <w:rsid w:val="00F827BD"/>
    <w:rsid w:val="00F82970"/>
    <w:rsid w:val="00F829D5"/>
    <w:rsid w:val="00F82E0A"/>
    <w:rsid w:val="00F830C0"/>
    <w:rsid w:val="00F8338B"/>
    <w:rsid w:val="00F83874"/>
    <w:rsid w:val="00F83A16"/>
    <w:rsid w:val="00F84598"/>
    <w:rsid w:val="00F846FC"/>
    <w:rsid w:val="00F848A2"/>
    <w:rsid w:val="00F8493E"/>
    <w:rsid w:val="00F84AFA"/>
    <w:rsid w:val="00F84C87"/>
    <w:rsid w:val="00F84CE4"/>
    <w:rsid w:val="00F850AB"/>
    <w:rsid w:val="00F85115"/>
    <w:rsid w:val="00F851E9"/>
    <w:rsid w:val="00F85398"/>
    <w:rsid w:val="00F85400"/>
    <w:rsid w:val="00F8570C"/>
    <w:rsid w:val="00F8573D"/>
    <w:rsid w:val="00F85A98"/>
    <w:rsid w:val="00F85BF8"/>
    <w:rsid w:val="00F86165"/>
    <w:rsid w:val="00F861A0"/>
    <w:rsid w:val="00F86391"/>
    <w:rsid w:val="00F865D3"/>
    <w:rsid w:val="00F86C58"/>
    <w:rsid w:val="00F86E8F"/>
    <w:rsid w:val="00F86EB5"/>
    <w:rsid w:val="00F86ED7"/>
    <w:rsid w:val="00F86EE3"/>
    <w:rsid w:val="00F8712B"/>
    <w:rsid w:val="00F872A1"/>
    <w:rsid w:val="00F8748B"/>
    <w:rsid w:val="00F87569"/>
    <w:rsid w:val="00F8788D"/>
    <w:rsid w:val="00F87AFD"/>
    <w:rsid w:val="00F87C2C"/>
    <w:rsid w:val="00F87DD7"/>
    <w:rsid w:val="00F87E12"/>
    <w:rsid w:val="00F9000D"/>
    <w:rsid w:val="00F9020D"/>
    <w:rsid w:val="00F902A7"/>
    <w:rsid w:val="00F903B5"/>
    <w:rsid w:val="00F90685"/>
    <w:rsid w:val="00F90751"/>
    <w:rsid w:val="00F90787"/>
    <w:rsid w:val="00F9081D"/>
    <w:rsid w:val="00F90ACF"/>
    <w:rsid w:val="00F90C06"/>
    <w:rsid w:val="00F911DB"/>
    <w:rsid w:val="00F915F8"/>
    <w:rsid w:val="00F91604"/>
    <w:rsid w:val="00F91720"/>
    <w:rsid w:val="00F918D2"/>
    <w:rsid w:val="00F918FE"/>
    <w:rsid w:val="00F91DE2"/>
    <w:rsid w:val="00F91F04"/>
    <w:rsid w:val="00F9212C"/>
    <w:rsid w:val="00F92315"/>
    <w:rsid w:val="00F923CD"/>
    <w:rsid w:val="00F92466"/>
    <w:rsid w:val="00F926A3"/>
    <w:rsid w:val="00F92820"/>
    <w:rsid w:val="00F9357A"/>
    <w:rsid w:val="00F936D7"/>
    <w:rsid w:val="00F936FA"/>
    <w:rsid w:val="00F93984"/>
    <w:rsid w:val="00F93B04"/>
    <w:rsid w:val="00F93BCF"/>
    <w:rsid w:val="00F93C23"/>
    <w:rsid w:val="00F93C41"/>
    <w:rsid w:val="00F93F2F"/>
    <w:rsid w:val="00F93F93"/>
    <w:rsid w:val="00F94160"/>
    <w:rsid w:val="00F945C2"/>
    <w:rsid w:val="00F94A13"/>
    <w:rsid w:val="00F94B51"/>
    <w:rsid w:val="00F94DDD"/>
    <w:rsid w:val="00F95033"/>
    <w:rsid w:val="00F9509D"/>
    <w:rsid w:val="00F95236"/>
    <w:rsid w:val="00F95592"/>
    <w:rsid w:val="00F95642"/>
    <w:rsid w:val="00F956F3"/>
    <w:rsid w:val="00F95727"/>
    <w:rsid w:val="00F957D5"/>
    <w:rsid w:val="00F9595C"/>
    <w:rsid w:val="00F9596A"/>
    <w:rsid w:val="00F95A3A"/>
    <w:rsid w:val="00F95B96"/>
    <w:rsid w:val="00F95CC5"/>
    <w:rsid w:val="00F95DEF"/>
    <w:rsid w:val="00F95E8E"/>
    <w:rsid w:val="00F95F2E"/>
    <w:rsid w:val="00F95FE0"/>
    <w:rsid w:val="00F960E2"/>
    <w:rsid w:val="00F96164"/>
    <w:rsid w:val="00F9625A"/>
    <w:rsid w:val="00F96339"/>
    <w:rsid w:val="00F963E6"/>
    <w:rsid w:val="00F96736"/>
    <w:rsid w:val="00F967F8"/>
    <w:rsid w:val="00F96854"/>
    <w:rsid w:val="00F968DB"/>
    <w:rsid w:val="00F96A8D"/>
    <w:rsid w:val="00F96BFE"/>
    <w:rsid w:val="00F96C0F"/>
    <w:rsid w:val="00F96C91"/>
    <w:rsid w:val="00F96D2A"/>
    <w:rsid w:val="00F96E0A"/>
    <w:rsid w:val="00F97142"/>
    <w:rsid w:val="00F971D1"/>
    <w:rsid w:val="00F974F5"/>
    <w:rsid w:val="00F97573"/>
    <w:rsid w:val="00F977C2"/>
    <w:rsid w:val="00F97B1F"/>
    <w:rsid w:val="00F97DF6"/>
    <w:rsid w:val="00FA0096"/>
    <w:rsid w:val="00FA01DB"/>
    <w:rsid w:val="00FA01F2"/>
    <w:rsid w:val="00FA03E6"/>
    <w:rsid w:val="00FA067E"/>
    <w:rsid w:val="00FA0837"/>
    <w:rsid w:val="00FA09C3"/>
    <w:rsid w:val="00FA0A55"/>
    <w:rsid w:val="00FA0C48"/>
    <w:rsid w:val="00FA1420"/>
    <w:rsid w:val="00FA1603"/>
    <w:rsid w:val="00FA177A"/>
    <w:rsid w:val="00FA1993"/>
    <w:rsid w:val="00FA1BAD"/>
    <w:rsid w:val="00FA1DD7"/>
    <w:rsid w:val="00FA1EAD"/>
    <w:rsid w:val="00FA2080"/>
    <w:rsid w:val="00FA20B8"/>
    <w:rsid w:val="00FA2473"/>
    <w:rsid w:val="00FA2736"/>
    <w:rsid w:val="00FA29AE"/>
    <w:rsid w:val="00FA2A79"/>
    <w:rsid w:val="00FA2B92"/>
    <w:rsid w:val="00FA2C22"/>
    <w:rsid w:val="00FA2DF9"/>
    <w:rsid w:val="00FA2E16"/>
    <w:rsid w:val="00FA2EFA"/>
    <w:rsid w:val="00FA2F19"/>
    <w:rsid w:val="00FA3341"/>
    <w:rsid w:val="00FA35A8"/>
    <w:rsid w:val="00FA3688"/>
    <w:rsid w:val="00FA3B6F"/>
    <w:rsid w:val="00FA3D3A"/>
    <w:rsid w:val="00FA3E11"/>
    <w:rsid w:val="00FA3FBD"/>
    <w:rsid w:val="00FA4088"/>
    <w:rsid w:val="00FA4166"/>
    <w:rsid w:val="00FA426C"/>
    <w:rsid w:val="00FA4487"/>
    <w:rsid w:val="00FA44B6"/>
    <w:rsid w:val="00FA49ED"/>
    <w:rsid w:val="00FA4B8C"/>
    <w:rsid w:val="00FA4D9A"/>
    <w:rsid w:val="00FA4F5F"/>
    <w:rsid w:val="00FA4F8E"/>
    <w:rsid w:val="00FA4F90"/>
    <w:rsid w:val="00FA4FF5"/>
    <w:rsid w:val="00FA528C"/>
    <w:rsid w:val="00FA5703"/>
    <w:rsid w:val="00FA58A3"/>
    <w:rsid w:val="00FA58EF"/>
    <w:rsid w:val="00FA5964"/>
    <w:rsid w:val="00FA5978"/>
    <w:rsid w:val="00FA5C82"/>
    <w:rsid w:val="00FA5CC1"/>
    <w:rsid w:val="00FA61F6"/>
    <w:rsid w:val="00FA6233"/>
    <w:rsid w:val="00FA63ED"/>
    <w:rsid w:val="00FA659F"/>
    <w:rsid w:val="00FA65E5"/>
    <w:rsid w:val="00FA6605"/>
    <w:rsid w:val="00FA6970"/>
    <w:rsid w:val="00FA6A67"/>
    <w:rsid w:val="00FA6DE0"/>
    <w:rsid w:val="00FA6F79"/>
    <w:rsid w:val="00FA6F8F"/>
    <w:rsid w:val="00FA744F"/>
    <w:rsid w:val="00FA7631"/>
    <w:rsid w:val="00FA783C"/>
    <w:rsid w:val="00FA7A27"/>
    <w:rsid w:val="00FA7B0E"/>
    <w:rsid w:val="00FA7B3F"/>
    <w:rsid w:val="00FA7BB9"/>
    <w:rsid w:val="00FA7C55"/>
    <w:rsid w:val="00FA7CEA"/>
    <w:rsid w:val="00FB0390"/>
    <w:rsid w:val="00FB05C2"/>
    <w:rsid w:val="00FB06F3"/>
    <w:rsid w:val="00FB0A1A"/>
    <w:rsid w:val="00FB0B82"/>
    <w:rsid w:val="00FB0C57"/>
    <w:rsid w:val="00FB0EA1"/>
    <w:rsid w:val="00FB13A0"/>
    <w:rsid w:val="00FB14CE"/>
    <w:rsid w:val="00FB1776"/>
    <w:rsid w:val="00FB17FD"/>
    <w:rsid w:val="00FB18DD"/>
    <w:rsid w:val="00FB1CD3"/>
    <w:rsid w:val="00FB21E9"/>
    <w:rsid w:val="00FB2349"/>
    <w:rsid w:val="00FB23A7"/>
    <w:rsid w:val="00FB2724"/>
    <w:rsid w:val="00FB288E"/>
    <w:rsid w:val="00FB2B0E"/>
    <w:rsid w:val="00FB2B44"/>
    <w:rsid w:val="00FB2D71"/>
    <w:rsid w:val="00FB2D9D"/>
    <w:rsid w:val="00FB2D9E"/>
    <w:rsid w:val="00FB350C"/>
    <w:rsid w:val="00FB3726"/>
    <w:rsid w:val="00FB3733"/>
    <w:rsid w:val="00FB377B"/>
    <w:rsid w:val="00FB3962"/>
    <w:rsid w:val="00FB3C42"/>
    <w:rsid w:val="00FB3CB8"/>
    <w:rsid w:val="00FB3D80"/>
    <w:rsid w:val="00FB44FD"/>
    <w:rsid w:val="00FB457D"/>
    <w:rsid w:val="00FB4746"/>
    <w:rsid w:val="00FB47E3"/>
    <w:rsid w:val="00FB4DC2"/>
    <w:rsid w:val="00FB509B"/>
    <w:rsid w:val="00FB50F8"/>
    <w:rsid w:val="00FB515E"/>
    <w:rsid w:val="00FB543D"/>
    <w:rsid w:val="00FB590A"/>
    <w:rsid w:val="00FB5968"/>
    <w:rsid w:val="00FB5CE9"/>
    <w:rsid w:val="00FB5D38"/>
    <w:rsid w:val="00FB5D3A"/>
    <w:rsid w:val="00FB61B1"/>
    <w:rsid w:val="00FB62C2"/>
    <w:rsid w:val="00FB63D2"/>
    <w:rsid w:val="00FB672D"/>
    <w:rsid w:val="00FB692F"/>
    <w:rsid w:val="00FB697F"/>
    <w:rsid w:val="00FB6986"/>
    <w:rsid w:val="00FB6B49"/>
    <w:rsid w:val="00FB6C41"/>
    <w:rsid w:val="00FB6C80"/>
    <w:rsid w:val="00FB711C"/>
    <w:rsid w:val="00FB733E"/>
    <w:rsid w:val="00FB75EF"/>
    <w:rsid w:val="00FB7696"/>
    <w:rsid w:val="00FB775F"/>
    <w:rsid w:val="00FB7920"/>
    <w:rsid w:val="00FB79FC"/>
    <w:rsid w:val="00FB7A46"/>
    <w:rsid w:val="00FB7A62"/>
    <w:rsid w:val="00FB7B0F"/>
    <w:rsid w:val="00FB7D96"/>
    <w:rsid w:val="00FB7EF7"/>
    <w:rsid w:val="00FC0018"/>
    <w:rsid w:val="00FC0189"/>
    <w:rsid w:val="00FC01AE"/>
    <w:rsid w:val="00FC045E"/>
    <w:rsid w:val="00FC05E8"/>
    <w:rsid w:val="00FC0A66"/>
    <w:rsid w:val="00FC0B75"/>
    <w:rsid w:val="00FC0C27"/>
    <w:rsid w:val="00FC0E9B"/>
    <w:rsid w:val="00FC0FAB"/>
    <w:rsid w:val="00FC112E"/>
    <w:rsid w:val="00FC13EE"/>
    <w:rsid w:val="00FC14D9"/>
    <w:rsid w:val="00FC14FC"/>
    <w:rsid w:val="00FC171F"/>
    <w:rsid w:val="00FC1957"/>
    <w:rsid w:val="00FC19A1"/>
    <w:rsid w:val="00FC19DD"/>
    <w:rsid w:val="00FC1A8E"/>
    <w:rsid w:val="00FC1AEB"/>
    <w:rsid w:val="00FC1E57"/>
    <w:rsid w:val="00FC25B8"/>
    <w:rsid w:val="00FC2627"/>
    <w:rsid w:val="00FC289C"/>
    <w:rsid w:val="00FC29FE"/>
    <w:rsid w:val="00FC30D2"/>
    <w:rsid w:val="00FC31D4"/>
    <w:rsid w:val="00FC32D0"/>
    <w:rsid w:val="00FC345B"/>
    <w:rsid w:val="00FC3740"/>
    <w:rsid w:val="00FC3752"/>
    <w:rsid w:val="00FC382F"/>
    <w:rsid w:val="00FC3C77"/>
    <w:rsid w:val="00FC3C90"/>
    <w:rsid w:val="00FC3EC6"/>
    <w:rsid w:val="00FC4022"/>
    <w:rsid w:val="00FC426F"/>
    <w:rsid w:val="00FC43C6"/>
    <w:rsid w:val="00FC44CB"/>
    <w:rsid w:val="00FC453B"/>
    <w:rsid w:val="00FC475C"/>
    <w:rsid w:val="00FC4B56"/>
    <w:rsid w:val="00FC4C10"/>
    <w:rsid w:val="00FC4CEE"/>
    <w:rsid w:val="00FC4D7A"/>
    <w:rsid w:val="00FC4FD9"/>
    <w:rsid w:val="00FC5079"/>
    <w:rsid w:val="00FC5179"/>
    <w:rsid w:val="00FC5272"/>
    <w:rsid w:val="00FC54B4"/>
    <w:rsid w:val="00FC5A22"/>
    <w:rsid w:val="00FC5E2E"/>
    <w:rsid w:val="00FC5FC4"/>
    <w:rsid w:val="00FC5FE6"/>
    <w:rsid w:val="00FC6353"/>
    <w:rsid w:val="00FC6382"/>
    <w:rsid w:val="00FC6675"/>
    <w:rsid w:val="00FC6A7E"/>
    <w:rsid w:val="00FC6B23"/>
    <w:rsid w:val="00FC6C55"/>
    <w:rsid w:val="00FC6CDC"/>
    <w:rsid w:val="00FC6D10"/>
    <w:rsid w:val="00FC7380"/>
    <w:rsid w:val="00FC744F"/>
    <w:rsid w:val="00FC76D5"/>
    <w:rsid w:val="00FC7798"/>
    <w:rsid w:val="00FC7B61"/>
    <w:rsid w:val="00FC7D36"/>
    <w:rsid w:val="00FC7DFB"/>
    <w:rsid w:val="00FC7EE7"/>
    <w:rsid w:val="00FD0147"/>
    <w:rsid w:val="00FD08B7"/>
    <w:rsid w:val="00FD08EA"/>
    <w:rsid w:val="00FD0D17"/>
    <w:rsid w:val="00FD0DBE"/>
    <w:rsid w:val="00FD0F28"/>
    <w:rsid w:val="00FD0F7C"/>
    <w:rsid w:val="00FD0F91"/>
    <w:rsid w:val="00FD11E6"/>
    <w:rsid w:val="00FD1320"/>
    <w:rsid w:val="00FD13C9"/>
    <w:rsid w:val="00FD13FB"/>
    <w:rsid w:val="00FD1467"/>
    <w:rsid w:val="00FD1640"/>
    <w:rsid w:val="00FD1BF8"/>
    <w:rsid w:val="00FD1CED"/>
    <w:rsid w:val="00FD1D2D"/>
    <w:rsid w:val="00FD1D7A"/>
    <w:rsid w:val="00FD1ED5"/>
    <w:rsid w:val="00FD23F3"/>
    <w:rsid w:val="00FD255B"/>
    <w:rsid w:val="00FD2655"/>
    <w:rsid w:val="00FD2894"/>
    <w:rsid w:val="00FD295C"/>
    <w:rsid w:val="00FD310C"/>
    <w:rsid w:val="00FD32AD"/>
    <w:rsid w:val="00FD34EA"/>
    <w:rsid w:val="00FD3B8C"/>
    <w:rsid w:val="00FD3C9D"/>
    <w:rsid w:val="00FD3EDF"/>
    <w:rsid w:val="00FD41AE"/>
    <w:rsid w:val="00FD429E"/>
    <w:rsid w:val="00FD4428"/>
    <w:rsid w:val="00FD44A5"/>
    <w:rsid w:val="00FD47F3"/>
    <w:rsid w:val="00FD48F8"/>
    <w:rsid w:val="00FD4D56"/>
    <w:rsid w:val="00FD5002"/>
    <w:rsid w:val="00FD500F"/>
    <w:rsid w:val="00FD52B3"/>
    <w:rsid w:val="00FD5378"/>
    <w:rsid w:val="00FD53E2"/>
    <w:rsid w:val="00FD553B"/>
    <w:rsid w:val="00FD56D9"/>
    <w:rsid w:val="00FD5752"/>
    <w:rsid w:val="00FD57E9"/>
    <w:rsid w:val="00FD5871"/>
    <w:rsid w:val="00FD596F"/>
    <w:rsid w:val="00FD5D0E"/>
    <w:rsid w:val="00FD6A44"/>
    <w:rsid w:val="00FD6B30"/>
    <w:rsid w:val="00FD6C5F"/>
    <w:rsid w:val="00FD6D03"/>
    <w:rsid w:val="00FD70D4"/>
    <w:rsid w:val="00FD71B2"/>
    <w:rsid w:val="00FD75F5"/>
    <w:rsid w:val="00FD7805"/>
    <w:rsid w:val="00FD79DC"/>
    <w:rsid w:val="00FD7A20"/>
    <w:rsid w:val="00FD7B42"/>
    <w:rsid w:val="00FD7B86"/>
    <w:rsid w:val="00FD7E7D"/>
    <w:rsid w:val="00FD7F3E"/>
    <w:rsid w:val="00FE00A8"/>
    <w:rsid w:val="00FE01E7"/>
    <w:rsid w:val="00FE02F6"/>
    <w:rsid w:val="00FE0424"/>
    <w:rsid w:val="00FE08B0"/>
    <w:rsid w:val="00FE08F4"/>
    <w:rsid w:val="00FE093B"/>
    <w:rsid w:val="00FE0940"/>
    <w:rsid w:val="00FE0A4C"/>
    <w:rsid w:val="00FE0F13"/>
    <w:rsid w:val="00FE17AD"/>
    <w:rsid w:val="00FE1A7B"/>
    <w:rsid w:val="00FE1A80"/>
    <w:rsid w:val="00FE1B96"/>
    <w:rsid w:val="00FE1E68"/>
    <w:rsid w:val="00FE1F9B"/>
    <w:rsid w:val="00FE2183"/>
    <w:rsid w:val="00FE2594"/>
    <w:rsid w:val="00FE2732"/>
    <w:rsid w:val="00FE2A56"/>
    <w:rsid w:val="00FE2AE6"/>
    <w:rsid w:val="00FE2D1C"/>
    <w:rsid w:val="00FE2E2E"/>
    <w:rsid w:val="00FE31A3"/>
    <w:rsid w:val="00FE3352"/>
    <w:rsid w:val="00FE35CD"/>
    <w:rsid w:val="00FE361B"/>
    <w:rsid w:val="00FE3A17"/>
    <w:rsid w:val="00FE3BCD"/>
    <w:rsid w:val="00FE3C3B"/>
    <w:rsid w:val="00FE41F1"/>
    <w:rsid w:val="00FE4300"/>
    <w:rsid w:val="00FE4306"/>
    <w:rsid w:val="00FE44E1"/>
    <w:rsid w:val="00FE47C7"/>
    <w:rsid w:val="00FE4814"/>
    <w:rsid w:val="00FE4835"/>
    <w:rsid w:val="00FE4979"/>
    <w:rsid w:val="00FE4B52"/>
    <w:rsid w:val="00FE4E23"/>
    <w:rsid w:val="00FE4E63"/>
    <w:rsid w:val="00FE4F3D"/>
    <w:rsid w:val="00FE4F41"/>
    <w:rsid w:val="00FE4F5E"/>
    <w:rsid w:val="00FE5128"/>
    <w:rsid w:val="00FE5352"/>
    <w:rsid w:val="00FE53AC"/>
    <w:rsid w:val="00FE53D8"/>
    <w:rsid w:val="00FE53E5"/>
    <w:rsid w:val="00FE5400"/>
    <w:rsid w:val="00FE5481"/>
    <w:rsid w:val="00FE5A9F"/>
    <w:rsid w:val="00FE5E0B"/>
    <w:rsid w:val="00FE5F1D"/>
    <w:rsid w:val="00FE626F"/>
    <w:rsid w:val="00FE6317"/>
    <w:rsid w:val="00FE64CE"/>
    <w:rsid w:val="00FE6718"/>
    <w:rsid w:val="00FE67CD"/>
    <w:rsid w:val="00FE6880"/>
    <w:rsid w:val="00FE69B0"/>
    <w:rsid w:val="00FE6C13"/>
    <w:rsid w:val="00FE6D1F"/>
    <w:rsid w:val="00FE6D99"/>
    <w:rsid w:val="00FE6E72"/>
    <w:rsid w:val="00FE6E74"/>
    <w:rsid w:val="00FE6FCE"/>
    <w:rsid w:val="00FE70CC"/>
    <w:rsid w:val="00FE729E"/>
    <w:rsid w:val="00FE7302"/>
    <w:rsid w:val="00FE73B7"/>
    <w:rsid w:val="00FE7584"/>
    <w:rsid w:val="00FE7722"/>
    <w:rsid w:val="00FE7AEA"/>
    <w:rsid w:val="00FE7B0D"/>
    <w:rsid w:val="00FE7E61"/>
    <w:rsid w:val="00FF00FA"/>
    <w:rsid w:val="00FF0341"/>
    <w:rsid w:val="00FF054E"/>
    <w:rsid w:val="00FF0BE8"/>
    <w:rsid w:val="00FF0C32"/>
    <w:rsid w:val="00FF0CC6"/>
    <w:rsid w:val="00FF0FC9"/>
    <w:rsid w:val="00FF119D"/>
    <w:rsid w:val="00FF1505"/>
    <w:rsid w:val="00FF154F"/>
    <w:rsid w:val="00FF161C"/>
    <w:rsid w:val="00FF164A"/>
    <w:rsid w:val="00FF1D99"/>
    <w:rsid w:val="00FF1FB1"/>
    <w:rsid w:val="00FF241C"/>
    <w:rsid w:val="00FF246B"/>
    <w:rsid w:val="00FF25C1"/>
    <w:rsid w:val="00FF2701"/>
    <w:rsid w:val="00FF275C"/>
    <w:rsid w:val="00FF2787"/>
    <w:rsid w:val="00FF2887"/>
    <w:rsid w:val="00FF2926"/>
    <w:rsid w:val="00FF299D"/>
    <w:rsid w:val="00FF2C13"/>
    <w:rsid w:val="00FF2ED9"/>
    <w:rsid w:val="00FF3041"/>
    <w:rsid w:val="00FF30E0"/>
    <w:rsid w:val="00FF3181"/>
    <w:rsid w:val="00FF3216"/>
    <w:rsid w:val="00FF33AC"/>
    <w:rsid w:val="00FF3492"/>
    <w:rsid w:val="00FF34F4"/>
    <w:rsid w:val="00FF35B1"/>
    <w:rsid w:val="00FF35C8"/>
    <w:rsid w:val="00FF35D6"/>
    <w:rsid w:val="00FF3683"/>
    <w:rsid w:val="00FF3A9D"/>
    <w:rsid w:val="00FF3BC6"/>
    <w:rsid w:val="00FF3E40"/>
    <w:rsid w:val="00FF4362"/>
    <w:rsid w:val="00FF44E4"/>
    <w:rsid w:val="00FF4724"/>
    <w:rsid w:val="00FF49D3"/>
    <w:rsid w:val="00FF4A09"/>
    <w:rsid w:val="00FF4A91"/>
    <w:rsid w:val="00FF4ADC"/>
    <w:rsid w:val="00FF4D03"/>
    <w:rsid w:val="00FF50A7"/>
    <w:rsid w:val="00FF521E"/>
    <w:rsid w:val="00FF5499"/>
    <w:rsid w:val="00FF55F2"/>
    <w:rsid w:val="00FF575F"/>
    <w:rsid w:val="00FF5867"/>
    <w:rsid w:val="00FF59C8"/>
    <w:rsid w:val="00FF5BD1"/>
    <w:rsid w:val="00FF5C70"/>
    <w:rsid w:val="00FF5DF2"/>
    <w:rsid w:val="00FF5F1D"/>
    <w:rsid w:val="00FF5F6B"/>
    <w:rsid w:val="00FF6001"/>
    <w:rsid w:val="00FF61F0"/>
    <w:rsid w:val="00FF62BE"/>
    <w:rsid w:val="00FF6325"/>
    <w:rsid w:val="00FF669D"/>
    <w:rsid w:val="00FF66BF"/>
    <w:rsid w:val="00FF683C"/>
    <w:rsid w:val="00FF6857"/>
    <w:rsid w:val="00FF69B0"/>
    <w:rsid w:val="00FF6A09"/>
    <w:rsid w:val="00FF6D10"/>
    <w:rsid w:val="00FF6FD8"/>
    <w:rsid w:val="00FF7174"/>
    <w:rsid w:val="00FF7251"/>
    <w:rsid w:val="00FF72AE"/>
    <w:rsid w:val="00FF758D"/>
    <w:rsid w:val="00FF765E"/>
    <w:rsid w:val="00FF777C"/>
    <w:rsid w:val="00FF7894"/>
    <w:rsid w:val="00FF7C94"/>
    <w:rsid w:val="00FF7DEF"/>
    <w:rsid w:val="010D1C6E"/>
    <w:rsid w:val="010D9FD2"/>
    <w:rsid w:val="010DD62D"/>
    <w:rsid w:val="011D0FE8"/>
    <w:rsid w:val="012DA3AE"/>
    <w:rsid w:val="012DBD72"/>
    <w:rsid w:val="0131B3F0"/>
    <w:rsid w:val="01326771"/>
    <w:rsid w:val="0136C840"/>
    <w:rsid w:val="01394EA5"/>
    <w:rsid w:val="013D85F0"/>
    <w:rsid w:val="013DE78E"/>
    <w:rsid w:val="01418901"/>
    <w:rsid w:val="01446347"/>
    <w:rsid w:val="0146F458"/>
    <w:rsid w:val="014A4C76"/>
    <w:rsid w:val="014F4FF6"/>
    <w:rsid w:val="01501A61"/>
    <w:rsid w:val="01585661"/>
    <w:rsid w:val="01599826"/>
    <w:rsid w:val="015D10E2"/>
    <w:rsid w:val="01601B22"/>
    <w:rsid w:val="0161A82E"/>
    <w:rsid w:val="01647522"/>
    <w:rsid w:val="01683838"/>
    <w:rsid w:val="016AE095"/>
    <w:rsid w:val="01710B53"/>
    <w:rsid w:val="01754306"/>
    <w:rsid w:val="01779BE4"/>
    <w:rsid w:val="017C1598"/>
    <w:rsid w:val="018211D3"/>
    <w:rsid w:val="01824491"/>
    <w:rsid w:val="01829591"/>
    <w:rsid w:val="01855709"/>
    <w:rsid w:val="018B3185"/>
    <w:rsid w:val="019259AF"/>
    <w:rsid w:val="0196037D"/>
    <w:rsid w:val="0196AC4B"/>
    <w:rsid w:val="019A4760"/>
    <w:rsid w:val="019D9B05"/>
    <w:rsid w:val="01AC3AFE"/>
    <w:rsid w:val="01ACB735"/>
    <w:rsid w:val="01B2CC36"/>
    <w:rsid w:val="01B605E0"/>
    <w:rsid w:val="01B6961F"/>
    <w:rsid w:val="01B6D963"/>
    <w:rsid w:val="01BC4F53"/>
    <w:rsid w:val="01C1FECA"/>
    <w:rsid w:val="01C237AE"/>
    <w:rsid w:val="01C84C01"/>
    <w:rsid w:val="01C8E2FA"/>
    <w:rsid w:val="01CC8664"/>
    <w:rsid w:val="01D7C906"/>
    <w:rsid w:val="01DB16F4"/>
    <w:rsid w:val="01DB72C1"/>
    <w:rsid w:val="01DC2942"/>
    <w:rsid w:val="01DE4BE6"/>
    <w:rsid w:val="01DF31F0"/>
    <w:rsid w:val="01E026B6"/>
    <w:rsid w:val="01E06D71"/>
    <w:rsid w:val="01E3D773"/>
    <w:rsid w:val="01EBF8B8"/>
    <w:rsid w:val="01F887A2"/>
    <w:rsid w:val="01FAA121"/>
    <w:rsid w:val="01FAB43B"/>
    <w:rsid w:val="01FF3151"/>
    <w:rsid w:val="02020D8D"/>
    <w:rsid w:val="0202F519"/>
    <w:rsid w:val="02048874"/>
    <w:rsid w:val="020D4560"/>
    <w:rsid w:val="020F5140"/>
    <w:rsid w:val="02199C75"/>
    <w:rsid w:val="021AD706"/>
    <w:rsid w:val="02241E34"/>
    <w:rsid w:val="02299DA8"/>
    <w:rsid w:val="022C854C"/>
    <w:rsid w:val="0231E7A9"/>
    <w:rsid w:val="02383AEF"/>
    <w:rsid w:val="023A188C"/>
    <w:rsid w:val="023C574F"/>
    <w:rsid w:val="023D5145"/>
    <w:rsid w:val="02456A8E"/>
    <w:rsid w:val="024AB523"/>
    <w:rsid w:val="024CEB2F"/>
    <w:rsid w:val="024F549B"/>
    <w:rsid w:val="02523F4D"/>
    <w:rsid w:val="025244F0"/>
    <w:rsid w:val="025283F0"/>
    <w:rsid w:val="025868DF"/>
    <w:rsid w:val="025EA3EE"/>
    <w:rsid w:val="026201FC"/>
    <w:rsid w:val="0269E474"/>
    <w:rsid w:val="026C8CF3"/>
    <w:rsid w:val="02739A8B"/>
    <w:rsid w:val="0276D46B"/>
    <w:rsid w:val="02785019"/>
    <w:rsid w:val="02790093"/>
    <w:rsid w:val="027D82E2"/>
    <w:rsid w:val="027DF134"/>
    <w:rsid w:val="02801239"/>
    <w:rsid w:val="028151F3"/>
    <w:rsid w:val="028506B0"/>
    <w:rsid w:val="028A4620"/>
    <w:rsid w:val="028B0B66"/>
    <w:rsid w:val="028FD043"/>
    <w:rsid w:val="0293B6C8"/>
    <w:rsid w:val="0293FCB2"/>
    <w:rsid w:val="0297ABD3"/>
    <w:rsid w:val="0299E861"/>
    <w:rsid w:val="02A0D45E"/>
    <w:rsid w:val="02A4A8EE"/>
    <w:rsid w:val="02A6FD61"/>
    <w:rsid w:val="02A77BFC"/>
    <w:rsid w:val="02A86EC4"/>
    <w:rsid w:val="02AB9D1C"/>
    <w:rsid w:val="02B6442D"/>
    <w:rsid w:val="02BB5FBC"/>
    <w:rsid w:val="02BD447E"/>
    <w:rsid w:val="02D729EF"/>
    <w:rsid w:val="02D8CCB6"/>
    <w:rsid w:val="02DA1C27"/>
    <w:rsid w:val="02DDE79F"/>
    <w:rsid w:val="02F8B0AE"/>
    <w:rsid w:val="02FAB2A3"/>
    <w:rsid w:val="02FAD112"/>
    <w:rsid w:val="02FCFCA3"/>
    <w:rsid w:val="02FDEC94"/>
    <w:rsid w:val="0309C606"/>
    <w:rsid w:val="030B06E1"/>
    <w:rsid w:val="03138A25"/>
    <w:rsid w:val="031CFBD9"/>
    <w:rsid w:val="031E006B"/>
    <w:rsid w:val="0328686A"/>
    <w:rsid w:val="03307851"/>
    <w:rsid w:val="03375A62"/>
    <w:rsid w:val="033A9F3D"/>
    <w:rsid w:val="033C77B3"/>
    <w:rsid w:val="0345B0BF"/>
    <w:rsid w:val="03513618"/>
    <w:rsid w:val="0354FD36"/>
    <w:rsid w:val="03576A6B"/>
    <w:rsid w:val="035DC7EE"/>
    <w:rsid w:val="035E491B"/>
    <w:rsid w:val="03625C2D"/>
    <w:rsid w:val="03635341"/>
    <w:rsid w:val="03635E0F"/>
    <w:rsid w:val="036B1E4B"/>
    <w:rsid w:val="036B5AD6"/>
    <w:rsid w:val="037264D0"/>
    <w:rsid w:val="03790823"/>
    <w:rsid w:val="037AEE34"/>
    <w:rsid w:val="037B541D"/>
    <w:rsid w:val="037EE749"/>
    <w:rsid w:val="0387963D"/>
    <w:rsid w:val="0387D1C9"/>
    <w:rsid w:val="038D3C44"/>
    <w:rsid w:val="0393C8B8"/>
    <w:rsid w:val="039D3ECC"/>
    <w:rsid w:val="03B54806"/>
    <w:rsid w:val="03BD5BE7"/>
    <w:rsid w:val="03C4CBF4"/>
    <w:rsid w:val="03C54B2E"/>
    <w:rsid w:val="03CB2D87"/>
    <w:rsid w:val="03CF8796"/>
    <w:rsid w:val="03E6CF70"/>
    <w:rsid w:val="03ED81DC"/>
    <w:rsid w:val="0404CBBB"/>
    <w:rsid w:val="04051745"/>
    <w:rsid w:val="04113692"/>
    <w:rsid w:val="0414B276"/>
    <w:rsid w:val="04161373"/>
    <w:rsid w:val="041EBD5C"/>
    <w:rsid w:val="0426F21B"/>
    <w:rsid w:val="042B7243"/>
    <w:rsid w:val="043019D8"/>
    <w:rsid w:val="04326ECC"/>
    <w:rsid w:val="0433A00C"/>
    <w:rsid w:val="0433EAAB"/>
    <w:rsid w:val="043F321F"/>
    <w:rsid w:val="0442C00A"/>
    <w:rsid w:val="0443BF5C"/>
    <w:rsid w:val="04493708"/>
    <w:rsid w:val="044E7DE0"/>
    <w:rsid w:val="04501D9C"/>
    <w:rsid w:val="04541507"/>
    <w:rsid w:val="04595AD7"/>
    <w:rsid w:val="045A6C02"/>
    <w:rsid w:val="0468B581"/>
    <w:rsid w:val="04781F5B"/>
    <w:rsid w:val="047C14D9"/>
    <w:rsid w:val="047EC96A"/>
    <w:rsid w:val="0484B677"/>
    <w:rsid w:val="048669D8"/>
    <w:rsid w:val="049724DE"/>
    <w:rsid w:val="049A211F"/>
    <w:rsid w:val="04A7B507"/>
    <w:rsid w:val="04A81F09"/>
    <w:rsid w:val="04AA7E04"/>
    <w:rsid w:val="04B144ED"/>
    <w:rsid w:val="04B4B105"/>
    <w:rsid w:val="04B5B5F1"/>
    <w:rsid w:val="04BDF909"/>
    <w:rsid w:val="04C6925C"/>
    <w:rsid w:val="04CC74DD"/>
    <w:rsid w:val="04D4C24E"/>
    <w:rsid w:val="04E7087A"/>
    <w:rsid w:val="04E82F88"/>
    <w:rsid w:val="04EDD9DE"/>
    <w:rsid w:val="04EEAB1D"/>
    <w:rsid w:val="04F25716"/>
    <w:rsid w:val="04F876E3"/>
    <w:rsid w:val="04FD8814"/>
    <w:rsid w:val="0500FBA9"/>
    <w:rsid w:val="05074ECF"/>
    <w:rsid w:val="050C5FEB"/>
    <w:rsid w:val="050DEA2E"/>
    <w:rsid w:val="05199F1A"/>
    <w:rsid w:val="051AEEE7"/>
    <w:rsid w:val="051D97F8"/>
    <w:rsid w:val="051FA327"/>
    <w:rsid w:val="0523CE4E"/>
    <w:rsid w:val="05264CAB"/>
    <w:rsid w:val="0527D364"/>
    <w:rsid w:val="052AE666"/>
    <w:rsid w:val="052D6717"/>
    <w:rsid w:val="05306D82"/>
    <w:rsid w:val="0531C7A2"/>
    <w:rsid w:val="053BDA9B"/>
    <w:rsid w:val="053C2BE7"/>
    <w:rsid w:val="055684B4"/>
    <w:rsid w:val="05573040"/>
    <w:rsid w:val="0558EFBF"/>
    <w:rsid w:val="055924A4"/>
    <w:rsid w:val="056151A0"/>
    <w:rsid w:val="0562D2BB"/>
    <w:rsid w:val="05630AA2"/>
    <w:rsid w:val="0564CD03"/>
    <w:rsid w:val="056BD6BA"/>
    <w:rsid w:val="056E2915"/>
    <w:rsid w:val="056E6B15"/>
    <w:rsid w:val="057AAB94"/>
    <w:rsid w:val="057FBADA"/>
    <w:rsid w:val="058591FB"/>
    <w:rsid w:val="0586119C"/>
    <w:rsid w:val="0592471E"/>
    <w:rsid w:val="0594B7AC"/>
    <w:rsid w:val="0598C2F6"/>
    <w:rsid w:val="0598C9BF"/>
    <w:rsid w:val="05990111"/>
    <w:rsid w:val="059A7738"/>
    <w:rsid w:val="059AABB6"/>
    <w:rsid w:val="059BBD61"/>
    <w:rsid w:val="05A5FB06"/>
    <w:rsid w:val="05A9F72C"/>
    <w:rsid w:val="05AC50BD"/>
    <w:rsid w:val="05AC53E6"/>
    <w:rsid w:val="05AD48E2"/>
    <w:rsid w:val="05B810DE"/>
    <w:rsid w:val="05B8A5CD"/>
    <w:rsid w:val="05B9417F"/>
    <w:rsid w:val="05BD0ED9"/>
    <w:rsid w:val="05BD9EDB"/>
    <w:rsid w:val="05BDD508"/>
    <w:rsid w:val="05BF1A8C"/>
    <w:rsid w:val="05C841ED"/>
    <w:rsid w:val="05CB53AD"/>
    <w:rsid w:val="05D23947"/>
    <w:rsid w:val="05D296B6"/>
    <w:rsid w:val="05D2DB3A"/>
    <w:rsid w:val="05DAAED5"/>
    <w:rsid w:val="05DC253E"/>
    <w:rsid w:val="05E19BB3"/>
    <w:rsid w:val="05E2C0C1"/>
    <w:rsid w:val="05EA41CF"/>
    <w:rsid w:val="05EC3254"/>
    <w:rsid w:val="05EFC94A"/>
    <w:rsid w:val="05FCA3DD"/>
    <w:rsid w:val="06007F53"/>
    <w:rsid w:val="0608E6CE"/>
    <w:rsid w:val="060B035A"/>
    <w:rsid w:val="060F66B6"/>
    <w:rsid w:val="0611ED4B"/>
    <w:rsid w:val="0612731F"/>
    <w:rsid w:val="0614C88D"/>
    <w:rsid w:val="06180D6E"/>
    <w:rsid w:val="061EB7A2"/>
    <w:rsid w:val="061F3F1B"/>
    <w:rsid w:val="06204F80"/>
    <w:rsid w:val="0626FF4A"/>
    <w:rsid w:val="06274EF7"/>
    <w:rsid w:val="062FC4B0"/>
    <w:rsid w:val="0637B0CF"/>
    <w:rsid w:val="0640B9CD"/>
    <w:rsid w:val="06426EF8"/>
    <w:rsid w:val="064D4DF6"/>
    <w:rsid w:val="065232A7"/>
    <w:rsid w:val="0655925B"/>
    <w:rsid w:val="06572068"/>
    <w:rsid w:val="065EA76C"/>
    <w:rsid w:val="065EF264"/>
    <w:rsid w:val="06682895"/>
    <w:rsid w:val="0677B2FD"/>
    <w:rsid w:val="0678708B"/>
    <w:rsid w:val="0683C196"/>
    <w:rsid w:val="0688593F"/>
    <w:rsid w:val="068E0D35"/>
    <w:rsid w:val="069EB58D"/>
    <w:rsid w:val="06A497FE"/>
    <w:rsid w:val="06A71040"/>
    <w:rsid w:val="06B2287E"/>
    <w:rsid w:val="06B5EBFA"/>
    <w:rsid w:val="06C11691"/>
    <w:rsid w:val="06C43C3C"/>
    <w:rsid w:val="06D4FC5D"/>
    <w:rsid w:val="06D6FEE7"/>
    <w:rsid w:val="06D8014D"/>
    <w:rsid w:val="06DA225B"/>
    <w:rsid w:val="06DFC316"/>
    <w:rsid w:val="06E3AB0D"/>
    <w:rsid w:val="06E48CD0"/>
    <w:rsid w:val="06E4A11A"/>
    <w:rsid w:val="06E875E4"/>
    <w:rsid w:val="06EA87EC"/>
    <w:rsid w:val="06EC748F"/>
    <w:rsid w:val="0705B5CB"/>
    <w:rsid w:val="0706B635"/>
    <w:rsid w:val="070842A3"/>
    <w:rsid w:val="070ADD45"/>
    <w:rsid w:val="070B9D8E"/>
    <w:rsid w:val="070C446F"/>
    <w:rsid w:val="070F54E9"/>
    <w:rsid w:val="07112C68"/>
    <w:rsid w:val="071189F8"/>
    <w:rsid w:val="071A4588"/>
    <w:rsid w:val="071E54F6"/>
    <w:rsid w:val="07293DB9"/>
    <w:rsid w:val="07295711"/>
    <w:rsid w:val="0733756A"/>
    <w:rsid w:val="0733DE73"/>
    <w:rsid w:val="0735226F"/>
    <w:rsid w:val="0735C9CE"/>
    <w:rsid w:val="073E2F2B"/>
    <w:rsid w:val="073F6169"/>
    <w:rsid w:val="07410BF3"/>
    <w:rsid w:val="0743BFA1"/>
    <w:rsid w:val="074A9C91"/>
    <w:rsid w:val="074D5189"/>
    <w:rsid w:val="074EAEC1"/>
    <w:rsid w:val="0750C00D"/>
    <w:rsid w:val="075E4CD2"/>
    <w:rsid w:val="075EF910"/>
    <w:rsid w:val="07669AD2"/>
    <w:rsid w:val="076A27D7"/>
    <w:rsid w:val="0782522D"/>
    <w:rsid w:val="0787A081"/>
    <w:rsid w:val="0789BE9F"/>
    <w:rsid w:val="078DEF94"/>
    <w:rsid w:val="079130BF"/>
    <w:rsid w:val="0793ABA1"/>
    <w:rsid w:val="0794B5B9"/>
    <w:rsid w:val="07A0EAA2"/>
    <w:rsid w:val="07A62C5C"/>
    <w:rsid w:val="07AB2690"/>
    <w:rsid w:val="07ADD1E7"/>
    <w:rsid w:val="07B4945B"/>
    <w:rsid w:val="07B523B4"/>
    <w:rsid w:val="07BFF13B"/>
    <w:rsid w:val="07C26BDB"/>
    <w:rsid w:val="07CD426F"/>
    <w:rsid w:val="07CFA9E6"/>
    <w:rsid w:val="07D7310E"/>
    <w:rsid w:val="07D90F36"/>
    <w:rsid w:val="07ECE4EF"/>
    <w:rsid w:val="07EDD339"/>
    <w:rsid w:val="07EF3A7E"/>
    <w:rsid w:val="07F7BC17"/>
    <w:rsid w:val="07FB3931"/>
    <w:rsid w:val="0806358B"/>
    <w:rsid w:val="0806BAEC"/>
    <w:rsid w:val="081228E3"/>
    <w:rsid w:val="08126021"/>
    <w:rsid w:val="0821912F"/>
    <w:rsid w:val="0828B852"/>
    <w:rsid w:val="08312799"/>
    <w:rsid w:val="0834FB13"/>
    <w:rsid w:val="083D788A"/>
    <w:rsid w:val="0845B78B"/>
    <w:rsid w:val="08471EDB"/>
    <w:rsid w:val="08472B20"/>
    <w:rsid w:val="085939C8"/>
    <w:rsid w:val="0867FDCD"/>
    <w:rsid w:val="08686A24"/>
    <w:rsid w:val="086BB2C1"/>
    <w:rsid w:val="086CA5FD"/>
    <w:rsid w:val="0876ACC8"/>
    <w:rsid w:val="0877F1DE"/>
    <w:rsid w:val="087CE393"/>
    <w:rsid w:val="087EE0D3"/>
    <w:rsid w:val="087F9CED"/>
    <w:rsid w:val="0880A41F"/>
    <w:rsid w:val="0880ABD8"/>
    <w:rsid w:val="08826D14"/>
    <w:rsid w:val="0883EA9F"/>
    <w:rsid w:val="088DDA50"/>
    <w:rsid w:val="0891FB93"/>
    <w:rsid w:val="08983901"/>
    <w:rsid w:val="089A7E4E"/>
    <w:rsid w:val="089AE690"/>
    <w:rsid w:val="089D00E0"/>
    <w:rsid w:val="08A307D7"/>
    <w:rsid w:val="08A4E65E"/>
    <w:rsid w:val="08BE522D"/>
    <w:rsid w:val="08BFD3B9"/>
    <w:rsid w:val="08C91EEE"/>
    <w:rsid w:val="08CA91A0"/>
    <w:rsid w:val="08CABC80"/>
    <w:rsid w:val="08DA4AF8"/>
    <w:rsid w:val="08F579A8"/>
    <w:rsid w:val="08F5D950"/>
    <w:rsid w:val="08F859D7"/>
    <w:rsid w:val="08FA54AA"/>
    <w:rsid w:val="08FE26CD"/>
    <w:rsid w:val="0900B4B2"/>
    <w:rsid w:val="0903661C"/>
    <w:rsid w:val="0903CBAA"/>
    <w:rsid w:val="090C5246"/>
    <w:rsid w:val="090C8730"/>
    <w:rsid w:val="090E0784"/>
    <w:rsid w:val="09155C82"/>
    <w:rsid w:val="0917E609"/>
    <w:rsid w:val="091B513F"/>
    <w:rsid w:val="091DA922"/>
    <w:rsid w:val="092B9E6D"/>
    <w:rsid w:val="092D17B0"/>
    <w:rsid w:val="092DFCD5"/>
    <w:rsid w:val="0933B59F"/>
    <w:rsid w:val="0936B8D4"/>
    <w:rsid w:val="093AE8A6"/>
    <w:rsid w:val="093FD0A3"/>
    <w:rsid w:val="0940BDFF"/>
    <w:rsid w:val="0942EC0B"/>
    <w:rsid w:val="094312F2"/>
    <w:rsid w:val="0946F5A9"/>
    <w:rsid w:val="094E5FCE"/>
    <w:rsid w:val="0953616F"/>
    <w:rsid w:val="095FCACA"/>
    <w:rsid w:val="0961D783"/>
    <w:rsid w:val="09667B36"/>
    <w:rsid w:val="096D3110"/>
    <w:rsid w:val="096E2978"/>
    <w:rsid w:val="09852A2F"/>
    <w:rsid w:val="0996C821"/>
    <w:rsid w:val="099A3829"/>
    <w:rsid w:val="09B0C31F"/>
    <w:rsid w:val="09B24C40"/>
    <w:rsid w:val="09B2EE33"/>
    <w:rsid w:val="09B65D6E"/>
    <w:rsid w:val="09B7D49A"/>
    <w:rsid w:val="09BAB92C"/>
    <w:rsid w:val="09BC6968"/>
    <w:rsid w:val="09C2C273"/>
    <w:rsid w:val="09C62D47"/>
    <w:rsid w:val="09C86D5D"/>
    <w:rsid w:val="09CA2CA0"/>
    <w:rsid w:val="09CC63B0"/>
    <w:rsid w:val="09CF1163"/>
    <w:rsid w:val="09D2C93F"/>
    <w:rsid w:val="09D438DE"/>
    <w:rsid w:val="09D5243F"/>
    <w:rsid w:val="09DD857D"/>
    <w:rsid w:val="09E29A07"/>
    <w:rsid w:val="09E35780"/>
    <w:rsid w:val="09E3E790"/>
    <w:rsid w:val="09EE85FD"/>
    <w:rsid w:val="09F654A5"/>
    <w:rsid w:val="09F8913D"/>
    <w:rsid w:val="09F97B43"/>
    <w:rsid w:val="09FB8C7B"/>
    <w:rsid w:val="0A018898"/>
    <w:rsid w:val="0A101943"/>
    <w:rsid w:val="0A226FCD"/>
    <w:rsid w:val="0A26E37D"/>
    <w:rsid w:val="0A29874E"/>
    <w:rsid w:val="0A341DFE"/>
    <w:rsid w:val="0A45F984"/>
    <w:rsid w:val="0A4A9E68"/>
    <w:rsid w:val="0A546A60"/>
    <w:rsid w:val="0A5520C3"/>
    <w:rsid w:val="0A57945B"/>
    <w:rsid w:val="0A583082"/>
    <w:rsid w:val="0A583EF8"/>
    <w:rsid w:val="0A5901AC"/>
    <w:rsid w:val="0A5DD628"/>
    <w:rsid w:val="0A5FD804"/>
    <w:rsid w:val="0A6095CD"/>
    <w:rsid w:val="0A649A12"/>
    <w:rsid w:val="0A6830E4"/>
    <w:rsid w:val="0A758983"/>
    <w:rsid w:val="0A78CAF8"/>
    <w:rsid w:val="0A810D6A"/>
    <w:rsid w:val="0A81C2BF"/>
    <w:rsid w:val="0A864591"/>
    <w:rsid w:val="0A8D758C"/>
    <w:rsid w:val="0A8F365E"/>
    <w:rsid w:val="0A92B422"/>
    <w:rsid w:val="0AA39F2F"/>
    <w:rsid w:val="0AAD5DBB"/>
    <w:rsid w:val="0AAF440F"/>
    <w:rsid w:val="0AB0E285"/>
    <w:rsid w:val="0AB3FC3B"/>
    <w:rsid w:val="0AC45645"/>
    <w:rsid w:val="0AC8621B"/>
    <w:rsid w:val="0ACB996A"/>
    <w:rsid w:val="0ACEC069"/>
    <w:rsid w:val="0AD50B71"/>
    <w:rsid w:val="0AD5F2DE"/>
    <w:rsid w:val="0ADD99F2"/>
    <w:rsid w:val="0AE0029E"/>
    <w:rsid w:val="0AE08F2F"/>
    <w:rsid w:val="0AE18738"/>
    <w:rsid w:val="0AE2E154"/>
    <w:rsid w:val="0AE8E013"/>
    <w:rsid w:val="0AEA72C5"/>
    <w:rsid w:val="0AF1C46F"/>
    <w:rsid w:val="0AF3047F"/>
    <w:rsid w:val="0AF5C90F"/>
    <w:rsid w:val="0AFAE4F8"/>
    <w:rsid w:val="0B03A111"/>
    <w:rsid w:val="0B068117"/>
    <w:rsid w:val="0B0B4A72"/>
    <w:rsid w:val="0B122F42"/>
    <w:rsid w:val="0B1CB3EB"/>
    <w:rsid w:val="0B1F053A"/>
    <w:rsid w:val="0B2028ED"/>
    <w:rsid w:val="0B2B208B"/>
    <w:rsid w:val="0B3AFDF7"/>
    <w:rsid w:val="0B408179"/>
    <w:rsid w:val="0B4526D1"/>
    <w:rsid w:val="0B4A1101"/>
    <w:rsid w:val="0B4E369F"/>
    <w:rsid w:val="0B67B169"/>
    <w:rsid w:val="0B6D6DE3"/>
    <w:rsid w:val="0B6F01A6"/>
    <w:rsid w:val="0B79AB61"/>
    <w:rsid w:val="0B84DB91"/>
    <w:rsid w:val="0B8D4F05"/>
    <w:rsid w:val="0B906732"/>
    <w:rsid w:val="0B940E60"/>
    <w:rsid w:val="0B9C8804"/>
    <w:rsid w:val="0B9F0F01"/>
    <w:rsid w:val="0BA2595F"/>
    <w:rsid w:val="0BA519BF"/>
    <w:rsid w:val="0BA60AEB"/>
    <w:rsid w:val="0BA9F4ED"/>
    <w:rsid w:val="0BAF790F"/>
    <w:rsid w:val="0BB063C6"/>
    <w:rsid w:val="0BBAA795"/>
    <w:rsid w:val="0BBB9FA8"/>
    <w:rsid w:val="0BBE18EE"/>
    <w:rsid w:val="0BC24230"/>
    <w:rsid w:val="0BC51A5F"/>
    <w:rsid w:val="0BC7B228"/>
    <w:rsid w:val="0BD43475"/>
    <w:rsid w:val="0BE170F3"/>
    <w:rsid w:val="0BE31F3E"/>
    <w:rsid w:val="0BE9C6A8"/>
    <w:rsid w:val="0BEA5314"/>
    <w:rsid w:val="0BEB0ECC"/>
    <w:rsid w:val="0BEC31F7"/>
    <w:rsid w:val="0BED42D8"/>
    <w:rsid w:val="0BFB37D2"/>
    <w:rsid w:val="0BFE5AAA"/>
    <w:rsid w:val="0C01EE5C"/>
    <w:rsid w:val="0C0BE80A"/>
    <w:rsid w:val="0C0C59AD"/>
    <w:rsid w:val="0C1976DC"/>
    <w:rsid w:val="0C1C6D5B"/>
    <w:rsid w:val="0C1D5AE6"/>
    <w:rsid w:val="0C2BF096"/>
    <w:rsid w:val="0C3C8B57"/>
    <w:rsid w:val="0C437D75"/>
    <w:rsid w:val="0C45106D"/>
    <w:rsid w:val="0C4AC457"/>
    <w:rsid w:val="0C4C5F91"/>
    <w:rsid w:val="0C4C68E5"/>
    <w:rsid w:val="0C51966C"/>
    <w:rsid w:val="0C57F50F"/>
    <w:rsid w:val="0C5824AA"/>
    <w:rsid w:val="0C601F31"/>
    <w:rsid w:val="0C60693E"/>
    <w:rsid w:val="0C65CA62"/>
    <w:rsid w:val="0C66ACE9"/>
    <w:rsid w:val="0C73E165"/>
    <w:rsid w:val="0C744DA9"/>
    <w:rsid w:val="0C74AA5B"/>
    <w:rsid w:val="0C762F33"/>
    <w:rsid w:val="0C7644B3"/>
    <w:rsid w:val="0C7C531A"/>
    <w:rsid w:val="0C7E6868"/>
    <w:rsid w:val="0C806BF3"/>
    <w:rsid w:val="0C866B58"/>
    <w:rsid w:val="0C8A4B01"/>
    <w:rsid w:val="0C8AD459"/>
    <w:rsid w:val="0C8B4B1E"/>
    <w:rsid w:val="0C8F3414"/>
    <w:rsid w:val="0C99F50F"/>
    <w:rsid w:val="0C9A4E67"/>
    <w:rsid w:val="0CAE5913"/>
    <w:rsid w:val="0CAF875B"/>
    <w:rsid w:val="0CB2E8DC"/>
    <w:rsid w:val="0CC093BD"/>
    <w:rsid w:val="0CC0A6AE"/>
    <w:rsid w:val="0CC65C7F"/>
    <w:rsid w:val="0CCDBDF6"/>
    <w:rsid w:val="0CCF3530"/>
    <w:rsid w:val="0CD10D12"/>
    <w:rsid w:val="0CD4FD6F"/>
    <w:rsid w:val="0CD7B938"/>
    <w:rsid w:val="0CDA3FE8"/>
    <w:rsid w:val="0CDA41AA"/>
    <w:rsid w:val="0CDFE60C"/>
    <w:rsid w:val="0CE29B04"/>
    <w:rsid w:val="0CE83D85"/>
    <w:rsid w:val="0CE9B274"/>
    <w:rsid w:val="0CEB37BF"/>
    <w:rsid w:val="0CF39DE4"/>
    <w:rsid w:val="0CF3E8FC"/>
    <w:rsid w:val="0CFE8F77"/>
    <w:rsid w:val="0D09AEF2"/>
    <w:rsid w:val="0D0A5FC1"/>
    <w:rsid w:val="0D0C33F1"/>
    <w:rsid w:val="0D0F27F7"/>
    <w:rsid w:val="0D11E837"/>
    <w:rsid w:val="0D144817"/>
    <w:rsid w:val="0D1561D0"/>
    <w:rsid w:val="0D1EF72E"/>
    <w:rsid w:val="0D1F73EB"/>
    <w:rsid w:val="0D201313"/>
    <w:rsid w:val="0D2761E4"/>
    <w:rsid w:val="0D2D3EB1"/>
    <w:rsid w:val="0D30E704"/>
    <w:rsid w:val="0D31B787"/>
    <w:rsid w:val="0D38E32F"/>
    <w:rsid w:val="0D3B895D"/>
    <w:rsid w:val="0D3EE7E0"/>
    <w:rsid w:val="0D45361D"/>
    <w:rsid w:val="0D478BE2"/>
    <w:rsid w:val="0D4864D4"/>
    <w:rsid w:val="0D5B269C"/>
    <w:rsid w:val="0D61EC91"/>
    <w:rsid w:val="0D6596E7"/>
    <w:rsid w:val="0D65B7A2"/>
    <w:rsid w:val="0D65F493"/>
    <w:rsid w:val="0D66FD3A"/>
    <w:rsid w:val="0D6A2436"/>
    <w:rsid w:val="0D7131ED"/>
    <w:rsid w:val="0D785CC9"/>
    <w:rsid w:val="0D80A91E"/>
    <w:rsid w:val="0D8A8B4A"/>
    <w:rsid w:val="0D8DEDF9"/>
    <w:rsid w:val="0D90DCC9"/>
    <w:rsid w:val="0D915642"/>
    <w:rsid w:val="0D92C1A8"/>
    <w:rsid w:val="0D95EC77"/>
    <w:rsid w:val="0D95F5B7"/>
    <w:rsid w:val="0D989275"/>
    <w:rsid w:val="0D9C8764"/>
    <w:rsid w:val="0DAA5838"/>
    <w:rsid w:val="0DB0E171"/>
    <w:rsid w:val="0DB3765B"/>
    <w:rsid w:val="0DB9AEEA"/>
    <w:rsid w:val="0DBFF29D"/>
    <w:rsid w:val="0DC80610"/>
    <w:rsid w:val="0DC8EE31"/>
    <w:rsid w:val="0DCCA55C"/>
    <w:rsid w:val="0DD25865"/>
    <w:rsid w:val="0DD296E8"/>
    <w:rsid w:val="0DD3A196"/>
    <w:rsid w:val="0DD42A0A"/>
    <w:rsid w:val="0DD85403"/>
    <w:rsid w:val="0DDA881C"/>
    <w:rsid w:val="0DF2DDC1"/>
    <w:rsid w:val="0DF8BFD0"/>
    <w:rsid w:val="0DFA4001"/>
    <w:rsid w:val="0DFB270E"/>
    <w:rsid w:val="0E0069A6"/>
    <w:rsid w:val="0E070697"/>
    <w:rsid w:val="0E0BA7C5"/>
    <w:rsid w:val="0E190A03"/>
    <w:rsid w:val="0E1AFA1D"/>
    <w:rsid w:val="0E1C3CDA"/>
    <w:rsid w:val="0E25431D"/>
    <w:rsid w:val="0E25FF6C"/>
    <w:rsid w:val="0E2FFC16"/>
    <w:rsid w:val="0E30D0FD"/>
    <w:rsid w:val="0E39A645"/>
    <w:rsid w:val="0E3B5CFF"/>
    <w:rsid w:val="0E48D0D1"/>
    <w:rsid w:val="0E4D646D"/>
    <w:rsid w:val="0E4E2454"/>
    <w:rsid w:val="0E508671"/>
    <w:rsid w:val="0E517447"/>
    <w:rsid w:val="0E55A862"/>
    <w:rsid w:val="0E58E83D"/>
    <w:rsid w:val="0E5BFD5A"/>
    <w:rsid w:val="0E5CF0AE"/>
    <w:rsid w:val="0E601B18"/>
    <w:rsid w:val="0E6AA778"/>
    <w:rsid w:val="0E6B75FD"/>
    <w:rsid w:val="0E6BEF79"/>
    <w:rsid w:val="0E6DE34B"/>
    <w:rsid w:val="0E74E5EC"/>
    <w:rsid w:val="0E76A745"/>
    <w:rsid w:val="0E7DDB79"/>
    <w:rsid w:val="0E83B1C7"/>
    <w:rsid w:val="0E8795DB"/>
    <w:rsid w:val="0E9AB075"/>
    <w:rsid w:val="0EB14790"/>
    <w:rsid w:val="0EC14C57"/>
    <w:rsid w:val="0ED34ABA"/>
    <w:rsid w:val="0ED656AD"/>
    <w:rsid w:val="0EDA2408"/>
    <w:rsid w:val="0EDA8B3E"/>
    <w:rsid w:val="0EDF349A"/>
    <w:rsid w:val="0EE251DF"/>
    <w:rsid w:val="0EE8B88A"/>
    <w:rsid w:val="0EEB9E5D"/>
    <w:rsid w:val="0EF7EA68"/>
    <w:rsid w:val="0EF97A74"/>
    <w:rsid w:val="0EF9A5C2"/>
    <w:rsid w:val="0F04FBE8"/>
    <w:rsid w:val="0F07BC3E"/>
    <w:rsid w:val="0F0B5024"/>
    <w:rsid w:val="0F0C1D51"/>
    <w:rsid w:val="0F0EB2F5"/>
    <w:rsid w:val="0F17220F"/>
    <w:rsid w:val="0F1C3DDC"/>
    <w:rsid w:val="0F1F66FC"/>
    <w:rsid w:val="0F29108B"/>
    <w:rsid w:val="0F2B4127"/>
    <w:rsid w:val="0F402A3E"/>
    <w:rsid w:val="0F426C45"/>
    <w:rsid w:val="0F4501B5"/>
    <w:rsid w:val="0F50BFD5"/>
    <w:rsid w:val="0F528067"/>
    <w:rsid w:val="0F5441C5"/>
    <w:rsid w:val="0F558717"/>
    <w:rsid w:val="0F55BD8F"/>
    <w:rsid w:val="0F620271"/>
    <w:rsid w:val="0F65D69E"/>
    <w:rsid w:val="0F683874"/>
    <w:rsid w:val="0F6907EB"/>
    <w:rsid w:val="0F705A25"/>
    <w:rsid w:val="0F765725"/>
    <w:rsid w:val="0F7A9CB3"/>
    <w:rsid w:val="0F7AE01B"/>
    <w:rsid w:val="0F81D9EF"/>
    <w:rsid w:val="0F81EDF9"/>
    <w:rsid w:val="0F8DD5FE"/>
    <w:rsid w:val="0F8FA7E3"/>
    <w:rsid w:val="0F9A57EC"/>
    <w:rsid w:val="0FA41B99"/>
    <w:rsid w:val="0FA5F935"/>
    <w:rsid w:val="0FA72DDA"/>
    <w:rsid w:val="0FA76FCA"/>
    <w:rsid w:val="0FAB50DD"/>
    <w:rsid w:val="0FAC6A6E"/>
    <w:rsid w:val="0FB087CC"/>
    <w:rsid w:val="0FB9A231"/>
    <w:rsid w:val="0FC40143"/>
    <w:rsid w:val="0FCFDEBA"/>
    <w:rsid w:val="0FD0312C"/>
    <w:rsid w:val="0FD25AAF"/>
    <w:rsid w:val="0FE4F3B2"/>
    <w:rsid w:val="0FEAE832"/>
    <w:rsid w:val="0FECBD93"/>
    <w:rsid w:val="0FEF7E16"/>
    <w:rsid w:val="0FF59E3F"/>
    <w:rsid w:val="10008A08"/>
    <w:rsid w:val="100117AB"/>
    <w:rsid w:val="1002B3C7"/>
    <w:rsid w:val="1004416D"/>
    <w:rsid w:val="10074845"/>
    <w:rsid w:val="1019AD1B"/>
    <w:rsid w:val="1019F37F"/>
    <w:rsid w:val="10352E99"/>
    <w:rsid w:val="104532B4"/>
    <w:rsid w:val="10508D7A"/>
    <w:rsid w:val="1056390E"/>
    <w:rsid w:val="105BB13E"/>
    <w:rsid w:val="1067218F"/>
    <w:rsid w:val="107253DE"/>
    <w:rsid w:val="10725BD4"/>
    <w:rsid w:val="1078398E"/>
    <w:rsid w:val="107F4047"/>
    <w:rsid w:val="10856E4B"/>
    <w:rsid w:val="108FD60D"/>
    <w:rsid w:val="109DB005"/>
    <w:rsid w:val="10A34C5C"/>
    <w:rsid w:val="10AA5C38"/>
    <w:rsid w:val="10B6149A"/>
    <w:rsid w:val="10B8C823"/>
    <w:rsid w:val="10BB3B39"/>
    <w:rsid w:val="10C60E75"/>
    <w:rsid w:val="10CDD0C9"/>
    <w:rsid w:val="10D132BA"/>
    <w:rsid w:val="10EE9B52"/>
    <w:rsid w:val="10F32392"/>
    <w:rsid w:val="1105CFD0"/>
    <w:rsid w:val="11112EE6"/>
    <w:rsid w:val="1119B320"/>
    <w:rsid w:val="111BDCC5"/>
    <w:rsid w:val="11262EE0"/>
    <w:rsid w:val="112A0D57"/>
    <w:rsid w:val="1130CE57"/>
    <w:rsid w:val="1135C933"/>
    <w:rsid w:val="11368743"/>
    <w:rsid w:val="113BB7BF"/>
    <w:rsid w:val="113D6E31"/>
    <w:rsid w:val="11476399"/>
    <w:rsid w:val="114C51B9"/>
    <w:rsid w:val="115B9920"/>
    <w:rsid w:val="115D42EE"/>
    <w:rsid w:val="116267FD"/>
    <w:rsid w:val="1162BA18"/>
    <w:rsid w:val="11658235"/>
    <w:rsid w:val="116D590E"/>
    <w:rsid w:val="1170CE6F"/>
    <w:rsid w:val="11788EE5"/>
    <w:rsid w:val="11796BAE"/>
    <w:rsid w:val="117AC093"/>
    <w:rsid w:val="117B0521"/>
    <w:rsid w:val="118167B6"/>
    <w:rsid w:val="1185C3FE"/>
    <w:rsid w:val="11894343"/>
    <w:rsid w:val="119F9211"/>
    <w:rsid w:val="11A089C2"/>
    <w:rsid w:val="11A434FB"/>
    <w:rsid w:val="11A62A3D"/>
    <w:rsid w:val="11A6447B"/>
    <w:rsid w:val="11ABD533"/>
    <w:rsid w:val="11ACFE18"/>
    <w:rsid w:val="11ADA790"/>
    <w:rsid w:val="11AE48B0"/>
    <w:rsid w:val="11AE4A84"/>
    <w:rsid w:val="11AFE028"/>
    <w:rsid w:val="11B116DE"/>
    <w:rsid w:val="11B7FE3F"/>
    <w:rsid w:val="11BEA3EA"/>
    <w:rsid w:val="11BF4982"/>
    <w:rsid w:val="11C5017A"/>
    <w:rsid w:val="11C657F9"/>
    <w:rsid w:val="11CB2C02"/>
    <w:rsid w:val="11E38D5E"/>
    <w:rsid w:val="11E9CD66"/>
    <w:rsid w:val="11F2DFBA"/>
    <w:rsid w:val="11FE3757"/>
    <w:rsid w:val="121AF6EF"/>
    <w:rsid w:val="1220CCBA"/>
    <w:rsid w:val="12215091"/>
    <w:rsid w:val="12293FC7"/>
    <w:rsid w:val="122EEE74"/>
    <w:rsid w:val="12469935"/>
    <w:rsid w:val="124C06C9"/>
    <w:rsid w:val="124D9A44"/>
    <w:rsid w:val="124DAB49"/>
    <w:rsid w:val="124E65F3"/>
    <w:rsid w:val="1255C0E3"/>
    <w:rsid w:val="1258131A"/>
    <w:rsid w:val="125F4BBE"/>
    <w:rsid w:val="12619072"/>
    <w:rsid w:val="1264E485"/>
    <w:rsid w:val="1268075B"/>
    <w:rsid w:val="126C9D8A"/>
    <w:rsid w:val="1271DCA2"/>
    <w:rsid w:val="1272EF44"/>
    <w:rsid w:val="1278BBB8"/>
    <w:rsid w:val="127BD5A6"/>
    <w:rsid w:val="1289CAC6"/>
    <w:rsid w:val="12A04936"/>
    <w:rsid w:val="12A13A03"/>
    <w:rsid w:val="12A6EFE3"/>
    <w:rsid w:val="12AB4C88"/>
    <w:rsid w:val="12AD79FD"/>
    <w:rsid w:val="12B05178"/>
    <w:rsid w:val="12B6D5FD"/>
    <w:rsid w:val="12C123FD"/>
    <w:rsid w:val="12C152C0"/>
    <w:rsid w:val="12CA62E2"/>
    <w:rsid w:val="12CD36F6"/>
    <w:rsid w:val="12D2A92D"/>
    <w:rsid w:val="12D53F78"/>
    <w:rsid w:val="12D624FC"/>
    <w:rsid w:val="12D771EB"/>
    <w:rsid w:val="12DA63AF"/>
    <w:rsid w:val="12DD4EF2"/>
    <w:rsid w:val="12E0306B"/>
    <w:rsid w:val="12E0389F"/>
    <w:rsid w:val="12E07A9B"/>
    <w:rsid w:val="12E1C55E"/>
    <w:rsid w:val="12E5780F"/>
    <w:rsid w:val="12ECA23B"/>
    <w:rsid w:val="12F40A82"/>
    <w:rsid w:val="12F5176D"/>
    <w:rsid w:val="12F63DE5"/>
    <w:rsid w:val="12FB24F5"/>
    <w:rsid w:val="12FD4AE9"/>
    <w:rsid w:val="1305233B"/>
    <w:rsid w:val="130F39C1"/>
    <w:rsid w:val="13130945"/>
    <w:rsid w:val="1318B3B2"/>
    <w:rsid w:val="131C0D0F"/>
    <w:rsid w:val="131D641D"/>
    <w:rsid w:val="131F89CA"/>
    <w:rsid w:val="1320F6A7"/>
    <w:rsid w:val="1328A9B8"/>
    <w:rsid w:val="132A4CDA"/>
    <w:rsid w:val="133773DC"/>
    <w:rsid w:val="133F9812"/>
    <w:rsid w:val="134C656C"/>
    <w:rsid w:val="135DFACD"/>
    <w:rsid w:val="135EA26F"/>
    <w:rsid w:val="1360F230"/>
    <w:rsid w:val="13614B70"/>
    <w:rsid w:val="13624742"/>
    <w:rsid w:val="13643E32"/>
    <w:rsid w:val="1364EDD0"/>
    <w:rsid w:val="1368CED4"/>
    <w:rsid w:val="13727722"/>
    <w:rsid w:val="1373783A"/>
    <w:rsid w:val="137A131C"/>
    <w:rsid w:val="137B3525"/>
    <w:rsid w:val="13868309"/>
    <w:rsid w:val="138BEDB1"/>
    <w:rsid w:val="13928C32"/>
    <w:rsid w:val="1394AC81"/>
    <w:rsid w:val="1399B7E6"/>
    <w:rsid w:val="13A69E1D"/>
    <w:rsid w:val="13A7ACAA"/>
    <w:rsid w:val="13B825D0"/>
    <w:rsid w:val="13B8C955"/>
    <w:rsid w:val="13BFDFC8"/>
    <w:rsid w:val="13CB9DF7"/>
    <w:rsid w:val="13D527CD"/>
    <w:rsid w:val="13E1D036"/>
    <w:rsid w:val="13F36669"/>
    <w:rsid w:val="13F4317B"/>
    <w:rsid w:val="13F47A35"/>
    <w:rsid w:val="13F47EF2"/>
    <w:rsid w:val="13F860FD"/>
    <w:rsid w:val="13F91B4F"/>
    <w:rsid w:val="13FB21C2"/>
    <w:rsid w:val="13FF83E6"/>
    <w:rsid w:val="140271BD"/>
    <w:rsid w:val="1405D39A"/>
    <w:rsid w:val="14099C60"/>
    <w:rsid w:val="1411D529"/>
    <w:rsid w:val="14142A43"/>
    <w:rsid w:val="141F03AE"/>
    <w:rsid w:val="142600D0"/>
    <w:rsid w:val="1427FD0E"/>
    <w:rsid w:val="1428AAC1"/>
    <w:rsid w:val="142A4EBE"/>
    <w:rsid w:val="142B9AB6"/>
    <w:rsid w:val="142C5979"/>
    <w:rsid w:val="142D6043"/>
    <w:rsid w:val="142F1C22"/>
    <w:rsid w:val="143D27C0"/>
    <w:rsid w:val="1440C639"/>
    <w:rsid w:val="1441712C"/>
    <w:rsid w:val="1443D8C4"/>
    <w:rsid w:val="1447E9C9"/>
    <w:rsid w:val="144918AD"/>
    <w:rsid w:val="1453A11B"/>
    <w:rsid w:val="1459F243"/>
    <w:rsid w:val="145CD51F"/>
    <w:rsid w:val="145F7873"/>
    <w:rsid w:val="14645EA8"/>
    <w:rsid w:val="146514BE"/>
    <w:rsid w:val="14692103"/>
    <w:rsid w:val="146CE64A"/>
    <w:rsid w:val="146F7A3B"/>
    <w:rsid w:val="14707165"/>
    <w:rsid w:val="14729B4F"/>
    <w:rsid w:val="147C4DAC"/>
    <w:rsid w:val="147F73A8"/>
    <w:rsid w:val="1487E873"/>
    <w:rsid w:val="14896676"/>
    <w:rsid w:val="1495198D"/>
    <w:rsid w:val="1497281D"/>
    <w:rsid w:val="14A06C23"/>
    <w:rsid w:val="14A813C7"/>
    <w:rsid w:val="14AB3CA1"/>
    <w:rsid w:val="14AD0AE1"/>
    <w:rsid w:val="14B08C1D"/>
    <w:rsid w:val="14BA1041"/>
    <w:rsid w:val="14C6B8C9"/>
    <w:rsid w:val="14C7BA6B"/>
    <w:rsid w:val="14CB0669"/>
    <w:rsid w:val="14CE4A00"/>
    <w:rsid w:val="14CE6318"/>
    <w:rsid w:val="14CF48D0"/>
    <w:rsid w:val="14D0FD49"/>
    <w:rsid w:val="14D7D9FE"/>
    <w:rsid w:val="14D9BF7E"/>
    <w:rsid w:val="14E184F5"/>
    <w:rsid w:val="14E3045B"/>
    <w:rsid w:val="14E8C8B7"/>
    <w:rsid w:val="14FE7311"/>
    <w:rsid w:val="150CD421"/>
    <w:rsid w:val="151BEA3A"/>
    <w:rsid w:val="15218AF6"/>
    <w:rsid w:val="1522CD8F"/>
    <w:rsid w:val="1531B1CC"/>
    <w:rsid w:val="15323E71"/>
    <w:rsid w:val="15370698"/>
    <w:rsid w:val="15429027"/>
    <w:rsid w:val="154A8FEC"/>
    <w:rsid w:val="1554CE6A"/>
    <w:rsid w:val="155E55B0"/>
    <w:rsid w:val="15644292"/>
    <w:rsid w:val="15648C80"/>
    <w:rsid w:val="156647A0"/>
    <w:rsid w:val="157A2064"/>
    <w:rsid w:val="157C01B2"/>
    <w:rsid w:val="15806A5A"/>
    <w:rsid w:val="15828D8F"/>
    <w:rsid w:val="158952D4"/>
    <w:rsid w:val="158A7AF0"/>
    <w:rsid w:val="15912D63"/>
    <w:rsid w:val="1596181E"/>
    <w:rsid w:val="15974249"/>
    <w:rsid w:val="15B3F966"/>
    <w:rsid w:val="15B526CD"/>
    <w:rsid w:val="15C2029C"/>
    <w:rsid w:val="15D31674"/>
    <w:rsid w:val="15DCA605"/>
    <w:rsid w:val="15E39DEF"/>
    <w:rsid w:val="15E45E49"/>
    <w:rsid w:val="15EC1797"/>
    <w:rsid w:val="15F58084"/>
    <w:rsid w:val="15FB8BE5"/>
    <w:rsid w:val="15FF0C73"/>
    <w:rsid w:val="1601391B"/>
    <w:rsid w:val="1605BC36"/>
    <w:rsid w:val="161228AB"/>
    <w:rsid w:val="1612C2DC"/>
    <w:rsid w:val="16137D6F"/>
    <w:rsid w:val="1615B3A1"/>
    <w:rsid w:val="161D58EF"/>
    <w:rsid w:val="161F57EB"/>
    <w:rsid w:val="1620187F"/>
    <w:rsid w:val="1620D14D"/>
    <w:rsid w:val="1620E860"/>
    <w:rsid w:val="16223D41"/>
    <w:rsid w:val="16282B1A"/>
    <w:rsid w:val="162E54CC"/>
    <w:rsid w:val="1635CBFE"/>
    <w:rsid w:val="1643A47C"/>
    <w:rsid w:val="164DDF02"/>
    <w:rsid w:val="1657A868"/>
    <w:rsid w:val="166058D3"/>
    <w:rsid w:val="1662952E"/>
    <w:rsid w:val="16635D91"/>
    <w:rsid w:val="1664667F"/>
    <w:rsid w:val="166F0E8D"/>
    <w:rsid w:val="16718404"/>
    <w:rsid w:val="1672BD6C"/>
    <w:rsid w:val="16776BAD"/>
    <w:rsid w:val="167F74FE"/>
    <w:rsid w:val="16849DC5"/>
    <w:rsid w:val="1690B3A6"/>
    <w:rsid w:val="1692BBD4"/>
    <w:rsid w:val="16A1115E"/>
    <w:rsid w:val="16A1989B"/>
    <w:rsid w:val="16A4E1BC"/>
    <w:rsid w:val="16AC36D7"/>
    <w:rsid w:val="16AC705D"/>
    <w:rsid w:val="16ADFB09"/>
    <w:rsid w:val="16BA7F57"/>
    <w:rsid w:val="16C32872"/>
    <w:rsid w:val="16C45451"/>
    <w:rsid w:val="16C4814A"/>
    <w:rsid w:val="16CA8908"/>
    <w:rsid w:val="16D451E5"/>
    <w:rsid w:val="16DC49FA"/>
    <w:rsid w:val="16E36213"/>
    <w:rsid w:val="16ECAEE4"/>
    <w:rsid w:val="16F39E5A"/>
    <w:rsid w:val="16FBB422"/>
    <w:rsid w:val="16FF9998"/>
    <w:rsid w:val="17033937"/>
    <w:rsid w:val="1703F8CC"/>
    <w:rsid w:val="1706B8B0"/>
    <w:rsid w:val="1708A9C5"/>
    <w:rsid w:val="170C920D"/>
    <w:rsid w:val="171A4940"/>
    <w:rsid w:val="171E80BD"/>
    <w:rsid w:val="1723A650"/>
    <w:rsid w:val="17257295"/>
    <w:rsid w:val="172CFDA6"/>
    <w:rsid w:val="172F1D8F"/>
    <w:rsid w:val="17338FA8"/>
    <w:rsid w:val="1737232A"/>
    <w:rsid w:val="17377D9A"/>
    <w:rsid w:val="17395C4A"/>
    <w:rsid w:val="173D8CF1"/>
    <w:rsid w:val="1742E5DF"/>
    <w:rsid w:val="1745CDDD"/>
    <w:rsid w:val="175C997E"/>
    <w:rsid w:val="175D91A3"/>
    <w:rsid w:val="175F140C"/>
    <w:rsid w:val="176314C0"/>
    <w:rsid w:val="17666C24"/>
    <w:rsid w:val="1774E01A"/>
    <w:rsid w:val="1780663B"/>
    <w:rsid w:val="1780D738"/>
    <w:rsid w:val="17868E46"/>
    <w:rsid w:val="1795753B"/>
    <w:rsid w:val="179F7DBC"/>
    <w:rsid w:val="17A02650"/>
    <w:rsid w:val="17AFDA79"/>
    <w:rsid w:val="17B346BA"/>
    <w:rsid w:val="17BA3926"/>
    <w:rsid w:val="17C07C2F"/>
    <w:rsid w:val="17CCEEB7"/>
    <w:rsid w:val="17CEB92B"/>
    <w:rsid w:val="17D1BACA"/>
    <w:rsid w:val="17D29B9A"/>
    <w:rsid w:val="17D424BA"/>
    <w:rsid w:val="17D43EF1"/>
    <w:rsid w:val="17D43FC8"/>
    <w:rsid w:val="17E4F5E6"/>
    <w:rsid w:val="17EA6530"/>
    <w:rsid w:val="1801088E"/>
    <w:rsid w:val="18049F24"/>
    <w:rsid w:val="180720DF"/>
    <w:rsid w:val="180D9656"/>
    <w:rsid w:val="180ECEA7"/>
    <w:rsid w:val="18102908"/>
    <w:rsid w:val="1810C1A6"/>
    <w:rsid w:val="18111256"/>
    <w:rsid w:val="1812E13B"/>
    <w:rsid w:val="1813F8F5"/>
    <w:rsid w:val="18171497"/>
    <w:rsid w:val="181F3956"/>
    <w:rsid w:val="18222F1A"/>
    <w:rsid w:val="1823C8B9"/>
    <w:rsid w:val="18252E69"/>
    <w:rsid w:val="18254D97"/>
    <w:rsid w:val="1827EE3D"/>
    <w:rsid w:val="1829D957"/>
    <w:rsid w:val="183135E9"/>
    <w:rsid w:val="1831ADD3"/>
    <w:rsid w:val="1834CFA7"/>
    <w:rsid w:val="184C4475"/>
    <w:rsid w:val="184DCB02"/>
    <w:rsid w:val="18540859"/>
    <w:rsid w:val="1855769C"/>
    <w:rsid w:val="18591920"/>
    <w:rsid w:val="185B0088"/>
    <w:rsid w:val="185B1276"/>
    <w:rsid w:val="1860D741"/>
    <w:rsid w:val="186C44F9"/>
    <w:rsid w:val="186CC89B"/>
    <w:rsid w:val="18797C96"/>
    <w:rsid w:val="18928F8B"/>
    <w:rsid w:val="1895F492"/>
    <w:rsid w:val="1897D3B0"/>
    <w:rsid w:val="189CD9FA"/>
    <w:rsid w:val="18A0A57F"/>
    <w:rsid w:val="18A87F19"/>
    <w:rsid w:val="18BA6836"/>
    <w:rsid w:val="18BB3675"/>
    <w:rsid w:val="18BED48C"/>
    <w:rsid w:val="18C023DF"/>
    <w:rsid w:val="18C2EC0D"/>
    <w:rsid w:val="18C57B50"/>
    <w:rsid w:val="18C5A640"/>
    <w:rsid w:val="18CC204B"/>
    <w:rsid w:val="18CD1DBC"/>
    <w:rsid w:val="18CE5EC6"/>
    <w:rsid w:val="18E09F05"/>
    <w:rsid w:val="18EE1EC9"/>
    <w:rsid w:val="18EF3A7F"/>
    <w:rsid w:val="18F411D6"/>
    <w:rsid w:val="18FAB6B0"/>
    <w:rsid w:val="190AC5F6"/>
    <w:rsid w:val="190E886F"/>
    <w:rsid w:val="1917B998"/>
    <w:rsid w:val="19181C3E"/>
    <w:rsid w:val="191F418F"/>
    <w:rsid w:val="1922D86F"/>
    <w:rsid w:val="192CB0CC"/>
    <w:rsid w:val="192CF1B1"/>
    <w:rsid w:val="1936E791"/>
    <w:rsid w:val="193761D4"/>
    <w:rsid w:val="193FC3CE"/>
    <w:rsid w:val="19481EB9"/>
    <w:rsid w:val="1953ECFB"/>
    <w:rsid w:val="1955FB09"/>
    <w:rsid w:val="195CAFED"/>
    <w:rsid w:val="19662182"/>
    <w:rsid w:val="19699B2C"/>
    <w:rsid w:val="196A06CB"/>
    <w:rsid w:val="196BA685"/>
    <w:rsid w:val="196C20DC"/>
    <w:rsid w:val="196CE30E"/>
    <w:rsid w:val="19709959"/>
    <w:rsid w:val="19717779"/>
    <w:rsid w:val="19856EFB"/>
    <w:rsid w:val="19868283"/>
    <w:rsid w:val="198BA462"/>
    <w:rsid w:val="198EB7DE"/>
    <w:rsid w:val="199BF028"/>
    <w:rsid w:val="19A4621C"/>
    <w:rsid w:val="19A59099"/>
    <w:rsid w:val="19A89AD0"/>
    <w:rsid w:val="19AAF8CC"/>
    <w:rsid w:val="19AB9C5D"/>
    <w:rsid w:val="19AC3097"/>
    <w:rsid w:val="19AE5648"/>
    <w:rsid w:val="19B8B054"/>
    <w:rsid w:val="19BF43BF"/>
    <w:rsid w:val="19C8F8D4"/>
    <w:rsid w:val="19C96FFA"/>
    <w:rsid w:val="19D07D09"/>
    <w:rsid w:val="19D15507"/>
    <w:rsid w:val="19D34242"/>
    <w:rsid w:val="19DFF084"/>
    <w:rsid w:val="19E64E25"/>
    <w:rsid w:val="19F7DA34"/>
    <w:rsid w:val="19F8151E"/>
    <w:rsid w:val="19FADBCA"/>
    <w:rsid w:val="1A064B4A"/>
    <w:rsid w:val="1A08A441"/>
    <w:rsid w:val="1A16573F"/>
    <w:rsid w:val="1A19A592"/>
    <w:rsid w:val="1A210E32"/>
    <w:rsid w:val="1A227BF4"/>
    <w:rsid w:val="1A2EE090"/>
    <w:rsid w:val="1A3B0056"/>
    <w:rsid w:val="1A3EE0A9"/>
    <w:rsid w:val="1A40537D"/>
    <w:rsid w:val="1A43DA52"/>
    <w:rsid w:val="1A48B8C2"/>
    <w:rsid w:val="1A501708"/>
    <w:rsid w:val="1A57B985"/>
    <w:rsid w:val="1A5E4EBA"/>
    <w:rsid w:val="1A5FCC91"/>
    <w:rsid w:val="1A610210"/>
    <w:rsid w:val="1A656B30"/>
    <w:rsid w:val="1A6B90A4"/>
    <w:rsid w:val="1A71FAB9"/>
    <w:rsid w:val="1A720D04"/>
    <w:rsid w:val="1A7469DD"/>
    <w:rsid w:val="1A797A8C"/>
    <w:rsid w:val="1A79F213"/>
    <w:rsid w:val="1A7B0186"/>
    <w:rsid w:val="1A7F434D"/>
    <w:rsid w:val="1A8A26AF"/>
    <w:rsid w:val="1A8A3D1E"/>
    <w:rsid w:val="1A8C3041"/>
    <w:rsid w:val="1A8E0011"/>
    <w:rsid w:val="1A8E6E8C"/>
    <w:rsid w:val="1A8F777F"/>
    <w:rsid w:val="1A9053D3"/>
    <w:rsid w:val="1A9210BD"/>
    <w:rsid w:val="1A9EBBF3"/>
    <w:rsid w:val="1AA681B7"/>
    <w:rsid w:val="1AC7471D"/>
    <w:rsid w:val="1AC934C3"/>
    <w:rsid w:val="1ADC20D5"/>
    <w:rsid w:val="1ADE2434"/>
    <w:rsid w:val="1AE41C7E"/>
    <w:rsid w:val="1AE777C5"/>
    <w:rsid w:val="1AEBEF16"/>
    <w:rsid w:val="1B09FECD"/>
    <w:rsid w:val="1B0A8319"/>
    <w:rsid w:val="1B18DA53"/>
    <w:rsid w:val="1B19590C"/>
    <w:rsid w:val="1B221AF2"/>
    <w:rsid w:val="1B26872C"/>
    <w:rsid w:val="1B2C1A41"/>
    <w:rsid w:val="1B341D8C"/>
    <w:rsid w:val="1B3435A1"/>
    <w:rsid w:val="1B34898F"/>
    <w:rsid w:val="1B35B850"/>
    <w:rsid w:val="1B3E0E0F"/>
    <w:rsid w:val="1B400F1A"/>
    <w:rsid w:val="1B435D95"/>
    <w:rsid w:val="1B46EE34"/>
    <w:rsid w:val="1B49AC1E"/>
    <w:rsid w:val="1B4BA83C"/>
    <w:rsid w:val="1B4F817C"/>
    <w:rsid w:val="1B503E45"/>
    <w:rsid w:val="1B50EFB6"/>
    <w:rsid w:val="1B51131F"/>
    <w:rsid w:val="1B52BAD4"/>
    <w:rsid w:val="1B59321F"/>
    <w:rsid w:val="1B5E774D"/>
    <w:rsid w:val="1B5E84FB"/>
    <w:rsid w:val="1B631CA8"/>
    <w:rsid w:val="1B689DEC"/>
    <w:rsid w:val="1B694E10"/>
    <w:rsid w:val="1B718539"/>
    <w:rsid w:val="1B7664C1"/>
    <w:rsid w:val="1B7763A2"/>
    <w:rsid w:val="1B7BCFB2"/>
    <w:rsid w:val="1B8904B2"/>
    <w:rsid w:val="1B8EBAB3"/>
    <w:rsid w:val="1B9052EF"/>
    <w:rsid w:val="1B9460E4"/>
    <w:rsid w:val="1B94A822"/>
    <w:rsid w:val="1B99D499"/>
    <w:rsid w:val="1B9D9AB1"/>
    <w:rsid w:val="1BA26A6D"/>
    <w:rsid w:val="1BA3B912"/>
    <w:rsid w:val="1BAE28EA"/>
    <w:rsid w:val="1BB0E9B0"/>
    <w:rsid w:val="1BB58618"/>
    <w:rsid w:val="1BBA7BD0"/>
    <w:rsid w:val="1BBCF8D2"/>
    <w:rsid w:val="1BBD0EA1"/>
    <w:rsid w:val="1BC539B7"/>
    <w:rsid w:val="1BC5E631"/>
    <w:rsid w:val="1BC8918E"/>
    <w:rsid w:val="1BCCF027"/>
    <w:rsid w:val="1BCE761E"/>
    <w:rsid w:val="1BD1D379"/>
    <w:rsid w:val="1BD3DBFE"/>
    <w:rsid w:val="1BD5D187"/>
    <w:rsid w:val="1BD7AF46"/>
    <w:rsid w:val="1BDB4371"/>
    <w:rsid w:val="1BDB718B"/>
    <w:rsid w:val="1BDB7F42"/>
    <w:rsid w:val="1BDEBB23"/>
    <w:rsid w:val="1BDFB1D7"/>
    <w:rsid w:val="1BE426A9"/>
    <w:rsid w:val="1BF631B1"/>
    <w:rsid w:val="1BF7C01D"/>
    <w:rsid w:val="1C022001"/>
    <w:rsid w:val="1C094C5F"/>
    <w:rsid w:val="1C0A5282"/>
    <w:rsid w:val="1C0EC455"/>
    <w:rsid w:val="1C122B76"/>
    <w:rsid w:val="1C193126"/>
    <w:rsid w:val="1C1F4112"/>
    <w:rsid w:val="1C250E31"/>
    <w:rsid w:val="1C25252B"/>
    <w:rsid w:val="1C323B64"/>
    <w:rsid w:val="1C347278"/>
    <w:rsid w:val="1C38D9CD"/>
    <w:rsid w:val="1C391D60"/>
    <w:rsid w:val="1C4EAF1E"/>
    <w:rsid w:val="1C559B0C"/>
    <w:rsid w:val="1C5A6BAB"/>
    <w:rsid w:val="1C5F17DC"/>
    <w:rsid w:val="1C64A687"/>
    <w:rsid w:val="1C6A1750"/>
    <w:rsid w:val="1C6F208E"/>
    <w:rsid w:val="1C724083"/>
    <w:rsid w:val="1C7AFB04"/>
    <w:rsid w:val="1C7B7BE7"/>
    <w:rsid w:val="1C910E32"/>
    <w:rsid w:val="1C955A2D"/>
    <w:rsid w:val="1C9BA11E"/>
    <w:rsid w:val="1CA88FAA"/>
    <w:rsid w:val="1CAAE6B6"/>
    <w:rsid w:val="1CADD876"/>
    <w:rsid w:val="1CAE9B9D"/>
    <w:rsid w:val="1CB5CFC3"/>
    <w:rsid w:val="1CBBBC54"/>
    <w:rsid w:val="1CC7884B"/>
    <w:rsid w:val="1CCD180E"/>
    <w:rsid w:val="1CD6FBF9"/>
    <w:rsid w:val="1CDA36B4"/>
    <w:rsid w:val="1CE7CEA7"/>
    <w:rsid w:val="1CEBD904"/>
    <w:rsid w:val="1CECC27F"/>
    <w:rsid w:val="1CEE76A4"/>
    <w:rsid w:val="1CF4D584"/>
    <w:rsid w:val="1CF56A01"/>
    <w:rsid w:val="1CF8BF6E"/>
    <w:rsid w:val="1CFAC64E"/>
    <w:rsid w:val="1CFE3A0E"/>
    <w:rsid w:val="1D02E814"/>
    <w:rsid w:val="1D0AFC1F"/>
    <w:rsid w:val="1D0C8A0D"/>
    <w:rsid w:val="1D0D6A11"/>
    <w:rsid w:val="1D131A4B"/>
    <w:rsid w:val="1D148E1E"/>
    <w:rsid w:val="1D1F2CC8"/>
    <w:rsid w:val="1D2EE6CC"/>
    <w:rsid w:val="1D342189"/>
    <w:rsid w:val="1D353D88"/>
    <w:rsid w:val="1D36777D"/>
    <w:rsid w:val="1D36C781"/>
    <w:rsid w:val="1D3AD1CC"/>
    <w:rsid w:val="1D3E5DC8"/>
    <w:rsid w:val="1D3EEE43"/>
    <w:rsid w:val="1D3F07FA"/>
    <w:rsid w:val="1D4075F2"/>
    <w:rsid w:val="1D418382"/>
    <w:rsid w:val="1D426A61"/>
    <w:rsid w:val="1D437324"/>
    <w:rsid w:val="1D43F7ED"/>
    <w:rsid w:val="1D4684BC"/>
    <w:rsid w:val="1D595B61"/>
    <w:rsid w:val="1D5C3892"/>
    <w:rsid w:val="1D5F42FA"/>
    <w:rsid w:val="1D672CBC"/>
    <w:rsid w:val="1D740CD1"/>
    <w:rsid w:val="1D7B1F76"/>
    <w:rsid w:val="1D7B79B2"/>
    <w:rsid w:val="1D7BD0A4"/>
    <w:rsid w:val="1D8C67B3"/>
    <w:rsid w:val="1D8FEA2A"/>
    <w:rsid w:val="1D95FF36"/>
    <w:rsid w:val="1D9C0F8A"/>
    <w:rsid w:val="1D9E96D0"/>
    <w:rsid w:val="1DA2A804"/>
    <w:rsid w:val="1DA459D0"/>
    <w:rsid w:val="1DAD0026"/>
    <w:rsid w:val="1DB70774"/>
    <w:rsid w:val="1DB7A6CF"/>
    <w:rsid w:val="1DBF3D59"/>
    <w:rsid w:val="1DC93C4F"/>
    <w:rsid w:val="1DCB2446"/>
    <w:rsid w:val="1DCB5C15"/>
    <w:rsid w:val="1DCD65A1"/>
    <w:rsid w:val="1DD05C1B"/>
    <w:rsid w:val="1DD0AC9D"/>
    <w:rsid w:val="1DF4B92A"/>
    <w:rsid w:val="1DF992B9"/>
    <w:rsid w:val="1DFD444B"/>
    <w:rsid w:val="1DFF0A19"/>
    <w:rsid w:val="1E0DD4C5"/>
    <w:rsid w:val="1E0ECE44"/>
    <w:rsid w:val="1E15AFA9"/>
    <w:rsid w:val="1E2D39AE"/>
    <w:rsid w:val="1E305992"/>
    <w:rsid w:val="1E33E329"/>
    <w:rsid w:val="1E35EAEC"/>
    <w:rsid w:val="1E3B6533"/>
    <w:rsid w:val="1E40AD63"/>
    <w:rsid w:val="1E4631E9"/>
    <w:rsid w:val="1E4775E5"/>
    <w:rsid w:val="1E494634"/>
    <w:rsid w:val="1E55B80B"/>
    <w:rsid w:val="1E5A29A4"/>
    <w:rsid w:val="1E5E8BB1"/>
    <w:rsid w:val="1E6039DD"/>
    <w:rsid w:val="1E619122"/>
    <w:rsid w:val="1E67C60B"/>
    <w:rsid w:val="1E7845B6"/>
    <w:rsid w:val="1E7BA089"/>
    <w:rsid w:val="1E8905BF"/>
    <w:rsid w:val="1E91D372"/>
    <w:rsid w:val="1E9310F7"/>
    <w:rsid w:val="1E9683AC"/>
    <w:rsid w:val="1E98BBA3"/>
    <w:rsid w:val="1E9F9987"/>
    <w:rsid w:val="1EADE512"/>
    <w:rsid w:val="1EB7A393"/>
    <w:rsid w:val="1EB8BBAB"/>
    <w:rsid w:val="1EC2BAEF"/>
    <w:rsid w:val="1EC62E05"/>
    <w:rsid w:val="1EC6DA34"/>
    <w:rsid w:val="1ED57C12"/>
    <w:rsid w:val="1EDE4111"/>
    <w:rsid w:val="1EE180B2"/>
    <w:rsid w:val="1EED6EAA"/>
    <w:rsid w:val="1EF42E9B"/>
    <w:rsid w:val="1F046EB0"/>
    <w:rsid w:val="1F0606FC"/>
    <w:rsid w:val="1F084455"/>
    <w:rsid w:val="1F11C71B"/>
    <w:rsid w:val="1F14CE60"/>
    <w:rsid w:val="1F1688FE"/>
    <w:rsid w:val="1F218A3A"/>
    <w:rsid w:val="1F2A4376"/>
    <w:rsid w:val="1F2C88F8"/>
    <w:rsid w:val="1F2F2D27"/>
    <w:rsid w:val="1F30297D"/>
    <w:rsid w:val="1F3090C9"/>
    <w:rsid w:val="1F3357CD"/>
    <w:rsid w:val="1F3B6A0E"/>
    <w:rsid w:val="1F3C637D"/>
    <w:rsid w:val="1F3D400D"/>
    <w:rsid w:val="1F3E5FBD"/>
    <w:rsid w:val="1F4717AE"/>
    <w:rsid w:val="1F4BB65E"/>
    <w:rsid w:val="1F4E1B8E"/>
    <w:rsid w:val="1F53A646"/>
    <w:rsid w:val="1F5665FB"/>
    <w:rsid w:val="1F59B680"/>
    <w:rsid w:val="1F60D02C"/>
    <w:rsid w:val="1F619C5C"/>
    <w:rsid w:val="1F61EBEE"/>
    <w:rsid w:val="1F6F4213"/>
    <w:rsid w:val="1F7A1E3C"/>
    <w:rsid w:val="1F82EF30"/>
    <w:rsid w:val="1F88D53F"/>
    <w:rsid w:val="1F8A7891"/>
    <w:rsid w:val="1F98C037"/>
    <w:rsid w:val="1FA0F350"/>
    <w:rsid w:val="1FA0F61A"/>
    <w:rsid w:val="1FA27435"/>
    <w:rsid w:val="1FA6AE80"/>
    <w:rsid w:val="1FB2A579"/>
    <w:rsid w:val="1FB65496"/>
    <w:rsid w:val="1FB6E532"/>
    <w:rsid w:val="1FB83C06"/>
    <w:rsid w:val="1FBA27AD"/>
    <w:rsid w:val="1FBB1144"/>
    <w:rsid w:val="1FBC0CD7"/>
    <w:rsid w:val="1FC3DFE8"/>
    <w:rsid w:val="1FC556B3"/>
    <w:rsid w:val="1FC9BFE0"/>
    <w:rsid w:val="1FD2E507"/>
    <w:rsid w:val="1FD32165"/>
    <w:rsid w:val="1FD823DE"/>
    <w:rsid w:val="1FE0BAE5"/>
    <w:rsid w:val="1FE7B73C"/>
    <w:rsid w:val="1FE7FB7B"/>
    <w:rsid w:val="1FED6689"/>
    <w:rsid w:val="1FEF94A2"/>
    <w:rsid w:val="1FFB6810"/>
    <w:rsid w:val="2003D03E"/>
    <w:rsid w:val="20107A1B"/>
    <w:rsid w:val="201CDCF9"/>
    <w:rsid w:val="201FD072"/>
    <w:rsid w:val="202C10C4"/>
    <w:rsid w:val="203236E1"/>
    <w:rsid w:val="203642A9"/>
    <w:rsid w:val="20374E83"/>
    <w:rsid w:val="20398E27"/>
    <w:rsid w:val="2040CA0E"/>
    <w:rsid w:val="204AC7A1"/>
    <w:rsid w:val="20615886"/>
    <w:rsid w:val="20625130"/>
    <w:rsid w:val="20644BA7"/>
    <w:rsid w:val="2065E9E7"/>
    <w:rsid w:val="206CE996"/>
    <w:rsid w:val="2073E39E"/>
    <w:rsid w:val="207F455D"/>
    <w:rsid w:val="208C4AC7"/>
    <w:rsid w:val="208F542A"/>
    <w:rsid w:val="2093EB8F"/>
    <w:rsid w:val="209644F4"/>
    <w:rsid w:val="2097C49F"/>
    <w:rsid w:val="20A70F20"/>
    <w:rsid w:val="20AA58DD"/>
    <w:rsid w:val="20B53719"/>
    <w:rsid w:val="20BAA1A1"/>
    <w:rsid w:val="20BF0CBD"/>
    <w:rsid w:val="20C3D04F"/>
    <w:rsid w:val="20C577A8"/>
    <w:rsid w:val="20C9858A"/>
    <w:rsid w:val="20D82DC7"/>
    <w:rsid w:val="20DBC7CF"/>
    <w:rsid w:val="20E1643A"/>
    <w:rsid w:val="20E5FED1"/>
    <w:rsid w:val="20E85D96"/>
    <w:rsid w:val="20ED7705"/>
    <w:rsid w:val="20EE43E9"/>
    <w:rsid w:val="20F1D426"/>
    <w:rsid w:val="20F236FC"/>
    <w:rsid w:val="20FB81AF"/>
    <w:rsid w:val="21035504"/>
    <w:rsid w:val="210BEC49"/>
    <w:rsid w:val="21136B86"/>
    <w:rsid w:val="211D231D"/>
    <w:rsid w:val="21203FD2"/>
    <w:rsid w:val="21237192"/>
    <w:rsid w:val="2123D577"/>
    <w:rsid w:val="21272004"/>
    <w:rsid w:val="21276E3B"/>
    <w:rsid w:val="21314B9F"/>
    <w:rsid w:val="213AF08D"/>
    <w:rsid w:val="214599BE"/>
    <w:rsid w:val="21459E07"/>
    <w:rsid w:val="214B2206"/>
    <w:rsid w:val="214B6263"/>
    <w:rsid w:val="214C7E3A"/>
    <w:rsid w:val="214FA45A"/>
    <w:rsid w:val="214FF720"/>
    <w:rsid w:val="215670C1"/>
    <w:rsid w:val="21626524"/>
    <w:rsid w:val="21693FAE"/>
    <w:rsid w:val="216E2F57"/>
    <w:rsid w:val="21706EE1"/>
    <w:rsid w:val="2178B183"/>
    <w:rsid w:val="217AEF2F"/>
    <w:rsid w:val="217AFEED"/>
    <w:rsid w:val="2185BA08"/>
    <w:rsid w:val="2188F0AC"/>
    <w:rsid w:val="218A8242"/>
    <w:rsid w:val="2190F1D5"/>
    <w:rsid w:val="21971358"/>
    <w:rsid w:val="219971F1"/>
    <w:rsid w:val="219AAA83"/>
    <w:rsid w:val="219C8DF0"/>
    <w:rsid w:val="21A4C486"/>
    <w:rsid w:val="21ABD3A4"/>
    <w:rsid w:val="21BF3B60"/>
    <w:rsid w:val="21BF91AD"/>
    <w:rsid w:val="21C52351"/>
    <w:rsid w:val="21C72971"/>
    <w:rsid w:val="21CEAC76"/>
    <w:rsid w:val="21D157FA"/>
    <w:rsid w:val="21D2CDB8"/>
    <w:rsid w:val="21D5D25D"/>
    <w:rsid w:val="21D75481"/>
    <w:rsid w:val="21DBDAEB"/>
    <w:rsid w:val="21E5CD82"/>
    <w:rsid w:val="21EBD8AC"/>
    <w:rsid w:val="21EC9998"/>
    <w:rsid w:val="21ECF504"/>
    <w:rsid w:val="21EF2606"/>
    <w:rsid w:val="21F181AA"/>
    <w:rsid w:val="21F1BA13"/>
    <w:rsid w:val="21FC2CBF"/>
    <w:rsid w:val="220ED381"/>
    <w:rsid w:val="22107ECD"/>
    <w:rsid w:val="2214997B"/>
    <w:rsid w:val="22190FC5"/>
    <w:rsid w:val="221A49DB"/>
    <w:rsid w:val="221DD016"/>
    <w:rsid w:val="2224037A"/>
    <w:rsid w:val="222E7A0E"/>
    <w:rsid w:val="222EFD78"/>
    <w:rsid w:val="2236EC40"/>
    <w:rsid w:val="2239BC3A"/>
    <w:rsid w:val="2242A111"/>
    <w:rsid w:val="224A5478"/>
    <w:rsid w:val="22543581"/>
    <w:rsid w:val="22562188"/>
    <w:rsid w:val="225DC5ED"/>
    <w:rsid w:val="227B949B"/>
    <w:rsid w:val="227D7788"/>
    <w:rsid w:val="227E8CBB"/>
    <w:rsid w:val="2282C1C3"/>
    <w:rsid w:val="22841AA3"/>
    <w:rsid w:val="22841C6C"/>
    <w:rsid w:val="228BFF54"/>
    <w:rsid w:val="228DF767"/>
    <w:rsid w:val="2294DC16"/>
    <w:rsid w:val="229BF829"/>
    <w:rsid w:val="229D64C4"/>
    <w:rsid w:val="229F2B76"/>
    <w:rsid w:val="22A8E934"/>
    <w:rsid w:val="22ABA3CA"/>
    <w:rsid w:val="22AD16E5"/>
    <w:rsid w:val="22B14920"/>
    <w:rsid w:val="22B45BF9"/>
    <w:rsid w:val="22B64298"/>
    <w:rsid w:val="22B7EB55"/>
    <w:rsid w:val="22C1CC94"/>
    <w:rsid w:val="22C472AD"/>
    <w:rsid w:val="22C68C38"/>
    <w:rsid w:val="22C9519A"/>
    <w:rsid w:val="22C96428"/>
    <w:rsid w:val="22CCEFEA"/>
    <w:rsid w:val="22CCFEE5"/>
    <w:rsid w:val="22CFA116"/>
    <w:rsid w:val="22D00F0C"/>
    <w:rsid w:val="22D4B54E"/>
    <w:rsid w:val="22DD9166"/>
    <w:rsid w:val="22EA5876"/>
    <w:rsid w:val="22F1532F"/>
    <w:rsid w:val="22F26F7F"/>
    <w:rsid w:val="22F3B281"/>
    <w:rsid w:val="22FA8677"/>
    <w:rsid w:val="22FB57F6"/>
    <w:rsid w:val="22FF630B"/>
    <w:rsid w:val="23006F9A"/>
    <w:rsid w:val="2304A0C8"/>
    <w:rsid w:val="2304F8F5"/>
    <w:rsid w:val="23069B2C"/>
    <w:rsid w:val="230A4694"/>
    <w:rsid w:val="2317D857"/>
    <w:rsid w:val="2320EE7A"/>
    <w:rsid w:val="2323F74E"/>
    <w:rsid w:val="23290F0B"/>
    <w:rsid w:val="233403A9"/>
    <w:rsid w:val="23351A2A"/>
    <w:rsid w:val="233BFB01"/>
    <w:rsid w:val="233C77CF"/>
    <w:rsid w:val="233D29D2"/>
    <w:rsid w:val="234DF1D2"/>
    <w:rsid w:val="234F12CD"/>
    <w:rsid w:val="23545117"/>
    <w:rsid w:val="236B3924"/>
    <w:rsid w:val="236D6F79"/>
    <w:rsid w:val="23722C8C"/>
    <w:rsid w:val="2379AB0C"/>
    <w:rsid w:val="237E3B94"/>
    <w:rsid w:val="238593DB"/>
    <w:rsid w:val="2386031C"/>
    <w:rsid w:val="23866433"/>
    <w:rsid w:val="23890244"/>
    <w:rsid w:val="238D38E3"/>
    <w:rsid w:val="2390A11C"/>
    <w:rsid w:val="23914D97"/>
    <w:rsid w:val="23982433"/>
    <w:rsid w:val="239ADC5E"/>
    <w:rsid w:val="239BEEE5"/>
    <w:rsid w:val="239D2591"/>
    <w:rsid w:val="23A45AE8"/>
    <w:rsid w:val="23A534D4"/>
    <w:rsid w:val="23A8BE6C"/>
    <w:rsid w:val="23A923AF"/>
    <w:rsid w:val="23AB12A7"/>
    <w:rsid w:val="23B501E4"/>
    <w:rsid w:val="23B6B084"/>
    <w:rsid w:val="23B755D8"/>
    <w:rsid w:val="23BB35BA"/>
    <w:rsid w:val="23BBB3D7"/>
    <w:rsid w:val="23C1F15A"/>
    <w:rsid w:val="23C3221A"/>
    <w:rsid w:val="23C69962"/>
    <w:rsid w:val="23D183DB"/>
    <w:rsid w:val="23D18C2C"/>
    <w:rsid w:val="23D4B540"/>
    <w:rsid w:val="23D50A0B"/>
    <w:rsid w:val="23E1DFFB"/>
    <w:rsid w:val="23E63B44"/>
    <w:rsid w:val="23EE53B7"/>
    <w:rsid w:val="23F0CA43"/>
    <w:rsid w:val="23F27397"/>
    <w:rsid w:val="23F8AFD3"/>
    <w:rsid w:val="23FA99ED"/>
    <w:rsid w:val="23FCD0B3"/>
    <w:rsid w:val="2402D06C"/>
    <w:rsid w:val="24160B02"/>
    <w:rsid w:val="2418CCC6"/>
    <w:rsid w:val="241BB158"/>
    <w:rsid w:val="2433300F"/>
    <w:rsid w:val="2438B684"/>
    <w:rsid w:val="243C5EEC"/>
    <w:rsid w:val="243C99AC"/>
    <w:rsid w:val="2441350E"/>
    <w:rsid w:val="244F6A83"/>
    <w:rsid w:val="245C1F61"/>
    <w:rsid w:val="245D2AAF"/>
    <w:rsid w:val="245E2A94"/>
    <w:rsid w:val="2465AC05"/>
    <w:rsid w:val="2474E556"/>
    <w:rsid w:val="2476A053"/>
    <w:rsid w:val="24796939"/>
    <w:rsid w:val="24799378"/>
    <w:rsid w:val="247D8C4F"/>
    <w:rsid w:val="247DF02E"/>
    <w:rsid w:val="2488443A"/>
    <w:rsid w:val="2489020C"/>
    <w:rsid w:val="2491F3AB"/>
    <w:rsid w:val="249B4479"/>
    <w:rsid w:val="249E478F"/>
    <w:rsid w:val="249FFB7B"/>
    <w:rsid w:val="24ABCCC5"/>
    <w:rsid w:val="24ADD94C"/>
    <w:rsid w:val="24B230C1"/>
    <w:rsid w:val="24B81C05"/>
    <w:rsid w:val="24BA321B"/>
    <w:rsid w:val="24BE6B69"/>
    <w:rsid w:val="24C14605"/>
    <w:rsid w:val="24C301B8"/>
    <w:rsid w:val="24C8194A"/>
    <w:rsid w:val="24D2B415"/>
    <w:rsid w:val="24E74FBE"/>
    <w:rsid w:val="24E94962"/>
    <w:rsid w:val="24EAB2EF"/>
    <w:rsid w:val="24EDA592"/>
    <w:rsid w:val="24F086B2"/>
    <w:rsid w:val="24F9E7C9"/>
    <w:rsid w:val="24FA5B20"/>
    <w:rsid w:val="24FE9FA4"/>
    <w:rsid w:val="24FFB080"/>
    <w:rsid w:val="25074860"/>
    <w:rsid w:val="250BBF5C"/>
    <w:rsid w:val="251F5896"/>
    <w:rsid w:val="25212303"/>
    <w:rsid w:val="252AC888"/>
    <w:rsid w:val="252BC1C7"/>
    <w:rsid w:val="252BCDE3"/>
    <w:rsid w:val="2531C290"/>
    <w:rsid w:val="2531C7CF"/>
    <w:rsid w:val="2537F05D"/>
    <w:rsid w:val="2538A64A"/>
    <w:rsid w:val="253C39BF"/>
    <w:rsid w:val="25405586"/>
    <w:rsid w:val="2541F46F"/>
    <w:rsid w:val="254CAEF8"/>
    <w:rsid w:val="2553915C"/>
    <w:rsid w:val="25547443"/>
    <w:rsid w:val="25591000"/>
    <w:rsid w:val="255E4A33"/>
    <w:rsid w:val="2567BE16"/>
    <w:rsid w:val="256D9C4F"/>
    <w:rsid w:val="256E4869"/>
    <w:rsid w:val="2571BCA9"/>
    <w:rsid w:val="25782250"/>
    <w:rsid w:val="257BA485"/>
    <w:rsid w:val="257C24DB"/>
    <w:rsid w:val="25870A98"/>
    <w:rsid w:val="2587194D"/>
    <w:rsid w:val="258AEC1D"/>
    <w:rsid w:val="2590B230"/>
    <w:rsid w:val="25912F1C"/>
    <w:rsid w:val="25919867"/>
    <w:rsid w:val="259AFD8D"/>
    <w:rsid w:val="259CAC68"/>
    <w:rsid w:val="25A4418E"/>
    <w:rsid w:val="25A5D9AD"/>
    <w:rsid w:val="25A86273"/>
    <w:rsid w:val="25AE21B8"/>
    <w:rsid w:val="25AF5033"/>
    <w:rsid w:val="25BAB838"/>
    <w:rsid w:val="25BE0EEA"/>
    <w:rsid w:val="25C6E246"/>
    <w:rsid w:val="25C840A4"/>
    <w:rsid w:val="25C967A7"/>
    <w:rsid w:val="25D44CEF"/>
    <w:rsid w:val="25DC700A"/>
    <w:rsid w:val="25DDF6AB"/>
    <w:rsid w:val="25DF6CE5"/>
    <w:rsid w:val="25E2DC90"/>
    <w:rsid w:val="25ECB963"/>
    <w:rsid w:val="25ED7436"/>
    <w:rsid w:val="25F380A0"/>
    <w:rsid w:val="25F6CA6C"/>
    <w:rsid w:val="2601BB6A"/>
    <w:rsid w:val="261565A2"/>
    <w:rsid w:val="26191D65"/>
    <w:rsid w:val="261ACFD1"/>
    <w:rsid w:val="261C464D"/>
    <w:rsid w:val="261FF436"/>
    <w:rsid w:val="262010BE"/>
    <w:rsid w:val="262228EC"/>
    <w:rsid w:val="26253320"/>
    <w:rsid w:val="26282D9F"/>
    <w:rsid w:val="2630D378"/>
    <w:rsid w:val="26321ACE"/>
    <w:rsid w:val="263371E4"/>
    <w:rsid w:val="26371241"/>
    <w:rsid w:val="2643D5BB"/>
    <w:rsid w:val="26443C49"/>
    <w:rsid w:val="26475450"/>
    <w:rsid w:val="264A920B"/>
    <w:rsid w:val="264F67D6"/>
    <w:rsid w:val="2653677B"/>
    <w:rsid w:val="2655881E"/>
    <w:rsid w:val="26584456"/>
    <w:rsid w:val="2658D0C6"/>
    <w:rsid w:val="2667B3B4"/>
    <w:rsid w:val="26755DAF"/>
    <w:rsid w:val="2677238D"/>
    <w:rsid w:val="267BEEAF"/>
    <w:rsid w:val="267D0A00"/>
    <w:rsid w:val="26836605"/>
    <w:rsid w:val="26871667"/>
    <w:rsid w:val="26953314"/>
    <w:rsid w:val="2695E2FF"/>
    <w:rsid w:val="26989DB6"/>
    <w:rsid w:val="269DF624"/>
    <w:rsid w:val="269E6684"/>
    <w:rsid w:val="26AE5A8A"/>
    <w:rsid w:val="26B37934"/>
    <w:rsid w:val="26BA4829"/>
    <w:rsid w:val="26BF072F"/>
    <w:rsid w:val="26C1E9B0"/>
    <w:rsid w:val="26C232B4"/>
    <w:rsid w:val="26C4669A"/>
    <w:rsid w:val="26C6AAC6"/>
    <w:rsid w:val="26CAF5EB"/>
    <w:rsid w:val="26CBEFC0"/>
    <w:rsid w:val="26CE796B"/>
    <w:rsid w:val="26D475EE"/>
    <w:rsid w:val="26D78BC4"/>
    <w:rsid w:val="26DE53E7"/>
    <w:rsid w:val="26E25739"/>
    <w:rsid w:val="26E4BFB7"/>
    <w:rsid w:val="26E77628"/>
    <w:rsid w:val="26E94276"/>
    <w:rsid w:val="26EAE2B5"/>
    <w:rsid w:val="26F094E3"/>
    <w:rsid w:val="26F4FB98"/>
    <w:rsid w:val="26F4FD2F"/>
    <w:rsid w:val="2700671A"/>
    <w:rsid w:val="2701A434"/>
    <w:rsid w:val="27078685"/>
    <w:rsid w:val="2707F1CC"/>
    <w:rsid w:val="270AF31C"/>
    <w:rsid w:val="270CD8B9"/>
    <w:rsid w:val="27105E70"/>
    <w:rsid w:val="271513CB"/>
    <w:rsid w:val="2718F1C5"/>
    <w:rsid w:val="2725E950"/>
    <w:rsid w:val="272BC9A8"/>
    <w:rsid w:val="272C6152"/>
    <w:rsid w:val="272D6FE9"/>
    <w:rsid w:val="27388554"/>
    <w:rsid w:val="274035A8"/>
    <w:rsid w:val="274C6034"/>
    <w:rsid w:val="2752740E"/>
    <w:rsid w:val="2754042E"/>
    <w:rsid w:val="2759E5EF"/>
    <w:rsid w:val="275C108B"/>
    <w:rsid w:val="27617DA7"/>
    <w:rsid w:val="276A72C0"/>
    <w:rsid w:val="276F011A"/>
    <w:rsid w:val="27771CE1"/>
    <w:rsid w:val="27772336"/>
    <w:rsid w:val="27778B8F"/>
    <w:rsid w:val="277C4000"/>
    <w:rsid w:val="277D1989"/>
    <w:rsid w:val="277F114A"/>
    <w:rsid w:val="2784064E"/>
    <w:rsid w:val="2786D636"/>
    <w:rsid w:val="27880B81"/>
    <w:rsid w:val="27939124"/>
    <w:rsid w:val="2796E02E"/>
    <w:rsid w:val="27990A12"/>
    <w:rsid w:val="279E8366"/>
    <w:rsid w:val="27A56D26"/>
    <w:rsid w:val="27AA169E"/>
    <w:rsid w:val="27BA98D0"/>
    <w:rsid w:val="27BF59B8"/>
    <w:rsid w:val="27BF9394"/>
    <w:rsid w:val="27C37705"/>
    <w:rsid w:val="27C61FC2"/>
    <w:rsid w:val="27C8A993"/>
    <w:rsid w:val="27CC2B30"/>
    <w:rsid w:val="27D2B56C"/>
    <w:rsid w:val="27DE6824"/>
    <w:rsid w:val="27E41025"/>
    <w:rsid w:val="27E70342"/>
    <w:rsid w:val="27EB2C2D"/>
    <w:rsid w:val="27EE8920"/>
    <w:rsid w:val="27F72361"/>
    <w:rsid w:val="27FBA7D2"/>
    <w:rsid w:val="27FC12BB"/>
    <w:rsid w:val="27FC4B47"/>
    <w:rsid w:val="27FED354"/>
    <w:rsid w:val="280300C3"/>
    <w:rsid w:val="280343ED"/>
    <w:rsid w:val="280774D5"/>
    <w:rsid w:val="2807E4FB"/>
    <w:rsid w:val="280B1C4B"/>
    <w:rsid w:val="2821D270"/>
    <w:rsid w:val="282745BD"/>
    <w:rsid w:val="282BB70F"/>
    <w:rsid w:val="2832B8FA"/>
    <w:rsid w:val="2835800B"/>
    <w:rsid w:val="28374494"/>
    <w:rsid w:val="2837B238"/>
    <w:rsid w:val="283D2005"/>
    <w:rsid w:val="2840AC81"/>
    <w:rsid w:val="28432E19"/>
    <w:rsid w:val="28438856"/>
    <w:rsid w:val="28489ED9"/>
    <w:rsid w:val="284E17C3"/>
    <w:rsid w:val="28599EE6"/>
    <w:rsid w:val="286FBEF9"/>
    <w:rsid w:val="288929F9"/>
    <w:rsid w:val="288D5D1D"/>
    <w:rsid w:val="2891AB85"/>
    <w:rsid w:val="28937E84"/>
    <w:rsid w:val="2894CFAF"/>
    <w:rsid w:val="289BA330"/>
    <w:rsid w:val="289DA631"/>
    <w:rsid w:val="28A540CE"/>
    <w:rsid w:val="28ABAC52"/>
    <w:rsid w:val="28AD95B4"/>
    <w:rsid w:val="28B6D6EB"/>
    <w:rsid w:val="28B9A10C"/>
    <w:rsid w:val="28BB7670"/>
    <w:rsid w:val="28C10554"/>
    <w:rsid w:val="28C32361"/>
    <w:rsid w:val="28C52987"/>
    <w:rsid w:val="28C58BB0"/>
    <w:rsid w:val="28C73874"/>
    <w:rsid w:val="28C78125"/>
    <w:rsid w:val="28C7F388"/>
    <w:rsid w:val="28CA5CD5"/>
    <w:rsid w:val="28CDCBD8"/>
    <w:rsid w:val="28D33375"/>
    <w:rsid w:val="28E3C155"/>
    <w:rsid w:val="28E64FE0"/>
    <w:rsid w:val="28E6973E"/>
    <w:rsid w:val="28E7E307"/>
    <w:rsid w:val="28E864B8"/>
    <w:rsid w:val="28EEE67D"/>
    <w:rsid w:val="28F53DC6"/>
    <w:rsid w:val="28FC9A9B"/>
    <w:rsid w:val="2903ACF8"/>
    <w:rsid w:val="2905890F"/>
    <w:rsid w:val="290CD13B"/>
    <w:rsid w:val="290D2967"/>
    <w:rsid w:val="290E1662"/>
    <w:rsid w:val="29103B37"/>
    <w:rsid w:val="2910F7A3"/>
    <w:rsid w:val="2913BF18"/>
    <w:rsid w:val="291450DE"/>
    <w:rsid w:val="292EEA7A"/>
    <w:rsid w:val="29340C7A"/>
    <w:rsid w:val="29358DA9"/>
    <w:rsid w:val="2938CED8"/>
    <w:rsid w:val="293ACE6D"/>
    <w:rsid w:val="293BD1DB"/>
    <w:rsid w:val="293D19E3"/>
    <w:rsid w:val="293EDC4C"/>
    <w:rsid w:val="293F22D1"/>
    <w:rsid w:val="29467060"/>
    <w:rsid w:val="294E5B85"/>
    <w:rsid w:val="29513AD2"/>
    <w:rsid w:val="29613535"/>
    <w:rsid w:val="29613FB0"/>
    <w:rsid w:val="29617955"/>
    <w:rsid w:val="2963C25C"/>
    <w:rsid w:val="29699347"/>
    <w:rsid w:val="297787FE"/>
    <w:rsid w:val="297D1A64"/>
    <w:rsid w:val="297E09B1"/>
    <w:rsid w:val="297F98E8"/>
    <w:rsid w:val="298177E3"/>
    <w:rsid w:val="2982D71C"/>
    <w:rsid w:val="298C797E"/>
    <w:rsid w:val="299E925C"/>
    <w:rsid w:val="29A116A5"/>
    <w:rsid w:val="29A2DDBE"/>
    <w:rsid w:val="29A57951"/>
    <w:rsid w:val="29AFAFC7"/>
    <w:rsid w:val="29AFDE5D"/>
    <w:rsid w:val="29BC0DB3"/>
    <w:rsid w:val="29BC928F"/>
    <w:rsid w:val="29BF3417"/>
    <w:rsid w:val="29C05000"/>
    <w:rsid w:val="29DAA849"/>
    <w:rsid w:val="29E05754"/>
    <w:rsid w:val="29E9E89B"/>
    <w:rsid w:val="29EADCDF"/>
    <w:rsid w:val="29F8E768"/>
    <w:rsid w:val="29FB129A"/>
    <w:rsid w:val="29FE7785"/>
    <w:rsid w:val="2A009C63"/>
    <w:rsid w:val="2A0B0D25"/>
    <w:rsid w:val="2A0B68E7"/>
    <w:rsid w:val="2A0BEC90"/>
    <w:rsid w:val="2A0C152E"/>
    <w:rsid w:val="2A130622"/>
    <w:rsid w:val="2A15A35D"/>
    <w:rsid w:val="2A18061E"/>
    <w:rsid w:val="2A1CC620"/>
    <w:rsid w:val="2A2032A5"/>
    <w:rsid w:val="2A2C4554"/>
    <w:rsid w:val="2A35B9C9"/>
    <w:rsid w:val="2A386B6F"/>
    <w:rsid w:val="2A3A7840"/>
    <w:rsid w:val="2A3BA34F"/>
    <w:rsid w:val="2A3F6B19"/>
    <w:rsid w:val="2A4FBA25"/>
    <w:rsid w:val="2A52DE92"/>
    <w:rsid w:val="2A585534"/>
    <w:rsid w:val="2A5E3720"/>
    <w:rsid w:val="2A662076"/>
    <w:rsid w:val="2A674FB3"/>
    <w:rsid w:val="2A6DBC12"/>
    <w:rsid w:val="2A70C0AC"/>
    <w:rsid w:val="2A76A98D"/>
    <w:rsid w:val="2A782254"/>
    <w:rsid w:val="2A7E9CF9"/>
    <w:rsid w:val="2A81D508"/>
    <w:rsid w:val="2A82A7CD"/>
    <w:rsid w:val="2A8CDE22"/>
    <w:rsid w:val="2A95A55F"/>
    <w:rsid w:val="2A9E0C0B"/>
    <w:rsid w:val="2AB28E0A"/>
    <w:rsid w:val="2ABB968C"/>
    <w:rsid w:val="2AC00BEE"/>
    <w:rsid w:val="2AC22F29"/>
    <w:rsid w:val="2AC7A1FF"/>
    <w:rsid w:val="2AC83210"/>
    <w:rsid w:val="2AC853C9"/>
    <w:rsid w:val="2AD8684D"/>
    <w:rsid w:val="2ADD1C63"/>
    <w:rsid w:val="2AE43E8A"/>
    <w:rsid w:val="2AED2334"/>
    <w:rsid w:val="2AF5EB1F"/>
    <w:rsid w:val="2AFBF2CC"/>
    <w:rsid w:val="2B03EC0D"/>
    <w:rsid w:val="2B1ED8EF"/>
    <w:rsid w:val="2B220B44"/>
    <w:rsid w:val="2B2341A0"/>
    <w:rsid w:val="2B312CFD"/>
    <w:rsid w:val="2B398A24"/>
    <w:rsid w:val="2B4D24EB"/>
    <w:rsid w:val="2B51AE94"/>
    <w:rsid w:val="2B55B22F"/>
    <w:rsid w:val="2B55C409"/>
    <w:rsid w:val="2B55E129"/>
    <w:rsid w:val="2B573F06"/>
    <w:rsid w:val="2B6A0CD4"/>
    <w:rsid w:val="2B7A0810"/>
    <w:rsid w:val="2B7A9A24"/>
    <w:rsid w:val="2B7FFFAA"/>
    <w:rsid w:val="2B84E761"/>
    <w:rsid w:val="2B857575"/>
    <w:rsid w:val="2B85FCA5"/>
    <w:rsid w:val="2B906E5A"/>
    <w:rsid w:val="2B90AEFD"/>
    <w:rsid w:val="2B930B49"/>
    <w:rsid w:val="2B9969FE"/>
    <w:rsid w:val="2B99AAF7"/>
    <w:rsid w:val="2B9BC9D3"/>
    <w:rsid w:val="2B9DB39F"/>
    <w:rsid w:val="2B9EFE4B"/>
    <w:rsid w:val="2BAAD51A"/>
    <w:rsid w:val="2BB2CBF2"/>
    <w:rsid w:val="2BC21CE0"/>
    <w:rsid w:val="2BC3A164"/>
    <w:rsid w:val="2BCD823E"/>
    <w:rsid w:val="2BD36895"/>
    <w:rsid w:val="2BD42366"/>
    <w:rsid w:val="2BD8A859"/>
    <w:rsid w:val="2BD9BD35"/>
    <w:rsid w:val="2BDB70CA"/>
    <w:rsid w:val="2BDBA848"/>
    <w:rsid w:val="2BDEC200"/>
    <w:rsid w:val="2BE11B09"/>
    <w:rsid w:val="2BEC4603"/>
    <w:rsid w:val="2BEE1321"/>
    <w:rsid w:val="2BF92E56"/>
    <w:rsid w:val="2BFB1CC3"/>
    <w:rsid w:val="2C06C2CC"/>
    <w:rsid w:val="2C0ADA61"/>
    <w:rsid w:val="2C0B45DA"/>
    <w:rsid w:val="2C20C4CB"/>
    <w:rsid w:val="2C2763A2"/>
    <w:rsid w:val="2C27D1F9"/>
    <w:rsid w:val="2C31A1F7"/>
    <w:rsid w:val="2C3467F3"/>
    <w:rsid w:val="2C3C6069"/>
    <w:rsid w:val="2C49E1B7"/>
    <w:rsid w:val="2C4E4A89"/>
    <w:rsid w:val="2C56C1EE"/>
    <w:rsid w:val="2C66B85C"/>
    <w:rsid w:val="2C6E590E"/>
    <w:rsid w:val="2C7878B2"/>
    <w:rsid w:val="2C80DE9C"/>
    <w:rsid w:val="2C82FEB4"/>
    <w:rsid w:val="2C86EAAC"/>
    <w:rsid w:val="2C87438B"/>
    <w:rsid w:val="2C8A527D"/>
    <w:rsid w:val="2C957296"/>
    <w:rsid w:val="2C9C5D98"/>
    <w:rsid w:val="2CAC9789"/>
    <w:rsid w:val="2CB3A2C0"/>
    <w:rsid w:val="2CB542EB"/>
    <w:rsid w:val="2CBB0FD1"/>
    <w:rsid w:val="2CC1DF88"/>
    <w:rsid w:val="2CC6AD32"/>
    <w:rsid w:val="2CCF692E"/>
    <w:rsid w:val="2CD8E867"/>
    <w:rsid w:val="2CD9B532"/>
    <w:rsid w:val="2CE0C9E9"/>
    <w:rsid w:val="2CE7B048"/>
    <w:rsid w:val="2CE7CAE8"/>
    <w:rsid w:val="2CFB2B0A"/>
    <w:rsid w:val="2CFBDBB4"/>
    <w:rsid w:val="2CFD425C"/>
    <w:rsid w:val="2D01DCFC"/>
    <w:rsid w:val="2D033650"/>
    <w:rsid w:val="2D181585"/>
    <w:rsid w:val="2D212733"/>
    <w:rsid w:val="2D275DF7"/>
    <w:rsid w:val="2D296618"/>
    <w:rsid w:val="2D2C12D8"/>
    <w:rsid w:val="2D3AEC50"/>
    <w:rsid w:val="2D43B70C"/>
    <w:rsid w:val="2D47F1EC"/>
    <w:rsid w:val="2D53760E"/>
    <w:rsid w:val="2D538D16"/>
    <w:rsid w:val="2D64D102"/>
    <w:rsid w:val="2D77A761"/>
    <w:rsid w:val="2D80EFCB"/>
    <w:rsid w:val="2D85E2F9"/>
    <w:rsid w:val="2D872E2B"/>
    <w:rsid w:val="2D87C176"/>
    <w:rsid w:val="2D8DD85D"/>
    <w:rsid w:val="2D8ED63D"/>
    <w:rsid w:val="2D9F3B8F"/>
    <w:rsid w:val="2DAB1380"/>
    <w:rsid w:val="2DAC075D"/>
    <w:rsid w:val="2DAC5D55"/>
    <w:rsid w:val="2DB46234"/>
    <w:rsid w:val="2DC1DF0F"/>
    <w:rsid w:val="2DC2FF52"/>
    <w:rsid w:val="2DC3DF8E"/>
    <w:rsid w:val="2DC52505"/>
    <w:rsid w:val="2DCA157A"/>
    <w:rsid w:val="2DD1561A"/>
    <w:rsid w:val="2DDC19A2"/>
    <w:rsid w:val="2DF31DB9"/>
    <w:rsid w:val="2DF5B55B"/>
    <w:rsid w:val="2E023A46"/>
    <w:rsid w:val="2E0B9C2E"/>
    <w:rsid w:val="2E160E00"/>
    <w:rsid w:val="2E196312"/>
    <w:rsid w:val="2E1A07F2"/>
    <w:rsid w:val="2E1A1096"/>
    <w:rsid w:val="2E1C48CD"/>
    <w:rsid w:val="2E2669B3"/>
    <w:rsid w:val="2E2FF17C"/>
    <w:rsid w:val="2E3F41D4"/>
    <w:rsid w:val="2E42661E"/>
    <w:rsid w:val="2E49265D"/>
    <w:rsid w:val="2E4F0EEC"/>
    <w:rsid w:val="2E5CC311"/>
    <w:rsid w:val="2E5D14D8"/>
    <w:rsid w:val="2E5D42FD"/>
    <w:rsid w:val="2E7475F2"/>
    <w:rsid w:val="2E78D728"/>
    <w:rsid w:val="2E7E8933"/>
    <w:rsid w:val="2E877059"/>
    <w:rsid w:val="2E919091"/>
    <w:rsid w:val="2E939792"/>
    <w:rsid w:val="2E972FA6"/>
    <w:rsid w:val="2EA602BA"/>
    <w:rsid w:val="2EAFFE83"/>
    <w:rsid w:val="2EB1D0D7"/>
    <w:rsid w:val="2EB2CE61"/>
    <w:rsid w:val="2EC47413"/>
    <w:rsid w:val="2ECE9415"/>
    <w:rsid w:val="2ED585AC"/>
    <w:rsid w:val="2ED70E4F"/>
    <w:rsid w:val="2ED73A58"/>
    <w:rsid w:val="2ED7BF43"/>
    <w:rsid w:val="2ED8FE7A"/>
    <w:rsid w:val="2EE1822D"/>
    <w:rsid w:val="2EE397A6"/>
    <w:rsid w:val="2EE51293"/>
    <w:rsid w:val="2EEAA801"/>
    <w:rsid w:val="2EEF1D22"/>
    <w:rsid w:val="2EF519A6"/>
    <w:rsid w:val="2EF556D1"/>
    <w:rsid w:val="2EF79542"/>
    <w:rsid w:val="2EF8539F"/>
    <w:rsid w:val="2EF946B9"/>
    <w:rsid w:val="2F041780"/>
    <w:rsid w:val="2F11AEC0"/>
    <w:rsid w:val="2F13A989"/>
    <w:rsid w:val="2F1DBA1B"/>
    <w:rsid w:val="2F203C5E"/>
    <w:rsid w:val="2F2C0B50"/>
    <w:rsid w:val="2F365FB4"/>
    <w:rsid w:val="2F373D1E"/>
    <w:rsid w:val="2F3A78E2"/>
    <w:rsid w:val="2F450E9C"/>
    <w:rsid w:val="2F4937E7"/>
    <w:rsid w:val="2F4A1123"/>
    <w:rsid w:val="2F50E3AC"/>
    <w:rsid w:val="2F531496"/>
    <w:rsid w:val="2F544A20"/>
    <w:rsid w:val="2F5523B5"/>
    <w:rsid w:val="2F56565B"/>
    <w:rsid w:val="2F60D312"/>
    <w:rsid w:val="2F65B197"/>
    <w:rsid w:val="2F6832C6"/>
    <w:rsid w:val="2F6E9829"/>
    <w:rsid w:val="2F730C9A"/>
    <w:rsid w:val="2F7E93D3"/>
    <w:rsid w:val="2F80D736"/>
    <w:rsid w:val="2F841A81"/>
    <w:rsid w:val="2F854AAD"/>
    <w:rsid w:val="2F865C91"/>
    <w:rsid w:val="2F8904ED"/>
    <w:rsid w:val="2F8D9279"/>
    <w:rsid w:val="2F914121"/>
    <w:rsid w:val="2F95CD0E"/>
    <w:rsid w:val="2F9659C9"/>
    <w:rsid w:val="2F97FDA1"/>
    <w:rsid w:val="2F9AD4C6"/>
    <w:rsid w:val="2F9E66B6"/>
    <w:rsid w:val="2FA5ACF7"/>
    <w:rsid w:val="2FA9533F"/>
    <w:rsid w:val="2FAAF317"/>
    <w:rsid w:val="2FADA239"/>
    <w:rsid w:val="2FB0EA8B"/>
    <w:rsid w:val="2FB36DAD"/>
    <w:rsid w:val="2FBF755F"/>
    <w:rsid w:val="2FC2DD1F"/>
    <w:rsid w:val="2FCB6DA7"/>
    <w:rsid w:val="2FCB9618"/>
    <w:rsid w:val="2FCE16F0"/>
    <w:rsid w:val="2FD76174"/>
    <w:rsid w:val="2FDC92AD"/>
    <w:rsid w:val="2FDDC4F3"/>
    <w:rsid w:val="2FE86B64"/>
    <w:rsid w:val="2FE9E0DA"/>
    <w:rsid w:val="2FED8DED"/>
    <w:rsid w:val="2FF06CAB"/>
    <w:rsid w:val="2FF0E70C"/>
    <w:rsid w:val="2FF23E78"/>
    <w:rsid w:val="2FF8A82F"/>
    <w:rsid w:val="2FF93D06"/>
    <w:rsid w:val="2FFB44B6"/>
    <w:rsid w:val="2FFC1B58"/>
    <w:rsid w:val="2FFDDFE6"/>
    <w:rsid w:val="30014DD2"/>
    <w:rsid w:val="3003E026"/>
    <w:rsid w:val="30066F50"/>
    <w:rsid w:val="3012803E"/>
    <w:rsid w:val="30220285"/>
    <w:rsid w:val="30286C8E"/>
    <w:rsid w:val="302B63D0"/>
    <w:rsid w:val="302C2446"/>
    <w:rsid w:val="302CBAB8"/>
    <w:rsid w:val="3031E900"/>
    <w:rsid w:val="3032DBA5"/>
    <w:rsid w:val="3034D7FE"/>
    <w:rsid w:val="30391F81"/>
    <w:rsid w:val="304F8DBA"/>
    <w:rsid w:val="3053FAB4"/>
    <w:rsid w:val="30578908"/>
    <w:rsid w:val="30616442"/>
    <w:rsid w:val="3065357C"/>
    <w:rsid w:val="3065C338"/>
    <w:rsid w:val="307C9C12"/>
    <w:rsid w:val="308354C0"/>
    <w:rsid w:val="308D30A2"/>
    <w:rsid w:val="30909D47"/>
    <w:rsid w:val="30920579"/>
    <w:rsid w:val="3099912C"/>
    <w:rsid w:val="30A50410"/>
    <w:rsid w:val="30B179DD"/>
    <w:rsid w:val="30B23242"/>
    <w:rsid w:val="30BB7B7F"/>
    <w:rsid w:val="30BBDA34"/>
    <w:rsid w:val="30BF87C6"/>
    <w:rsid w:val="30C15266"/>
    <w:rsid w:val="30C2AEF3"/>
    <w:rsid w:val="30C72F48"/>
    <w:rsid w:val="30C9B844"/>
    <w:rsid w:val="30C9F0C4"/>
    <w:rsid w:val="30CD6011"/>
    <w:rsid w:val="30CF46F8"/>
    <w:rsid w:val="30CFF173"/>
    <w:rsid w:val="30D12F42"/>
    <w:rsid w:val="30D7D3ED"/>
    <w:rsid w:val="30D89062"/>
    <w:rsid w:val="30DAB54B"/>
    <w:rsid w:val="30DDAFB2"/>
    <w:rsid w:val="30E124B9"/>
    <w:rsid w:val="30E2AC8E"/>
    <w:rsid w:val="30E9122F"/>
    <w:rsid w:val="30EC2923"/>
    <w:rsid w:val="30EF72AE"/>
    <w:rsid w:val="30F4FE19"/>
    <w:rsid w:val="30F8B93A"/>
    <w:rsid w:val="30F97266"/>
    <w:rsid w:val="30FDE451"/>
    <w:rsid w:val="31000FCD"/>
    <w:rsid w:val="31068AC3"/>
    <w:rsid w:val="3117FAD3"/>
    <w:rsid w:val="311A27C2"/>
    <w:rsid w:val="311BE6C9"/>
    <w:rsid w:val="311D89B7"/>
    <w:rsid w:val="311ECF59"/>
    <w:rsid w:val="3120983D"/>
    <w:rsid w:val="31218ADC"/>
    <w:rsid w:val="312458D2"/>
    <w:rsid w:val="3126505F"/>
    <w:rsid w:val="3129F5A2"/>
    <w:rsid w:val="312D1F01"/>
    <w:rsid w:val="312F7BB1"/>
    <w:rsid w:val="312F86B3"/>
    <w:rsid w:val="3131D671"/>
    <w:rsid w:val="31326952"/>
    <w:rsid w:val="3133E704"/>
    <w:rsid w:val="313642D9"/>
    <w:rsid w:val="31394458"/>
    <w:rsid w:val="3143BFDD"/>
    <w:rsid w:val="314972FE"/>
    <w:rsid w:val="314B104C"/>
    <w:rsid w:val="314C8862"/>
    <w:rsid w:val="3151C842"/>
    <w:rsid w:val="31570091"/>
    <w:rsid w:val="3157A5ED"/>
    <w:rsid w:val="31704719"/>
    <w:rsid w:val="317232E3"/>
    <w:rsid w:val="31731479"/>
    <w:rsid w:val="31750449"/>
    <w:rsid w:val="3176C385"/>
    <w:rsid w:val="317A2A12"/>
    <w:rsid w:val="317AC64C"/>
    <w:rsid w:val="317B4FF8"/>
    <w:rsid w:val="317DF3A1"/>
    <w:rsid w:val="317F8A45"/>
    <w:rsid w:val="3182DCA1"/>
    <w:rsid w:val="3197FE8D"/>
    <w:rsid w:val="319A541E"/>
    <w:rsid w:val="31A65B49"/>
    <w:rsid w:val="31AC639B"/>
    <w:rsid w:val="31AE3CC8"/>
    <w:rsid w:val="31B87DE2"/>
    <w:rsid w:val="31BB8DA7"/>
    <w:rsid w:val="31C4E22B"/>
    <w:rsid w:val="31C72208"/>
    <w:rsid w:val="31D92B1D"/>
    <w:rsid w:val="31E82D79"/>
    <w:rsid w:val="31F08D68"/>
    <w:rsid w:val="31FA1C6F"/>
    <w:rsid w:val="3202A902"/>
    <w:rsid w:val="320D2D71"/>
    <w:rsid w:val="3213AE2F"/>
    <w:rsid w:val="321DBEAA"/>
    <w:rsid w:val="322425DB"/>
    <w:rsid w:val="322A2447"/>
    <w:rsid w:val="322DCCF8"/>
    <w:rsid w:val="3233CC2B"/>
    <w:rsid w:val="3241F8E8"/>
    <w:rsid w:val="3247BF46"/>
    <w:rsid w:val="3250C047"/>
    <w:rsid w:val="325858D4"/>
    <w:rsid w:val="325E00AC"/>
    <w:rsid w:val="325F2B01"/>
    <w:rsid w:val="327277AC"/>
    <w:rsid w:val="327447B5"/>
    <w:rsid w:val="327AAA68"/>
    <w:rsid w:val="32820FE4"/>
    <w:rsid w:val="3287D409"/>
    <w:rsid w:val="3294EA97"/>
    <w:rsid w:val="3296888F"/>
    <w:rsid w:val="32A41F7D"/>
    <w:rsid w:val="32A701BF"/>
    <w:rsid w:val="32A970FF"/>
    <w:rsid w:val="32C03EB9"/>
    <w:rsid w:val="32C07D1B"/>
    <w:rsid w:val="32C3F235"/>
    <w:rsid w:val="32D073A5"/>
    <w:rsid w:val="32D0A431"/>
    <w:rsid w:val="32D21696"/>
    <w:rsid w:val="32DF232B"/>
    <w:rsid w:val="32E05C73"/>
    <w:rsid w:val="32E8D264"/>
    <w:rsid w:val="32E95645"/>
    <w:rsid w:val="32EB1970"/>
    <w:rsid w:val="32EDD414"/>
    <w:rsid w:val="32EDDFFA"/>
    <w:rsid w:val="32FBCD66"/>
    <w:rsid w:val="330D6D70"/>
    <w:rsid w:val="33122AC9"/>
    <w:rsid w:val="331595D4"/>
    <w:rsid w:val="3315C003"/>
    <w:rsid w:val="3316939D"/>
    <w:rsid w:val="331858A6"/>
    <w:rsid w:val="331A8743"/>
    <w:rsid w:val="3321A358"/>
    <w:rsid w:val="3323D303"/>
    <w:rsid w:val="3327F034"/>
    <w:rsid w:val="3329A8E0"/>
    <w:rsid w:val="332D3103"/>
    <w:rsid w:val="332EB59C"/>
    <w:rsid w:val="3333815B"/>
    <w:rsid w:val="3339632D"/>
    <w:rsid w:val="333ABBD4"/>
    <w:rsid w:val="33467C89"/>
    <w:rsid w:val="334893FC"/>
    <w:rsid w:val="334AA5F2"/>
    <w:rsid w:val="334CB477"/>
    <w:rsid w:val="33562B3F"/>
    <w:rsid w:val="335E2297"/>
    <w:rsid w:val="335FCB78"/>
    <w:rsid w:val="336634E1"/>
    <w:rsid w:val="336D1FA8"/>
    <w:rsid w:val="337C966D"/>
    <w:rsid w:val="338444AF"/>
    <w:rsid w:val="33868722"/>
    <w:rsid w:val="338ABADA"/>
    <w:rsid w:val="338CF378"/>
    <w:rsid w:val="33A583A7"/>
    <w:rsid w:val="33A74F3A"/>
    <w:rsid w:val="33A8EE3E"/>
    <w:rsid w:val="33AEFC7D"/>
    <w:rsid w:val="33B464D1"/>
    <w:rsid w:val="33B60F17"/>
    <w:rsid w:val="33BC7D85"/>
    <w:rsid w:val="33C18D3D"/>
    <w:rsid w:val="33C57BB9"/>
    <w:rsid w:val="33C5BF5E"/>
    <w:rsid w:val="33C8A8A5"/>
    <w:rsid w:val="33CF7177"/>
    <w:rsid w:val="33DA0E97"/>
    <w:rsid w:val="33DBAC85"/>
    <w:rsid w:val="33DCEA78"/>
    <w:rsid w:val="33E922AE"/>
    <w:rsid w:val="33F18A14"/>
    <w:rsid w:val="33F6EC4C"/>
    <w:rsid w:val="34013267"/>
    <w:rsid w:val="34032AE4"/>
    <w:rsid w:val="3406EFFC"/>
    <w:rsid w:val="340F1AD5"/>
    <w:rsid w:val="3414B886"/>
    <w:rsid w:val="341505F9"/>
    <w:rsid w:val="3421A705"/>
    <w:rsid w:val="3421DC37"/>
    <w:rsid w:val="3423403F"/>
    <w:rsid w:val="3426192E"/>
    <w:rsid w:val="342E2519"/>
    <w:rsid w:val="342E936C"/>
    <w:rsid w:val="3433BCD8"/>
    <w:rsid w:val="34354044"/>
    <w:rsid w:val="34395398"/>
    <w:rsid w:val="343C349B"/>
    <w:rsid w:val="3441606D"/>
    <w:rsid w:val="344839B8"/>
    <w:rsid w:val="344BFC41"/>
    <w:rsid w:val="344C2033"/>
    <w:rsid w:val="344CBDDE"/>
    <w:rsid w:val="344E7DAC"/>
    <w:rsid w:val="344F837D"/>
    <w:rsid w:val="345020FD"/>
    <w:rsid w:val="34574F10"/>
    <w:rsid w:val="345F5455"/>
    <w:rsid w:val="346EA350"/>
    <w:rsid w:val="346FADE9"/>
    <w:rsid w:val="347206EF"/>
    <w:rsid w:val="3473C2FA"/>
    <w:rsid w:val="347CC6C2"/>
    <w:rsid w:val="347FF51A"/>
    <w:rsid w:val="3483581B"/>
    <w:rsid w:val="34842D2C"/>
    <w:rsid w:val="34877CB2"/>
    <w:rsid w:val="3489B293"/>
    <w:rsid w:val="3491760C"/>
    <w:rsid w:val="34925661"/>
    <w:rsid w:val="349804CE"/>
    <w:rsid w:val="349A9B9F"/>
    <w:rsid w:val="34A0ACDF"/>
    <w:rsid w:val="34A50689"/>
    <w:rsid w:val="34A8E50F"/>
    <w:rsid w:val="34B13CD9"/>
    <w:rsid w:val="34B1F0A8"/>
    <w:rsid w:val="34BD9259"/>
    <w:rsid w:val="34C06C24"/>
    <w:rsid w:val="34C58FD4"/>
    <w:rsid w:val="34D1C186"/>
    <w:rsid w:val="34D41370"/>
    <w:rsid w:val="34D9A80B"/>
    <w:rsid w:val="34DB52E4"/>
    <w:rsid w:val="34DDE9BA"/>
    <w:rsid w:val="34DEE052"/>
    <w:rsid w:val="34DF10E4"/>
    <w:rsid w:val="34E09DA1"/>
    <w:rsid w:val="34E4E10C"/>
    <w:rsid w:val="34E5D330"/>
    <w:rsid w:val="34EBF178"/>
    <w:rsid w:val="3502EB6E"/>
    <w:rsid w:val="351210D0"/>
    <w:rsid w:val="3513459D"/>
    <w:rsid w:val="35163861"/>
    <w:rsid w:val="351C4AFB"/>
    <w:rsid w:val="3520B412"/>
    <w:rsid w:val="35223013"/>
    <w:rsid w:val="352261A4"/>
    <w:rsid w:val="3523A84A"/>
    <w:rsid w:val="3523C75D"/>
    <w:rsid w:val="352CF8D2"/>
    <w:rsid w:val="352F2B13"/>
    <w:rsid w:val="352F8397"/>
    <w:rsid w:val="35308EBE"/>
    <w:rsid w:val="3536987B"/>
    <w:rsid w:val="35371A10"/>
    <w:rsid w:val="353A0B09"/>
    <w:rsid w:val="353F3952"/>
    <w:rsid w:val="3542B12B"/>
    <w:rsid w:val="35467E0A"/>
    <w:rsid w:val="354BA078"/>
    <w:rsid w:val="354ED50E"/>
    <w:rsid w:val="3551E914"/>
    <w:rsid w:val="3556DE9A"/>
    <w:rsid w:val="3559ADE0"/>
    <w:rsid w:val="355F28BB"/>
    <w:rsid w:val="3560908C"/>
    <w:rsid w:val="356389A9"/>
    <w:rsid w:val="3566232F"/>
    <w:rsid w:val="356628AD"/>
    <w:rsid w:val="356D6E2B"/>
    <w:rsid w:val="356EDBF1"/>
    <w:rsid w:val="357099FD"/>
    <w:rsid w:val="357B1664"/>
    <w:rsid w:val="357BB242"/>
    <w:rsid w:val="357C04AC"/>
    <w:rsid w:val="357E5F31"/>
    <w:rsid w:val="35805E6C"/>
    <w:rsid w:val="3588DE5C"/>
    <w:rsid w:val="359ADCE8"/>
    <w:rsid w:val="35AF8FCE"/>
    <w:rsid w:val="35AFD64C"/>
    <w:rsid w:val="35B27E8C"/>
    <w:rsid w:val="35B7FC28"/>
    <w:rsid w:val="35BE1D2C"/>
    <w:rsid w:val="35C27E8D"/>
    <w:rsid w:val="35C2E58D"/>
    <w:rsid w:val="35C3B350"/>
    <w:rsid w:val="35C6565F"/>
    <w:rsid w:val="35C75226"/>
    <w:rsid w:val="35C9E406"/>
    <w:rsid w:val="35DC522D"/>
    <w:rsid w:val="35DF1B8B"/>
    <w:rsid w:val="35EABC1F"/>
    <w:rsid w:val="35ED181D"/>
    <w:rsid w:val="35F722CB"/>
    <w:rsid w:val="35F82BC2"/>
    <w:rsid w:val="360148A6"/>
    <w:rsid w:val="3604F301"/>
    <w:rsid w:val="3608A1AC"/>
    <w:rsid w:val="360BFBBE"/>
    <w:rsid w:val="36105B98"/>
    <w:rsid w:val="3614F743"/>
    <w:rsid w:val="3619B508"/>
    <w:rsid w:val="3633F568"/>
    <w:rsid w:val="363629EE"/>
    <w:rsid w:val="36374FB6"/>
    <w:rsid w:val="36391149"/>
    <w:rsid w:val="363EB4A9"/>
    <w:rsid w:val="36443E05"/>
    <w:rsid w:val="364B89B1"/>
    <w:rsid w:val="364DCA13"/>
    <w:rsid w:val="36514A3B"/>
    <w:rsid w:val="36516A6D"/>
    <w:rsid w:val="36568116"/>
    <w:rsid w:val="3656C0D3"/>
    <w:rsid w:val="36575C2C"/>
    <w:rsid w:val="365CFBD5"/>
    <w:rsid w:val="365F7759"/>
    <w:rsid w:val="36624066"/>
    <w:rsid w:val="366ABBFE"/>
    <w:rsid w:val="366F8397"/>
    <w:rsid w:val="367C55B8"/>
    <w:rsid w:val="367E216B"/>
    <w:rsid w:val="36898C5A"/>
    <w:rsid w:val="36915980"/>
    <w:rsid w:val="369CE13E"/>
    <w:rsid w:val="36A400A5"/>
    <w:rsid w:val="36A4ED7A"/>
    <w:rsid w:val="36A6DAE2"/>
    <w:rsid w:val="36A8D705"/>
    <w:rsid w:val="36AB812E"/>
    <w:rsid w:val="36AE073C"/>
    <w:rsid w:val="36B00046"/>
    <w:rsid w:val="36B34A6E"/>
    <w:rsid w:val="36C536AA"/>
    <w:rsid w:val="36C82F73"/>
    <w:rsid w:val="36DDA3F8"/>
    <w:rsid w:val="36DDE2A5"/>
    <w:rsid w:val="36DFAAB2"/>
    <w:rsid w:val="36E67D9E"/>
    <w:rsid w:val="36E6A51A"/>
    <w:rsid w:val="36F604C3"/>
    <w:rsid w:val="36F8E63E"/>
    <w:rsid w:val="36FD41BB"/>
    <w:rsid w:val="37021FDD"/>
    <w:rsid w:val="3703355E"/>
    <w:rsid w:val="3705F7B7"/>
    <w:rsid w:val="370750A4"/>
    <w:rsid w:val="37215B31"/>
    <w:rsid w:val="37274A2A"/>
    <w:rsid w:val="37286E20"/>
    <w:rsid w:val="3729BC44"/>
    <w:rsid w:val="372C837B"/>
    <w:rsid w:val="373090E9"/>
    <w:rsid w:val="3752089C"/>
    <w:rsid w:val="3756C53F"/>
    <w:rsid w:val="37595921"/>
    <w:rsid w:val="3759C64C"/>
    <w:rsid w:val="375FC0C9"/>
    <w:rsid w:val="3761ADAD"/>
    <w:rsid w:val="376A14C8"/>
    <w:rsid w:val="376D9147"/>
    <w:rsid w:val="3771E6C4"/>
    <w:rsid w:val="3772769B"/>
    <w:rsid w:val="37765795"/>
    <w:rsid w:val="377B83C5"/>
    <w:rsid w:val="3789B1D3"/>
    <w:rsid w:val="378BFCCA"/>
    <w:rsid w:val="378C269C"/>
    <w:rsid w:val="378F95BA"/>
    <w:rsid w:val="37922ACE"/>
    <w:rsid w:val="37926D05"/>
    <w:rsid w:val="37993005"/>
    <w:rsid w:val="37A338EE"/>
    <w:rsid w:val="37A453B9"/>
    <w:rsid w:val="37A5A10D"/>
    <w:rsid w:val="37A60D09"/>
    <w:rsid w:val="37A67B1B"/>
    <w:rsid w:val="37A69A93"/>
    <w:rsid w:val="37A8C949"/>
    <w:rsid w:val="37B0BB6F"/>
    <w:rsid w:val="37B7BB37"/>
    <w:rsid w:val="37B92509"/>
    <w:rsid w:val="37B9F9B2"/>
    <w:rsid w:val="37BBE211"/>
    <w:rsid w:val="37C0F16B"/>
    <w:rsid w:val="37CCD9FE"/>
    <w:rsid w:val="37D037A4"/>
    <w:rsid w:val="37DA60D1"/>
    <w:rsid w:val="37DBDE91"/>
    <w:rsid w:val="37E41E1F"/>
    <w:rsid w:val="37EB55FF"/>
    <w:rsid w:val="37ED1D25"/>
    <w:rsid w:val="37F320C6"/>
    <w:rsid w:val="3801661C"/>
    <w:rsid w:val="3801892A"/>
    <w:rsid w:val="38043204"/>
    <w:rsid w:val="3809FD6F"/>
    <w:rsid w:val="380CEF8E"/>
    <w:rsid w:val="380FEA2A"/>
    <w:rsid w:val="381460BF"/>
    <w:rsid w:val="381557EF"/>
    <w:rsid w:val="381A0966"/>
    <w:rsid w:val="381B9B33"/>
    <w:rsid w:val="38220C3A"/>
    <w:rsid w:val="3823F277"/>
    <w:rsid w:val="382CA03B"/>
    <w:rsid w:val="382EF200"/>
    <w:rsid w:val="3830045F"/>
    <w:rsid w:val="383063A6"/>
    <w:rsid w:val="3830E509"/>
    <w:rsid w:val="384479E4"/>
    <w:rsid w:val="38476E98"/>
    <w:rsid w:val="3850F024"/>
    <w:rsid w:val="38519020"/>
    <w:rsid w:val="3856D47A"/>
    <w:rsid w:val="38582479"/>
    <w:rsid w:val="385984D1"/>
    <w:rsid w:val="385F8175"/>
    <w:rsid w:val="3862C453"/>
    <w:rsid w:val="386BB66C"/>
    <w:rsid w:val="386E88E9"/>
    <w:rsid w:val="3874F7D6"/>
    <w:rsid w:val="3876CD56"/>
    <w:rsid w:val="38796F6E"/>
    <w:rsid w:val="38853CD7"/>
    <w:rsid w:val="388689D0"/>
    <w:rsid w:val="388B749C"/>
    <w:rsid w:val="3893791C"/>
    <w:rsid w:val="389DC2AF"/>
    <w:rsid w:val="389E1ED0"/>
    <w:rsid w:val="38A029AB"/>
    <w:rsid w:val="38A04F3B"/>
    <w:rsid w:val="38A534C0"/>
    <w:rsid w:val="38B7EC13"/>
    <w:rsid w:val="38B890E8"/>
    <w:rsid w:val="38C6803B"/>
    <w:rsid w:val="38CABF61"/>
    <w:rsid w:val="38CE5790"/>
    <w:rsid w:val="38D57D6A"/>
    <w:rsid w:val="38E6B423"/>
    <w:rsid w:val="38E8275A"/>
    <w:rsid w:val="38F11B90"/>
    <w:rsid w:val="38F2680F"/>
    <w:rsid w:val="38F74C1D"/>
    <w:rsid w:val="38FC1476"/>
    <w:rsid w:val="38FD7922"/>
    <w:rsid w:val="38FE120F"/>
    <w:rsid w:val="390024FC"/>
    <w:rsid w:val="3903105A"/>
    <w:rsid w:val="390C0969"/>
    <w:rsid w:val="390E2E21"/>
    <w:rsid w:val="390F5725"/>
    <w:rsid w:val="3910C019"/>
    <w:rsid w:val="391AF736"/>
    <w:rsid w:val="391EE201"/>
    <w:rsid w:val="39207E03"/>
    <w:rsid w:val="39267A72"/>
    <w:rsid w:val="392E056B"/>
    <w:rsid w:val="392E989E"/>
    <w:rsid w:val="3934B8B6"/>
    <w:rsid w:val="393D9056"/>
    <w:rsid w:val="3941E01C"/>
    <w:rsid w:val="39424A15"/>
    <w:rsid w:val="3950CF4A"/>
    <w:rsid w:val="3957A5BE"/>
    <w:rsid w:val="395A26A4"/>
    <w:rsid w:val="395CFD60"/>
    <w:rsid w:val="39622636"/>
    <w:rsid w:val="3964044F"/>
    <w:rsid w:val="39644EC7"/>
    <w:rsid w:val="3966847D"/>
    <w:rsid w:val="396A0EE9"/>
    <w:rsid w:val="396F198B"/>
    <w:rsid w:val="3975C73D"/>
    <w:rsid w:val="3976633D"/>
    <w:rsid w:val="3978A315"/>
    <w:rsid w:val="397E5D6D"/>
    <w:rsid w:val="397FC07E"/>
    <w:rsid w:val="39912202"/>
    <w:rsid w:val="3996B86A"/>
    <w:rsid w:val="399FE7DE"/>
    <w:rsid w:val="39AF5B63"/>
    <w:rsid w:val="39B3F3BD"/>
    <w:rsid w:val="39B75A3E"/>
    <w:rsid w:val="39BBC57F"/>
    <w:rsid w:val="39BCBA77"/>
    <w:rsid w:val="39BDED0F"/>
    <w:rsid w:val="39C1E340"/>
    <w:rsid w:val="39C4AF56"/>
    <w:rsid w:val="39C560BC"/>
    <w:rsid w:val="39CABD20"/>
    <w:rsid w:val="39CBD513"/>
    <w:rsid w:val="39DB5481"/>
    <w:rsid w:val="39E1D698"/>
    <w:rsid w:val="39EC806C"/>
    <w:rsid w:val="39F09BB1"/>
    <w:rsid w:val="39FE6E53"/>
    <w:rsid w:val="3A020E56"/>
    <w:rsid w:val="3A05A9F3"/>
    <w:rsid w:val="3A0968F1"/>
    <w:rsid w:val="3A098FAE"/>
    <w:rsid w:val="3A0B2974"/>
    <w:rsid w:val="3A164B27"/>
    <w:rsid w:val="3A183D5F"/>
    <w:rsid w:val="3A18FD93"/>
    <w:rsid w:val="3A1F14B6"/>
    <w:rsid w:val="3A21AA6B"/>
    <w:rsid w:val="3A2CB8EC"/>
    <w:rsid w:val="3A2FD889"/>
    <w:rsid w:val="3A335E56"/>
    <w:rsid w:val="3A354C7B"/>
    <w:rsid w:val="3A392BBB"/>
    <w:rsid w:val="3A3B15F3"/>
    <w:rsid w:val="3A424896"/>
    <w:rsid w:val="3A428DEB"/>
    <w:rsid w:val="3A43AAF4"/>
    <w:rsid w:val="3A4A9E24"/>
    <w:rsid w:val="3A56AFDC"/>
    <w:rsid w:val="3A58568D"/>
    <w:rsid w:val="3A5A8765"/>
    <w:rsid w:val="3A5F9914"/>
    <w:rsid w:val="3A6080CE"/>
    <w:rsid w:val="3A65B385"/>
    <w:rsid w:val="3A67E961"/>
    <w:rsid w:val="3A6D056F"/>
    <w:rsid w:val="3A71FF09"/>
    <w:rsid w:val="3A75973C"/>
    <w:rsid w:val="3A806206"/>
    <w:rsid w:val="3A81FE6C"/>
    <w:rsid w:val="3A83C8AA"/>
    <w:rsid w:val="3A8680B8"/>
    <w:rsid w:val="3A8EABED"/>
    <w:rsid w:val="3A9BCA03"/>
    <w:rsid w:val="3AA3009C"/>
    <w:rsid w:val="3AB56095"/>
    <w:rsid w:val="3AB8DEAE"/>
    <w:rsid w:val="3AC8FB65"/>
    <w:rsid w:val="3ACFE639"/>
    <w:rsid w:val="3AD20490"/>
    <w:rsid w:val="3AD3C85B"/>
    <w:rsid w:val="3ADFED49"/>
    <w:rsid w:val="3AE02DF8"/>
    <w:rsid w:val="3AE087D3"/>
    <w:rsid w:val="3AF12984"/>
    <w:rsid w:val="3AF8092A"/>
    <w:rsid w:val="3AF8FC41"/>
    <w:rsid w:val="3AF96B1E"/>
    <w:rsid w:val="3AFF6C6F"/>
    <w:rsid w:val="3B0720A8"/>
    <w:rsid w:val="3B0732D3"/>
    <w:rsid w:val="3B0F92B8"/>
    <w:rsid w:val="3B10CBAD"/>
    <w:rsid w:val="3B129C63"/>
    <w:rsid w:val="3B14F465"/>
    <w:rsid w:val="3B180520"/>
    <w:rsid w:val="3B1AD62B"/>
    <w:rsid w:val="3B1CDE21"/>
    <w:rsid w:val="3B1D31B7"/>
    <w:rsid w:val="3B1D5FBE"/>
    <w:rsid w:val="3B20F26D"/>
    <w:rsid w:val="3B25E7EA"/>
    <w:rsid w:val="3B285456"/>
    <w:rsid w:val="3B292DA3"/>
    <w:rsid w:val="3B2DAD69"/>
    <w:rsid w:val="3B39C508"/>
    <w:rsid w:val="3B45D31E"/>
    <w:rsid w:val="3B49A4D5"/>
    <w:rsid w:val="3B4BDE9E"/>
    <w:rsid w:val="3B4D6501"/>
    <w:rsid w:val="3B544825"/>
    <w:rsid w:val="3B55C145"/>
    <w:rsid w:val="3B570FCF"/>
    <w:rsid w:val="3B594617"/>
    <w:rsid w:val="3B69CAC1"/>
    <w:rsid w:val="3B6BED53"/>
    <w:rsid w:val="3B729F2E"/>
    <w:rsid w:val="3B7301DC"/>
    <w:rsid w:val="3B739321"/>
    <w:rsid w:val="3B7D4AEB"/>
    <w:rsid w:val="3B7FAAFD"/>
    <w:rsid w:val="3B896B6E"/>
    <w:rsid w:val="3B972B26"/>
    <w:rsid w:val="3B9E2E55"/>
    <w:rsid w:val="3B9F8C70"/>
    <w:rsid w:val="3BA198AD"/>
    <w:rsid w:val="3BA6004D"/>
    <w:rsid w:val="3BAA8802"/>
    <w:rsid w:val="3BB06B72"/>
    <w:rsid w:val="3BB0917E"/>
    <w:rsid w:val="3BB3F637"/>
    <w:rsid w:val="3BBC1D3E"/>
    <w:rsid w:val="3BBDCF10"/>
    <w:rsid w:val="3BC7FF9A"/>
    <w:rsid w:val="3BCB1559"/>
    <w:rsid w:val="3BCDA942"/>
    <w:rsid w:val="3BCDD28D"/>
    <w:rsid w:val="3BD658C1"/>
    <w:rsid w:val="3BD8815E"/>
    <w:rsid w:val="3BDC9D88"/>
    <w:rsid w:val="3BDE1D57"/>
    <w:rsid w:val="3BDEA401"/>
    <w:rsid w:val="3BF12B42"/>
    <w:rsid w:val="3BF8B48E"/>
    <w:rsid w:val="3C0E489D"/>
    <w:rsid w:val="3C112C04"/>
    <w:rsid w:val="3C116DF8"/>
    <w:rsid w:val="3C1469E5"/>
    <w:rsid w:val="3C14E841"/>
    <w:rsid w:val="3C19CE67"/>
    <w:rsid w:val="3C1B27B9"/>
    <w:rsid w:val="3C1EFEE7"/>
    <w:rsid w:val="3C2038E5"/>
    <w:rsid w:val="3C22E369"/>
    <w:rsid w:val="3C242F6B"/>
    <w:rsid w:val="3C24C4B9"/>
    <w:rsid w:val="3C2A7A38"/>
    <w:rsid w:val="3C3051F3"/>
    <w:rsid w:val="3C32873F"/>
    <w:rsid w:val="3C412D60"/>
    <w:rsid w:val="3C495A78"/>
    <w:rsid w:val="3C4E3BB7"/>
    <w:rsid w:val="3C5250D7"/>
    <w:rsid w:val="3C53577A"/>
    <w:rsid w:val="3C5359FB"/>
    <w:rsid w:val="3C630131"/>
    <w:rsid w:val="3C6806CB"/>
    <w:rsid w:val="3C68D984"/>
    <w:rsid w:val="3C6EDA65"/>
    <w:rsid w:val="3C72E70A"/>
    <w:rsid w:val="3C7323DE"/>
    <w:rsid w:val="3C752E37"/>
    <w:rsid w:val="3C87EB4B"/>
    <w:rsid w:val="3C88419C"/>
    <w:rsid w:val="3C9A3A9B"/>
    <w:rsid w:val="3CA15B9C"/>
    <w:rsid w:val="3CA19512"/>
    <w:rsid w:val="3CA48D52"/>
    <w:rsid w:val="3CA52947"/>
    <w:rsid w:val="3CA5399B"/>
    <w:rsid w:val="3CAE9818"/>
    <w:rsid w:val="3CB5D02F"/>
    <w:rsid w:val="3CB61898"/>
    <w:rsid w:val="3CBBC9D1"/>
    <w:rsid w:val="3CBE3575"/>
    <w:rsid w:val="3CCA83EB"/>
    <w:rsid w:val="3CCCCBC6"/>
    <w:rsid w:val="3CCDAF85"/>
    <w:rsid w:val="3CDA3106"/>
    <w:rsid w:val="3CDFD744"/>
    <w:rsid w:val="3CE35D4D"/>
    <w:rsid w:val="3CE65F6D"/>
    <w:rsid w:val="3CF481F5"/>
    <w:rsid w:val="3CFC6BEF"/>
    <w:rsid w:val="3D011E51"/>
    <w:rsid w:val="3D0421E1"/>
    <w:rsid w:val="3D05D457"/>
    <w:rsid w:val="3D1908FF"/>
    <w:rsid w:val="3D266D20"/>
    <w:rsid w:val="3D277435"/>
    <w:rsid w:val="3D2B2EE3"/>
    <w:rsid w:val="3D2BCB4D"/>
    <w:rsid w:val="3D3E3C17"/>
    <w:rsid w:val="3D41F4E7"/>
    <w:rsid w:val="3D4290F7"/>
    <w:rsid w:val="3D4DDB7B"/>
    <w:rsid w:val="3D509CDC"/>
    <w:rsid w:val="3D54DDE0"/>
    <w:rsid w:val="3D576A0E"/>
    <w:rsid w:val="3D5783FD"/>
    <w:rsid w:val="3D5D1EE1"/>
    <w:rsid w:val="3D5D806A"/>
    <w:rsid w:val="3D6724A2"/>
    <w:rsid w:val="3D6AABDC"/>
    <w:rsid w:val="3D6C87C2"/>
    <w:rsid w:val="3D769A08"/>
    <w:rsid w:val="3D775BAC"/>
    <w:rsid w:val="3D7DA335"/>
    <w:rsid w:val="3D7DBF70"/>
    <w:rsid w:val="3D803F7F"/>
    <w:rsid w:val="3D868D26"/>
    <w:rsid w:val="3D94621F"/>
    <w:rsid w:val="3D97A617"/>
    <w:rsid w:val="3D9BCC0F"/>
    <w:rsid w:val="3D9F2679"/>
    <w:rsid w:val="3D9F6328"/>
    <w:rsid w:val="3DA2D628"/>
    <w:rsid w:val="3DA31BA9"/>
    <w:rsid w:val="3DA4C41B"/>
    <w:rsid w:val="3DA6D3DB"/>
    <w:rsid w:val="3DA8911D"/>
    <w:rsid w:val="3DA8A697"/>
    <w:rsid w:val="3DA9BC03"/>
    <w:rsid w:val="3DAAAE76"/>
    <w:rsid w:val="3DAD1719"/>
    <w:rsid w:val="3DAD8BF6"/>
    <w:rsid w:val="3DB02E10"/>
    <w:rsid w:val="3DB07719"/>
    <w:rsid w:val="3DBC1985"/>
    <w:rsid w:val="3DC082D9"/>
    <w:rsid w:val="3DC61CAB"/>
    <w:rsid w:val="3DC9766B"/>
    <w:rsid w:val="3DCB16A4"/>
    <w:rsid w:val="3DD0ADCF"/>
    <w:rsid w:val="3DD3B786"/>
    <w:rsid w:val="3DD5C2FC"/>
    <w:rsid w:val="3DD9F7F2"/>
    <w:rsid w:val="3DDC1BFA"/>
    <w:rsid w:val="3DDE6E1C"/>
    <w:rsid w:val="3DE32E77"/>
    <w:rsid w:val="3DE4ABF7"/>
    <w:rsid w:val="3DEBE1DB"/>
    <w:rsid w:val="3DEED74A"/>
    <w:rsid w:val="3DF1881D"/>
    <w:rsid w:val="3DF1E333"/>
    <w:rsid w:val="3DF38350"/>
    <w:rsid w:val="3DFF5D08"/>
    <w:rsid w:val="3E04A71F"/>
    <w:rsid w:val="3E075410"/>
    <w:rsid w:val="3E0BE4B6"/>
    <w:rsid w:val="3E0E83C6"/>
    <w:rsid w:val="3E1A2845"/>
    <w:rsid w:val="3E1B2B7F"/>
    <w:rsid w:val="3E1D6B5D"/>
    <w:rsid w:val="3E20C5A8"/>
    <w:rsid w:val="3E24DD08"/>
    <w:rsid w:val="3E25E1FC"/>
    <w:rsid w:val="3E2E06AF"/>
    <w:rsid w:val="3E2EA409"/>
    <w:rsid w:val="3E34C08D"/>
    <w:rsid w:val="3E37D98B"/>
    <w:rsid w:val="3E3A4EBB"/>
    <w:rsid w:val="3E439CC2"/>
    <w:rsid w:val="3E4B691F"/>
    <w:rsid w:val="3E4B9784"/>
    <w:rsid w:val="3E4EF7DA"/>
    <w:rsid w:val="3E51C543"/>
    <w:rsid w:val="3E555DD5"/>
    <w:rsid w:val="3E57CA4F"/>
    <w:rsid w:val="3E5A1D72"/>
    <w:rsid w:val="3E5BABF0"/>
    <w:rsid w:val="3E5F5C4D"/>
    <w:rsid w:val="3E60B9FD"/>
    <w:rsid w:val="3E61B03A"/>
    <w:rsid w:val="3E61E615"/>
    <w:rsid w:val="3E67B3FC"/>
    <w:rsid w:val="3E6A3A1C"/>
    <w:rsid w:val="3E6C2495"/>
    <w:rsid w:val="3E6EA83F"/>
    <w:rsid w:val="3E7158F1"/>
    <w:rsid w:val="3E7496D6"/>
    <w:rsid w:val="3E83AD19"/>
    <w:rsid w:val="3E880C33"/>
    <w:rsid w:val="3E8AC4F9"/>
    <w:rsid w:val="3E90D286"/>
    <w:rsid w:val="3E9194B2"/>
    <w:rsid w:val="3E966B55"/>
    <w:rsid w:val="3E9A4B06"/>
    <w:rsid w:val="3E9DDF00"/>
    <w:rsid w:val="3E9E5171"/>
    <w:rsid w:val="3EB4FB3F"/>
    <w:rsid w:val="3EB83C5B"/>
    <w:rsid w:val="3EB85EBF"/>
    <w:rsid w:val="3EC170B9"/>
    <w:rsid w:val="3EC50753"/>
    <w:rsid w:val="3EC6E9AE"/>
    <w:rsid w:val="3ED316A2"/>
    <w:rsid w:val="3ED6ACD8"/>
    <w:rsid w:val="3EDA909F"/>
    <w:rsid w:val="3EDB83AA"/>
    <w:rsid w:val="3EDC3510"/>
    <w:rsid w:val="3EE5AF40"/>
    <w:rsid w:val="3EE94159"/>
    <w:rsid w:val="3EFC2968"/>
    <w:rsid w:val="3EFFC635"/>
    <w:rsid w:val="3F006790"/>
    <w:rsid w:val="3F042062"/>
    <w:rsid w:val="3F094C5B"/>
    <w:rsid w:val="3F0A6E31"/>
    <w:rsid w:val="3F0CF81D"/>
    <w:rsid w:val="3F0FFA07"/>
    <w:rsid w:val="3F1C0F5B"/>
    <w:rsid w:val="3F20E298"/>
    <w:rsid w:val="3F25C63E"/>
    <w:rsid w:val="3F274F16"/>
    <w:rsid w:val="3F2D2BEE"/>
    <w:rsid w:val="3F3C1674"/>
    <w:rsid w:val="3F3EEEDB"/>
    <w:rsid w:val="3F412165"/>
    <w:rsid w:val="3F45D8C3"/>
    <w:rsid w:val="3F548D74"/>
    <w:rsid w:val="3F58AB7D"/>
    <w:rsid w:val="3F5E7733"/>
    <w:rsid w:val="3F5F2FCF"/>
    <w:rsid w:val="3F601015"/>
    <w:rsid w:val="3F66A3AD"/>
    <w:rsid w:val="3F6772AC"/>
    <w:rsid w:val="3F68AFDF"/>
    <w:rsid w:val="3F68C68E"/>
    <w:rsid w:val="3F690C06"/>
    <w:rsid w:val="3F6BB0C6"/>
    <w:rsid w:val="3F724C27"/>
    <w:rsid w:val="3F76FC1A"/>
    <w:rsid w:val="3F771F2E"/>
    <w:rsid w:val="3F7A7F92"/>
    <w:rsid w:val="3F7BB570"/>
    <w:rsid w:val="3F7F62D2"/>
    <w:rsid w:val="3F838689"/>
    <w:rsid w:val="3F866B8A"/>
    <w:rsid w:val="3F8D10B1"/>
    <w:rsid w:val="3F8D8B3C"/>
    <w:rsid w:val="3F941880"/>
    <w:rsid w:val="3F94584E"/>
    <w:rsid w:val="3F97C8D2"/>
    <w:rsid w:val="3F984044"/>
    <w:rsid w:val="3F9D233C"/>
    <w:rsid w:val="3F9FF6D4"/>
    <w:rsid w:val="3FA1E562"/>
    <w:rsid w:val="3FA1F87A"/>
    <w:rsid w:val="3FA30D3E"/>
    <w:rsid w:val="3FB1BF99"/>
    <w:rsid w:val="3FB3A51C"/>
    <w:rsid w:val="3FB5D152"/>
    <w:rsid w:val="3FB6BC37"/>
    <w:rsid w:val="3FB7DB9E"/>
    <w:rsid w:val="3FB998E5"/>
    <w:rsid w:val="3FBE251B"/>
    <w:rsid w:val="3FC9FCB8"/>
    <w:rsid w:val="3FCA7E48"/>
    <w:rsid w:val="3FD5A865"/>
    <w:rsid w:val="3FDED03A"/>
    <w:rsid w:val="3FE2F77F"/>
    <w:rsid w:val="3FE4CF25"/>
    <w:rsid w:val="3FE5F2B8"/>
    <w:rsid w:val="3FE6B84D"/>
    <w:rsid w:val="3FE7F879"/>
    <w:rsid w:val="3FEAE798"/>
    <w:rsid w:val="3FF80385"/>
    <w:rsid w:val="3FF9CD38"/>
    <w:rsid w:val="40023134"/>
    <w:rsid w:val="4007150C"/>
    <w:rsid w:val="4008808A"/>
    <w:rsid w:val="400A6A1F"/>
    <w:rsid w:val="400BBE30"/>
    <w:rsid w:val="40198F08"/>
    <w:rsid w:val="402E4B4F"/>
    <w:rsid w:val="4041E091"/>
    <w:rsid w:val="4045F8F2"/>
    <w:rsid w:val="404D8009"/>
    <w:rsid w:val="405496ED"/>
    <w:rsid w:val="40565585"/>
    <w:rsid w:val="406DCD56"/>
    <w:rsid w:val="40700BCB"/>
    <w:rsid w:val="4075B83D"/>
    <w:rsid w:val="407AB497"/>
    <w:rsid w:val="408174C5"/>
    <w:rsid w:val="4083AC7C"/>
    <w:rsid w:val="408451D7"/>
    <w:rsid w:val="40847D03"/>
    <w:rsid w:val="40852BE8"/>
    <w:rsid w:val="40855735"/>
    <w:rsid w:val="40871662"/>
    <w:rsid w:val="408D8697"/>
    <w:rsid w:val="409335B8"/>
    <w:rsid w:val="40A18C7B"/>
    <w:rsid w:val="40B6B2E8"/>
    <w:rsid w:val="40B9C445"/>
    <w:rsid w:val="40D4A5FC"/>
    <w:rsid w:val="40D62FE3"/>
    <w:rsid w:val="40D7ED5A"/>
    <w:rsid w:val="40D8EDEA"/>
    <w:rsid w:val="40EE5F84"/>
    <w:rsid w:val="40EE9039"/>
    <w:rsid w:val="40F3F427"/>
    <w:rsid w:val="4102E953"/>
    <w:rsid w:val="410E9A05"/>
    <w:rsid w:val="4111B507"/>
    <w:rsid w:val="41157D34"/>
    <w:rsid w:val="411B5479"/>
    <w:rsid w:val="411B757D"/>
    <w:rsid w:val="41246F56"/>
    <w:rsid w:val="4127F845"/>
    <w:rsid w:val="4129950E"/>
    <w:rsid w:val="412E0EF3"/>
    <w:rsid w:val="41303FD1"/>
    <w:rsid w:val="41371535"/>
    <w:rsid w:val="413D9AE8"/>
    <w:rsid w:val="4140B9F4"/>
    <w:rsid w:val="414542CA"/>
    <w:rsid w:val="41469296"/>
    <w:rsid w:val="414AE253"/>
    <w:rsid w:val="414B81C0"/>
    <w:rsid w:val="41507B90"/>
    <w:rsid w:val="415E032A"/>
    <w:rsid w:val="41627E61"/>
    <w:rsid w:val="41679485"/>
    <w:rsid w:val="416911E8"/>
    <w:rsid w:val="4171244F"/>
    <w:rsid w:val="417DAF70"/>
    <w:rsid w:val="418589C6"/>
    <w:rsid w:val="41878E60"/>
    <w:rsid w:val="418BB186"/>
    <w:rsid w:val="41969D83"/>
    <w:rsid w:val="41987FE9"/>
    <w:rsid w:val="419FA9CB"/>
    <w:rsid w:val="41A00720"/>
    <w:rsid w:val="41A1B1AB"/>
    <w:rsid w:val="41A3F13E"/>
    <w:rsid w:val="41A62803"/>
    <w:rsid w:val="41B30E36"/>
    <w:rsid w:val="41B687F5"/>
    <w:rsid w:val="41B91CE6"/>
    <w:rsid w:val="41C01F0D"/>
    <w:rsid w:val="41C0B0BD"/>
    <w:rsid w:val="41C1414D"/>
    <w:rsid w:val="41C60F71"/>
    <w:rsid w:val="41C9A2BD"/>
    <w:rsid w:val="41D78F7F"/>
    <w:rsid w:val="41DA344A"/>
    <w:rsid w:val="41E47D6A"/>
    <w:rsid w:val="41E4F1B0"/>
    <w:rsid w:val="41E723CD"/>
    <w:rsid w:val="41E7D329"/>
    <w:rsid w:val="41F3C66F"/>
    <w:rsid w:val="41FE6EDB"/>
    <w:rsid w:val="421029CE"/>
    <w:rsid w:val="42163CF4"/>
    <w:rsid w:val="4217D978"/>
    <w:rsid w:val="42191674"/>
    <w:rsid w:val="4223FA24"/>
    <w:rsid w:val="422DC531"/>
    <w:rsid w:val="42323527"/>
    <w:rsid w:val="423E8E67"/>
    <w:rsid w:val="42452C34"/>
    <w:rsid w:val="42459DE7"/>
    <w:rsid w:val="424CB508"/>
    <w:rsid w:val="4254992A"/>
    <w:rsid w:val="4259F754"/>
    <w:rsid w:val="425A7D0E"/>
    <w:rsid w:val="4261C32E"/>
    <w:rsid w:val="426FA5B0"/>
    <w:rsid w:val="4273D37B"/>
    <w:rsid w:val="428611A5"/>
    <w:rsid w:val="428F2BB5"/>
    <w:rsid w:val="429752E5"/>
    <w:rsid w:val="429ED856"/>
    <w:rsid w:val="429F077B"/>
    <w:rsid w:val="429F931C"/>
    <w:rsid w:val="42A937C8"/>
    <w:rsid w:val="42AB6A9C"/>
    <w:rsid w:val="42B7DB76"/>
    <w:rsid w:val="42B9A641"/>
    <w:rsid w:val="42C46330"/>
    <w:rsid w:val="42DCFD07"/>
    <w:rsid w:val="42E0B1FB"/>
    <w:rsid w:val="42F36E44"/>
    <w:rsid w:val="42F69520"/>
    <w:rsid w:val="42F86E7F"/>
    <w:rsid w:val="42F91E7F"/>
    <w:rsid w:val="42F9C4D3"/>
    <w:rsid w:val="4307AC77"/>
    <w:rsid w:val="4308E1FA"/>
    <w:rsid w:val="43119648"/>
    <w:rsid w:val="4317691D"/>
    <w:rsid w:val="4322F574"/>
    <w:rsid w:val="4324BC8A"/>
    <w:rsid w:val="432DEB76"/>
    <w:rsid w:val="432EEADE"/>
    <w:rsid w:val="433444B7"/>
    <w:rsid w:val="433561DF"/>
    <w:rsid w:val="433FBD6B"/>
    <w:rsid w:val="4340AA05"/>
    <w:rsid w:val="43523C95"/>
    <w:rsid w:val="4357C6D5"/>
    <w:rsid w:val="435C2689"/>
    <w:rsid w:val="435FC41B"/>
    <w:rsid w:val="436AE05F"/>
    <w:rsid w:val="437BEC9E"/>
    <w:rsid w:val="438057D2"/>
    <w:rsid w:val="4380D106"/>
    <w:rsid w:val="438646A7"/>
    <w:rsid w:val="438CA260"/>
    <w:rsid w:val="439DD934"/>
    <w:rsid w:val="43A85E40"/>
    <w:rsid w:val="43B1E51A"/>
    <w:rsid w:val="43B63731"/>
    <w:rsid w:val="43BDE275"/>
    <w:rsid w:val="43C1B42E"/>
    <w:rsid w:val="43C1E2C2"/>
    <w:rsid w:val="43CCE808"/>
    <w:rsid w:val="43CFFD49"/>
    <w:rsid w:val="43D2795C"/>
    <w:rsid w:val="43D9DB3A"/>
    <w:rsid w:val="43DC83D8"/>
    <w:rsid w:val="43E55457"/>
    <w:rsid w:val="43E602C1"/>
    <w:rsid w:val="43EDBD73"/>
    <w:rsid w:val="43F1DAD0"/>
    <w:rsid w:val="43F30065"/>
    <w:rsid w:val="43FB1E81"/>
    <w:rsid w:val="43FC912C"/>
    <w:rsid w:val="44031B2D"/>
    <w:rsid w:val="44050056"/>
    <w:rsid w:val="440758F4"/>
    <w:rsid w:val="44081397"/>
    <w:rsid w:val="440E7245"/>
    <w:rsid w:val="44116677"/>
    <w:rsid w:val="441AF36E"/>
    <w:rsid w:val="441CC466"/>
    <w:rsid w:val="441D2113"/>
    <w:rsid w:val="441D4380"/>
    <w:rsid w:val="4427B6BC"/>
    <w:rsid w:val="4429EBC4"/>
    <w:rsid w:val="44329AE5"/>
    <w:rsid w:val="44343958"/>
    <w:rsid w:val="4434D19C"/>
    <w:rsid w:val="44398173"/>
    <w:rsid w:val="443B6C86"/>
    <w:rsid w:val="443F5D53"/>
    <w:rsid w:val="44444060"/>
    <w:rsid w:val="444AEC88"/>
    <w:rsid w:val="44692278"/>
    <w:rsid w:val="446CBE13"/>
    <w:rsid w:val="446D4680"/>
    <w:rsid w:val="446F9450"/>
    <w:rsid w:val="447238CE"/>
    <w:rsid w:val="4478B6EE"/>
    <w:rsid w:val="44820C60"/>
    <w:rsid w:val="4482B674"/>
    <w:rsid w:val="448774B4"/>
    <w:rsid w:val="4488AE12"/>
    <w:rsid w:val="4488AFF9"/>
    <w:rsid w:val="448B151B"/>
    <w:rsid w:val="448B460D"/>
    <w:rsid w:val="448ED6CC"/>
    <w:rsid w:val="448FAC23"/>
    <w:rsid w:val="4491E573"/>
    <w:rsid w:val="4499BB9B"/>
    <w:rsid w:val="449A8CEF"/>
    <w:rsid w:val="449AC82B"/>
    <w:rsid w:val="449C6866"/>
    <w:rsid w:val="44A1BEE3"/>
    <w:rsid w:val="44A3CE0F"/>
    <w:rsid w:val="44B6956F"/>
    <w:rsid w:val="44B99325"/>
    <w:rsid w:val="44BDE6A7"/>
    <w:rsid w:val="44CB9B40"/>
    <w:rsid w:val="44CCD1BA"/>
    <w:rsid w:val="44D65E52"/>
    <w:rsid w:val="44E7E86F"/>
    <w:rsid w:val="44E80CFB"/>
    <w:rsid w:val="44E9110F"/>
    <w:rsid w:val="44EE2F99"/>
    <w:rsid w:val="44F19EA0"/>
    <w:rsid w:val="44F55431"/>
    <w:rsid w:val="44F5865D"/>
    <w:rsid w:val="450844CD"/>
    <w:rsid w:val="450BDA1A"/>
    <w:rsid w:val="450E5611"/>
    <w:rsid w:val="45116112"/>
    <w:rsid w:val="4512E185"/>
    <w:rsid w:val="45173E72"/>
    <w:rsid w:val="4517CC6F"/>
    <w:rsid w:val="4518B3C3"/>
    <w:rsid w:val="45195023"/>
    <w:rsid w:val="451D469C"/>
    <w:rsid w:val="452FD7F8"/>
    <w:rsid w:val="4532316E"/>
    <w:rsid w:val="45366F32"/>
    <w:rsid w:val="45377F03"/>
    <w:rsid w:val="45385BD4"/>
    <w:rsid w:val="453AE0B2"/>
    <w:rsid w:val="4541C5AD"/>
    <w:rsid w:val="4550C1EF"/>
    <w:rsid w:val="4557B0D6"/>
    <w:rsid w:val="45686D3C"/>
    <w:rsid w:val="456A03AE"/>
    <w:rsid w:val="456F26D3"/>
    <w:rsid w:val="456F708D"/>
    <w:rsid w:val="457AA165"/>
    <w:rsid w:val="457F9012"/>
    <w:rsid w:val="45905EB7"/>
    <w:rsid w:val="45936C14"/>
    <w:rsid w:val="459A0B53"/>
    <w:rsid w:val="459B491D"/>
    <w:rsid w:val="459EA4D6"/>
    <w:rsid w:val="45A6D5F1"/>
    <w:rsid w:val="45A795DA"/>
    <w:rsid w:val="45A79B8D"/>
    <w:rsid w:val="45AE0B7C"/>
    <w:rsid w:val="45B45965"/>
    <w:rsid w:val="45B4B70C"/>
    <w:rsid w:val="45B56347"/>
    <w:rsid w:val="45BBA7EB"/>
    <w:rsid w:val="45CA3253"/>
    <w:rsid w:val="45D86E61"/>
    <w:rsid w:val="45E1BA95"/>
    <w:rsid w:val="45E518C8"/>
    <w:rsid w:val="45EAE551"/>
    <w:rsid w:val="45ED08B4"/>
    <w:rsid w:val="45EFA62E"/>
    <w:rsid w:val="45F2FDF2"/>
    <w:rsid w:val="45F4ABDD"/>
    <w:rsid w:val="45F71306"/>
    <w:rsid w:val="45FB3DEE"/>
    <w:rsid w:val="4607AF0D"/>
    <w:rsid w:val="46092FF9"/>
    <w:rsid w:val="460A52FB"/>
    <w:rsid w:val="460DAEE0"/>
    <w:rsid w:val="4619E794"/>
    <w:rsid w:val="461A753C"/>
    <w:rsid w:val="461EA388"/>
    <w:rsid w:val="463100F5"/>
    <w:rsid w:val="463907E3"/>
    <w:rsid w:val="463B1212"/>
    <w:rsid w:val="4641EB77"/>
    <w:rsid w:val="4643F837"/>
    <w:rsid w:val="464A3007"/>
    <w:rsid w:val="46507C0C"/>
    <w:rsid w:val="46509A5D"/>
    <w:rsid w:val="46527FF2"/>
    <w:rsid w:val="465402BE"/>
    <w:rsid w:val="465662F6"/>
    <w:rsid w:val="46575A9C"/>
    <w:rsid w:val="4658A767"/>
    <w:rsid w:val="465A79FB"/>
    <w:rsid w:val="465AD2A5"/>
    <w:rsid w:val="465B09EE"/>
    <w:rsid w:val="465B984F"/>
    <w:rsid w:val="46647337"/>
    <w:rsid w:val="467417B2"/>
    <w:rsid w:val="467A6F68"/>
    <w:rsid w:val="4686F984"/>
    <w:rsid w:val="468833A3"/>
    <w:rsid w:val="468FE755"/>
    <w:rsid w:val="4692CC70"/>
    <w:rsid w:val="469A3D0F"/>
    <w:rsid w:val="469E110D"/>
    <w:rsid w:val="469FD80C"/>
    <w:rsid w:val="46A48EE6"/>
    <w:rsid w:val="46A89BDF"/>
    <w:rsid w:val="46ACE473"/>
    <w:rsid w:val="46C589FD"/>
    <w:rsid w:val="46C66CC8"/>
    <w:rsid w:val="46C69232"/>
    <w:rsid w:val="46C70CA1"/>
    <w:rsid w:val="46CDA84F"/>
    <w:rsid w:val="46D13750"/>
    <w:rsid w:val="46D7BFB3"/>
    <w:rsid w:val="46DE3852"/>
    <w:rsid w:val="46DEBAD6"/>
    <w:rsid w:val="46E3BED8"/>
    <w:rsid w:val="46E72951"/>
    <w:rsid w:val="46EEF86D"/>
    <w:rsid w:val="46F30E9D"/>
    <w:rsid w:val="46F765E5"/>
    <w:rsid w:val="46F7EE18"/>
    <w:rsid w:val="46FCCC20"/>
    <w:rsid w:val="470A9102"/>
    <w:rsid w:val="470AC8DD"/>
    <w:rsid w:val="470C50BB"/>
    <w:rsid w:val="470DD951"/>
    <w:rsid w:val="470E3FED"/>
    <w:rsid w:val="47118E8F"/>
    <w:rsid w:val="4712384D"/>
    <w:rsid w:val="4712F513"/>
    <w:rsid w:val="471C5BB4"/>
    <w:rsid w:val="47223891"/>
    <w:rsid w:val="47234939"/>
    <w:rsid w:val="47271028"/>
    <w:rsid w:val="4727BB15"/>
    <w:rsid w:val="472DE2D4"/>
    <w:rsid w:val="47368365"/>
    <w:rsid w:val="473814C8"/>
    <w:rsid w:val="473DE6B4"/>
    <w:rsid w:val="473E9D89"/>
    <w:rsid w:val="4740BF7B"/>
    <w:rsid w:val="4749CD13"/>
    <w:rsid w:val="474CCE7B"/>
    <w:rsid w:val="4750A856"/>
    <w:rsid w:val="4753CBF9"/>
    <w:rsid w:val="475A320C"/>
    <w:rsid w:val="475DE981"/>
    <w:rsid w:val="4779637B"/>
    <w:rsid w:val="4786258A"/>
    <w:rsid w:val="4788C850"/>
    <w:rsid w:val="478D0B00"/>
    <w:rsid w:val="478D900C"/>
    <w:rsid w:val="478EE44D"/>
    <w:rsid w:val="4790968C"/>
    <w:rsid w:val="4798540E"/>
    <w:rsid w:val="4799764B"/>
    <w:rsid w:val="479FF809"/>
    <w:rsid w:val="47AA1C6D"/>
    <w:rsid w:val="47B02D15"/>
    <w:rsid w:val="47B62BFA"/>
    <w:rsid w:val="47C1F2D2"/>
    <w:rsid w:val="47CBA2D6"/>
    <w:rsid w:val="47CE15D1"/>
    <w:rsid w:val="47D49221"/>
    <w:rsid w:val="47D5C02A"/>
    <w:rsid w:val="47D8F57A"/>
    <w:rsid w:val="47DA8D75"/>
    <w:rsid w:val="47DF321E"/>
    <w:rsid w:val="47E5163C"/>
    <w:rsid w:val="47E51B64"/>
    <w:rsid w:val="47F712BF"/>
    <w:rsid w:val="47FD9208"/>
    <w:rsid w:val="4800226F"/>
    <w:rsid w:val="4803B464"/>
    <w:rsid w:val="4805E29B"/>
    <w:rsid w:val="4808BCE7"/>
    <w:rsid w:val="4809A6A8"/>
    <w:rsid w:val="480B0C60"/>
    <w:rsid w:val="480EE4F3"/>
    <w:rsid w:val="4812140D"/>
    <w:rsid w:val="481AA28C"/>
    <w:rsid w:val="481C71FF"/>
    <w:rsid w:val="481C8D2B"/>
    <w:rsid w:val="481D4AC7"/>
    <w:rsid w:val="481DDF58"/>
    <w:rsid w:val="4829596C"/>
    <w:rsid w:val="482EC44C"/>
    <w:rsid w:val="482ED7E2"/>
    <w:rsid w:val="4833893C"/>
    <w:rsid w:val="483BB4A9"/>
    <w:rsid w:val="4841DF61"/>
    <w:rsid w:val="4845DBBE"/>
    <w:rsid w:val="4848C4C7"/>
    <w:rsid w:val="48556CBF"/>
    <w:rsid w:val="4857CF9B"/>
    <w:rsid w:val="485C9192"/>
    <w:rsid w:val="48626C1B"/>
    <w:rsid w:val="4867D74C"/>
    <w:rsid w:val="48680C8D"/>
    <w:rsid w:val="486EF7F9"/>
    <w:rsid w:val="487049FB"/>
    <w:rsid w:val="487157AD"/>
    <w:rsid w:val="48740DA0"/>
    <w:rsid w:val="4874EC07"/>
    <w:rsid w:val="487BD724"/>
    <w:rsid w:val="4880C187"/>
    <w:rsid w:val="4883ED3B"/>
    <w:rsid w:val="4887C70D"/>
    <w:rsid w:val="4887FB74"/>
    <w:rsid w:val="488C2641"/>
    <w:rsid w:val="488D8FD0"/>
    <w:rsid w:val="4893053B"/>
    <w:rsid w:val="4895A36B"/>
    <w:rsid w:val="489874EB"/>
    <w:rsid w:val="489A14EB"/>
    <w:rsid w:val="489D608C"/>
    <w:rsid w:val="489F9E71"/>
    <w:rsid w:val="48A1F2CA"/>
    <w:rsid w:val="48AA803B"/>
    <w:rsid w:val="48AAD63E"/>
    <w:rsid w:val="48AC1021"/>
    <w:rsid w:val="48AEE740"/>
    <w:rsid w:val="48B3D441"/>
    <w:rsid w:val="48B51247"/>
    <w:rsid w:val="48B7AFCC"/>
    <w:rsid w:val="48C21083"/>
    <w:rsid w:val="48C36CD6"/>
    <w:rsid w:val="48C88CC8"/>
    <w:rsid w:val="48CC320A"/>
    <w:rsid w:val="48CEC6DB"/>
    <w:rsid w:val="48CEE094"/>
    <w:rsid w:val="48D177EA"/>
    <w:rsid w:val="48D5819C"/>
    <w:rsid w:val="48E14746"/>
    <w:rsid w:val="48E69713"/>
    <w:rsid w:val="48E84659"/>
    <w:rsid w:val="48E94776"/>
    <w:rsid w:val="48EDFF10"/>
    <w:rsid w:val="49075160"/>
    <w:rsid w:val="490E9928"/>
    <w:rsid w:val="49191020"/>
    <w:rsid w:val="491BD315"/>
    <w:rsid w:val="491CACBC"/>
    <w:rsid w:val="492625A9"/>
    <w:rsid w:val="494F2DA0"/>
    <w:rsid w:val="494FEECB"/>
    <w:rsid w:val="49554B3E"/>
    <w:rsid w:val="49611B06"/>
    <w:rsid w:val="4961F988"/>
    <w:rsid w:val="49632ACC"/>
    <w:rsid w:val="4964D92F"/>
    <w:rsid w:val="49671F58"/>
    <w:rsid w:val="496B799A"/>
    <w:rsid w:val="496BAA87"/>
    <w:rsid w:val="4972BF8E"/>
    <w:rsid w:val="4979BBC1"/>
    <w:rsid w:val="497DA200"/>
    <w:rsid w:val="49805263"/>
    <w:rsid w:val="4983ED01"/>
    <w:rsid w:val="498B6AB4"/>
    <w:rsid w:val="498DA0BC"/>
    <w:rsid w:val="498F734A"/>
    <w:rsid w:val="4991D632"/>
    <w:rsid w:val="499252EA"/>
    <w:rsid w:val="49929ECE"/>
    <w:rsid w:val="49949E70"/>
    <w:rsid w:val="499C9C95"/>
    <w:rsid w:val="49A212DE"/>
    <w:rsid w:val="49AF10CC"/>
    <w:rsid w:val="49B9DD47"/>
    <w:rsid w:val="49BD840C"/>
    <w:rsid w:val="49D16ED8"/>
    <w:rsid w:val="49D1E97C"/>
    <w:rsid w:val="49F5C372"/>
    <w:rsid w:val="49F62254"/>
    <w:rsid w:val="49F99E78"/>
    <w:rsid w:val="49FA739F"/>
    <w:rsid w:val="49FAA953"/>
    <w:rsid w:val="49FCEE15"/>
    <w:rsid w:val="49FEB959"/>
    <w:rsid w:val="4A03070C"/>
    <w:rsid w:val="4A1446F3"/>
    <w:rsid w:val="4A186A6F"/>
    <w:rsid w:val="4A196FBA"/>
    <w:rsid w:val="4A1A2BB5"/>
    <w:rsid w:val="4A1BF1CD"/>
    <w:rsid w:val="4A1EE5D0"/>
    <w:rsid w:val="4A205E75"/>
    <w:rsid w:val="4A238401"/>
    <w:rsid w:val="4A25E826"/>
    <w:rsid w:val="4A2C72ED"/>
    <w:rsid w:val="4A37AF7C"/>
    <w:rsid w:val="4A3A8394"/>
    <w:rsid w:val="4A4024C4"/>
    <w:rsid w:val="4A459914"/>
    <w:rsid w:val="4A4870E4"/>
    <w:rsid w:val="4A4FB970"/>
    <w:rsid w:val="4A526001"/>
    <w:rsid w:val="4A57F313"/>
    <w:rsid w:val="4A591C4C"/>
    <w:rsid w:val="4A5DF370"/>
    <w:rsid w:val="4A6487A0"/>
    <w:rsid w:val="4A680892"/>
    <w:rsid w:val="4A6FD1BE"/>
    <w:rsid w:val="4A70868F"/>
    <w:rsid w:val="4A70D4A4"/>
    <w:rsid w:val="4A7331B1"/>
    <w:rsid w:val="4A73FEFA"/>
    <w:rsid w:val="4A7876E8"/>
    <w:rsid w:val="4A7913E1"/>
    <w:rsid w:val="4A7B5744"/>
    <w:rsid w:val="4A7D7057"/>
    <w:rsid w:val="4A85D466"/>
    <w:rsid w:val="4A85ED53"/>
    <w:rsid w:val="4A8640C0"/>
    <w:rsid w:val="4A8C6EF8"/>
    <w:rsid w:val="4A8CA83E"/>
    <w:rsid w:val="4A97DE44"/>
    <w:rsid w:val="4AA41591"/>
    <w:rsid w:val="4AA524D3"/>
    <w:rsid w:val="4AA530D5"/>
    <w:rsid w:val="4AA72131"/>
    <w:rsid w:val="4AA7233C"/>
    <w:rsid w:val="4AAF3BC8"/>
    <w:rsid w:val="4AB33EE9"/>
    <w:rsid w:val="4AB5CE51"/>
    <w:rsid w:val="4AB66488"/>
    <w:rsid w:val="4AB6736A"/>
    <w:rsid w:val="4AB9DAB9"/>
    <w:rsid w:val="4AC4CB95"/>
    <w:rsid w:val="4AC59677"/>
    <w:rsid w:val="4AC72DB1"/>
    <w:rsid w:val="4AD34174"/>
    <w:rsid w:val="4AD896E6"/>
    <w:rsid w:val="4ADAEAF1"/>
    <w:rsid w:val="4AE45D56"/>
    <w:rsid w:val="4AE5963D"/>
    <w:rsid w:val="4AEBA14A"/>
    <w:rsid w:val="4AF7033F"/>
    <w:rsid w:val="4AFC4380"/>
    <w:rsid w:val="4B04E3AA"/>
    <w:rsid w:val="4B14130A"/>
    <w:rsid w:val="4B175664"/>
    <w:rsid w:val="4B17973C"/>
    <w:rsid w:val="4B183EC5"/>
    <w:rsid w:val="4B19CFC5"/>
    <w:rsid w:val="4B1D312D"/>
    <w:rsid w:val="4B1D9396"/>
    <w:rsid w:val="4B2073FB"/>
    <w:rsid w:val="4B21E50F"/>
    <w:rsid w:val="4B24CFFE"/>
    <w:rsid w:val="4B2A8B76"/>
    <w:rsid w:val="4B33F78D"/>
    <w:rsid w:val="4B3E52A6"/>
    <w:rsid w:val="4B5074A4"/>
    <w:rsid w:val="4B538E1A"/>
    <w:rsid w:val="4B61AF94"/>
    <w:rsid w:val="4B6441A5"/>
    <w:rsid w:val="4B6AA1FD"/>
    <w:rsid w:val="4B6D0F89"/>
    <w:rsid w:val="4B6F6702"/>
    <w:rsid w:val="4B70E3EF"/>
    <w:rsid w:val="4B785390"/>
    <w:rsid w:val="4B7A7DCB"/>
    <w:rsid w:val="4B7C8222"/>
    <w:rsid w:val="4B800C42"/>
    <w:rsid w:val="4B80D72B"/>
    <w:rsid w:val="4B84103E"/>
    <w:rsid w:val="4B8623A9"/>
    <w:rsid w:val="4B89600B"/>
    <w:rsid w:val="4B8A31C6"/>
    <w:rsid w:val="4B8C8429"/>
    <w:rsid w:val="4B953971"/>
    <w:rsid w:val="4BA532E6"/>
    <w:rsid w:val="4BBADACA"/>
    <w:rsid w:val="4BC06995"/>
    <w:rsid w:val="4BC11A0B"/>
    <w:rsid w:val="4BC6CED1"/>
    <w:rsid w:val="4BD76F04"/>
    <w:rsid w:val="4BD8F9C1"/>
    <w:rsid w:val="4BE2BAFF"/>
    <w:rsid w:val="4BE53A84"/>
    <w:rsid w:val="4BE62A0B"/>
    <w:rsid w:val="4BF0C4D0"/>
    <w:rsid w:val="4BF3B3B4"/>
    <w:rsid w:val="4BF40804"/>
    <w:rsid w:val="4BFC6B5E"/>
    <w:rsid w:val="4BFE5A9B"/>
    <w:rsid w:val="4C0B3203"/>
    <w:rsid w:val="4C193890"/>
    <w:rsid w:val="4C1B63A6"/>
    <w:rsid w:val="4C1D0019"/>
    <w:rsid w:val="4C1D39FE"/>
    <w:rsid w:val="4C2265AD"/>
    <w:rsid w:val="4C25E6D8"/>
    <w:rsid w:val="4C305173"/>
    <w:rsid w:val="4C3ABDDC"/>
    <w:rsid w:val="4C3B930A"/>
    <w:rsid w:val="4C4AA5A1"/>
    <w:rsid w:val="4C5022EA"/>
    <w:rsid w:val="4C534F98"/>
    <w:rsid w:val="4C558A83"/>
    <w:rsid w:val="4C5E4EE5"/>
    <w:rsid w:val="4C5EB88D"/>
    <w:rsid w:val="4C606086"/>
    <w:rsid w:val="4C667B38"/>
    <w:rsid w:val="4C6B4237"/>
    <w:rsid w:val="4C6B5D97"/>
    <w:rsid w:val="4C73DF04"/>
    <w:rsid w:val="4C799260"/>
    <w:rsid w:val="4C7F7C6C"/>
    <w:rsid w:val="4C842ADD"/>
    <w:rsid w:val="4C8539FD"/>
    <w:rsid w:val="4C87E71E"/>
    <w:rsid w:val="4C8B45D5"/>
    <w:rsid w:val="4C8EBF82"/>
    <w:rsid w:val="4C9C5648"/>
    <w:rsid w:val="4CA138CF"/>
    <w:rsid w:val="4CA6A8D2"/>
    <w:rsid w:val="4CA8CBBA"/>
    <w:rsid w:val="4CAA466A"/>
    <w:rsid w:val="4CABB04B"/>
    <w:rsid w:val="4CAF5DF2"/>
    <w:rsid w:val="4CB83EFC"/>
    <w:rsid w:val="4CB8B3DE"/>
    <w:rsid w:val="4CC04D64"/>
    <w:rsid w:val="4CC07C90"/>
    <w:rsid w:val="4CC89B41"/>
    <w:rsid w:val="4CCC4B7F"/>
    <w:rsid w:val="4CD0FE6F"/>
    <w:rsid w:val="4CE8015F"/>
    <w:rsid w:val="4CE9AC98"/>
    <w:rsid w:val="4CEC503E"/>
    <w:rsid w:val="4CF194AB"/>
    <w:rsid w:val="4CF40318"/>
    <w:rsid w:val="4CF782B8"/>
    <w:rsid w:val="4CFF64A3"/>
    <w:rsid w:val="4D007FDE"/>
    <w:rsid w:val="4D0E0C47"/>
    <w:rsid w:val="4D1135B6"/>
    <w:rsid w:val="4D168884"/>
    <w:rsid w:val="4D19E275"/>
    <w:rsid w:val="4D217F23"/>
    <w:rsid w:val="4D22032E"/>
    <w:rsid w:val="4D2A26C9"/>
    <w:rsid w:val="4D3F31DD"/>
    <w:rsid w:val="4D3F8ADF"/>
    <w:rsid w:val="4D4D52B4"/>
    <w:rsid w:val="4D5AA6CF"/>
    <w:rsid w:val="4D5C25D6"/>
    <w:rsid w:val="4D5F1D5A"/>
    <w:rsid w:val="4D5F9525"/>
    <w:rsid w:val="4D605C69"/>
    <w:rsid w:val="4D64012E"/>
    <w:rsid w:val="4D7351B1"/>
    <w:rsid w:val="4D73B820"/>
    <w:rsid w:val="4D760728"/>
    <w:rsid w:val="4D769AB0"/>
    <w:rsid w:val="4D76D3E9"/>
    <w:rsid w:val="4D7D8F32"/>
    <w:rsid w:val="4D7F8ED4"/>
    <w:rsid w:val="4D83B82A"/>
    <w:rsid w:val="4D83D04C"/>
    <w:rsid w:val="4D852404"/>
    <w:rsid w:val="4D89C2A7"/>
    <w:rsid w:val="4D8C9393"/>
    <w:rsid w:val="4D9570EC"/>
    <w:rsid w:val="4D9643F7"/>
    <w:rsid w:val="4DA0944B"/>
    <w:rsid w:val="4DAFFD53"/>
    <w:rsid w:val="4DB28549"/>
    <w:rsid w:val="4DB4C59B"/>
    <w:rsid w:val="4DB73FD4"/>
    <w:rsid w:val="4DBD793C"/>
    <w:rsid w:val="4DBDE4CB"/>
    <w:rsid w:val="4DC29CFD"/>
    <w:rsid w:val="4DC3F887"/>
    <w:rsid w:val="4DC69FB8"/>
    <w:rsid w:val="4DC7B36A"/>
    <w:rsid w:val="4DC8E6E0"/>
    <w:rsid w:val="4DCC0D84"/>
    <w:rsid w:val="4DD27E88"/>
    <w:rsid w:val="4DD28923"/>
    <w:rsid w:val="4DD45601"/>
    <w:rsid w:val="4DDC4B69"/>
    <w:rsid w:val="4DDFD9C1"/>
    <w:rsid w:val="4DE00243"/>
    <w:rsid w:val="4DE3A102"/>
    <w:rsid w:val="4DEAD505"/>
    <w:rsid w:val="4DEB9D37"/>
    <w:rsid w:val="4DEFBBD8"/>
    <w:rsid w:val="4DF0FDC8"/>
    <w:rsid w:val="4DF820D1"/>
    <w:rsid w:val="4DF861BE"/>
    <w:rsid w:val="4E2F716E"/>
    <w:rsid w:val="4E317028"/>
    <w:rsid w:val="4E31B032"/>
    <w:rsid w:val="4E355286"/>
    <w:rsid w:val="4E3679F9"/>
    <w:rsid w:val="4E3DD06C"/>
    <w:rsid w:val="4E3F2B39"/>
    <w:rsid w:val="4E405AA0"/>
    <w:rsid w:val="4E4667CB"/>
    <w:rsid w:val="4E48CE7D"/>
    <w:rsid w:val="4E564643"/>
    <w:rsid w:val="4E587237"/>
    <w:rsid w:val="4E59E863"/>
    <w:rsid w:val="4E66F40E"/>
    <w:rsid w:val="4E6A8474"/>
    <w:rsid w:val="4E6BE299"/>
    <w:rsid w:val="4E6D945A"/>
    <w:rsid w:val="4E73368D"/>
    <w:rsid w:val="4E87AD00"/>
    <w:rsid w:val="4E8845C5"/>
    <w:rsid w:val="4E8EF006"/>
    <w:rsid w:val="4E92A900"/>
    <w:rsid w:val="4E9597A9"/>
    <w:rsid w:val="4E9A9CB4"/>
    <w:rsid w:val="4E9B30DA"/>
    <w:rsid w:val="4E9CE699"/>
    <w:rsid w:val="4E9DAF63"/>
    <w:rsid w:val="4EA11A5B"/>
    <w:rsid w:val="4EA2DEE6"/>
    <w:rsid w:val="4EA393DF"/>
    <w:rsid w:val="4EA5B119"/>
    <w:rsid w:val="4EA7E7FA"/>
    <w:rsid w:val="4EA9BB49"/>
    <w:rsid w:val="4EAD5325"/>
    <w:rsid w:val="4EB37DB9"/>
    <w:rsid w:val="4EB4E803"/>
    <w:rsid w:val="4EB7717E"/>
    <w:rsid w:val="4EBB23A1"/>
    <w:rsid w:val="4EC80A26"/>
    <w:rsid w:val="4ECB7FBC"/>
    <w:rsid w:val="4ECBBF22"/>
    <w:rsid w:val="4ED06E7F"/>
    <w:rsid w:val="4ED2A467"/>
    <w:rsid w:val="4EE0BD5B"/>
    <w:rsid w:val="4EE40819"/>
    <w:rsid w:val="4EEBF9EE"/>
    <w:rsid w:val="4EF439DE"/>
    <w:rsid w:val="4EF7B9A8"/>
    <w:rsid w:val="4EFBD130"/>
    <w:rsid w:val="4EFD73F4"/>
    <w:rsid w:val="4F176521"/>
    <w:rsid w:val="4F1911D4"/>
    <w:rsid w:val="4F1F0186"/>
    <w:rsid w:val="4F221F49"/>
    <w:rsid w:val="4F235D41"/>
    <w:rsid w:val="4F24883A"/>
    <w:rsid w:val="4F29B5B1"/>
    <w:rsid w:val="4F2B1FD1"/>
    <w:rsid w:val="4F2EB617"/>
    <w:rsid w:val="4F4611E8"/>
    <w:rsid w:val="4F56521C"/>
    <w:rsid w:val="4F5AB500"/>
    <w:rsid w:val="4F620FAF"/>
    <w:rsid w:val="4F65C316"/>
    <w:rsid w:val="4F67A763"/>
    <w:rsid w:val="4F68F195"/>
    <w:rsid w:val="4F6B18F4"/>
    <w:rsid w:val="4F75BCBA"/>
    <w:rsid w:val="4F81207C"/>
    <w:rsid w:val="4F8D8621"/>
    <w:rsid w:val="4F93FCD2"/>
    <w:rsid w:val="4F95BCF8"/>
    <w:rsid w:val="4F9B5ADA"/>
    <w:rsid w:val="4FA126FB"/>
    <w:rsid w:val="4FA65D16"/>
    <w:rsid w:val="4FA78D1F"/>
    <w:rsid w:val="4FC36394"/>
    <w:rsid w:val="4FC7039A"/>
    <w:rsid w:val="4FDA2E11"/>
    <w:rsid w:val="4FDC1045"/>
    <w:rsid w:val="4FDFCCEB"/>
    <w:rsid w:val="4FE14307"/>
    <w:rsid w:val="4FE2C53D"/>
    <w:rsid w:val="4FEBA8F2"/>
    <w:rsid w:val="4FECA514"/>
    <w:rsid w:val="4FEED758"/>
    <w:rsid w:val="4FF540D2"/>
    <w:rsid w:val="4FF92399"/>
    <w:rsid w:val="5005EC4B"/>
    <w:rsid w:val="50071D9F"/>
    <w:rsid w:val="50095DD1"/>
    <w:rsid w:val="501FEAC3"/>
    <w:rsid w:val="5020081E"/>
    <w:rsid w:val="50259D1F"/>
    <w:rsid w:val="50264A43"/>
    <w:rsid w:val="50271817"/>
    <w:rsid w:val="5028313D"/>
    <w:rsid w:val="502A39DD"/>
    <w:rsid w:val="502BF3CD"/>
    <w:rsid w:val="502C048D"/>
    <w:rsid w:val="502D375D"/>
    <w:rsid w:val="5032CEAD"/>
    <w:rsid w:val="5035C55D"/>
    <w:rsid w:val="503A7D50"/>
    <w:rsid w:val="503A87B7"/>
    <w:rsid w:val="503AF8E0"/>
    <w:rsid w:val="504508F1"/>
    <w:rsid w:val="504F9752"/>
    <w:rsid w:val="5053885E"/>
    <w:rsid w:val="5053CD24"/>
    <w:rsid w:val="5055AAF5"/>
    <w:rsid w:val="505DCF8D"/>
    <w:rsid w:val="505DE3A1"/>
    <w:rsid w:val="5065582C"/>
    <w:rsid w:val="5066A0F0"/>
    <w:rsid w:val="5072BF00"/>
    <w:rsid w:val="5072E1EB"/>
    <w:rsid w:val="50769CAB"/>
    <w:rsid w:val="507CC2A1"/>
    <w:rsid w:val="5084F432"/>
    <w:rsid w:val="508A718E"/>
    <w:rsid w:val="508F7931"/>
    <w:rsid w:val="5091F268"/>
    <w:rsid w:val="509A2F2C"/>
    <w:rsid w:val="50A3F688"/>
    <w:rsid w:val="50AACC0A"/>
    <w:rsid w:val="50AB3CB1"/>
    <w:rsid w:val="50ADF920"/>
    <w:rsid w:val="50B3492A"/>
    <w:rsid w:val="50B37A48"/>
    <w:rsid w:val="50B881BC"/>
    <w:rsid w:val="50BAD1FD"/>
    <w:rsid w:val="50C6B38D"/>
    <w:rsid w:val="50CFC9AD"/>
    <w:rsid w:val="50D06E1A"/>
    <w:rsid w:val="50DF5054"/>
    <w:rsid w:val="50E08899"/>
    <w:rsid w:val="50E4EA55"/>
    <w:rsid w:val="50E57DBC"/>
    <w:rsid w:val="50E7B363"/>
    <w:rsid w:val="50E7EF40"/>
    <w:rsid w:val="50EC790C"/>
    <w:rsid w:val="50ECF3A7"/>
    <w:rsid w:val="50FC6AFA"/>
    <w:rsid w:val="50FCFF15"/>
    <w:rsid w:val="50FDBF5D"/>
    <w:rsid w:val="510B45FC"/>
    <w:rsid w:val="510F2170"/>
    <w:rsid w:val="510FD972"/>
    <w:rsid w:val="511999CC"/>
    <w:rsid w:val="5119E843"/>
    <w:rsid w:val="51224661"/>
    <w:rsid w:val="51282BF3"/>
    <w:rsid w:val="512BD3BA"/>
    <w:rsid w:val="51352742"/>
    <w:rsid w:val="5135CEE1"/>
    <w:rsid w:val="51377B07"/>
    <w:rsid w:val="513984DB"/>
    <w:rsid w:val="513A9912"/>
    <w:rsid w:val="513B5578"/>
    <w:rsid w:val="5144DACB"/>
    <w:rsid w:val="5147BB91"/>
    <w:rsid w:val="5147CB85"/>
    <w:rsid w:val="514DD1F8"/>
    <w:rsid w:val="514F2E3B"/>
    <w:rsid w:val="514F6493"/>
    <w:rsid w:val="5155BD6E"/>
    <w:rsid w:val="5155DFA1"/>
    <w:rsid w:val="515DFF12"/>
    <w:rsid w:val="515E8E85"/>
    <w:rsid w:val="5162B8FD"/>
    <w:rsid w:val="51666ABB"/>
    <w:rsid w:val="51696DE7"/>
    <w:rsid w:val="516B3AF4"/>
    <w:rsid w:val="51717188"/>
    <w:rsid w:val="517197ED"/>
    <w:rsid w:val="5184B905"/>
    <w:rsid w:val="5186C38D"/>
    <w:rsid w:val="518909DB"/>
    <w:rsid w:val="518A9639"/>
    <w:rsid w:val="5190A645"/>
    <w:rsid w:val="5199A0F4"/>
    <w:rsid w:val="51AEB1CC"/>
    <w:rsid w:val="51B8E4F9"/>
    <w:rsid w:val="51BDE4A0"/>
    <w:rsid w:val="51BDF3D9"/>
    <w:rsid w:val="51BDFE51"/>
    <w:rsid w:val="51CD576C"/>
    <w:rsid w:val="51D396AB"/>
    <w:rsid w:val="51D5B0CE"/>
    <w:rsid w:val="51D77088"/>
    <w:rsid w:val="51D9C488"/>
    <w:rsid w:val="51DB1894"/>
    <w:rsid w:val="51DB7AB8"/>
    <w:rsid w:val="51DC1DAA"/>
    <w:rsid w:val="51E1CC6B"/>
    <w:rsid w:val="51E94120"/>
    <w:rsid w:val="51EBF943"/>
    <w:rsid w:val="51F48ADB"/>
    <w:rsid w:val="51F5152A"/>
    <w:rsid w:val="51F700F8"/>
    <w:rsid w:val="51FA7964"/>
    <w:rsid w:val="5200E3E6"/>
    <w:rsid w:val="520731BA"/>
    <w:rsid w:val="52091265"/>
    <w:rsid w:val="5213576F"/>
    <w:rsid w:val="5217DC06"/>
    <w:rsid w:val="5220E800"/>
    <w:rsid w:val="52215EB5"/>
    <w:rsid w:val="522564AA"/>
    <w:rsid w:val="522697F3"/>
    <w:rsid w:val="522939C0"/>
    <w:rsid w:val="523444C4"/>
    <w:rsid w:val="523A48A7"/>
    <w:rsid w:val="524614F0"/>
    <w:rsid w:val="5248F18E"/>
    <w:rsid w:val="524B5A2C"/>
    <w:rsid w:val="524B5BDE"/>
    <w:rsid w:val="524C465E"/>
    <w:rsid w:val="524DA974"/>
    <w:rsid w:val="525120A2"/>
    <w:rsid w:val="52520D72"/>
    <w:rsid w:val="525C8CAC"/>
    <w:rsid w:val="525FBD9E"/>
    <w:rsid w:val="526B3E02"/>
    <w:rsid w:val="52707281"/>
    <w:rsid w:val="52794F79"/>
    <w:rsid w:val="527E39A8"/>
    <w:rsid w:val="527E45B9"/>
    <w:rsid w:val="527FD271"/>
    <w:rsid w:val="52826FB8"/>
    <w:rsid w:val="5283B464"/>
    <w:rsid w:val="5286FD2C"/>
    <w:rsid w:val="528A7B6B"/>
    <w:rsid w:val="528CE5BF"/>
    <w:rsid w:val="529A7F33"/>
    <w:rsid w:val="52A29ACF"/>
    <w:rsid w:val="52A9044C"/>
    <w:rsid w:val="52A9E6BC"/>
    <w:rsid w:val="52BB33CB"/>
    <w:rsid w:val="52C6015C"/>
    <w:rsid w:val="52C97E75"/>
    <w:rsid w:val="52CFFD1F"/>
    <w:rsid w:val="52D84AD1"/>
    <w:rsid w:val="52EB6C96"/>
    <w:rsid w:val="52F11DA1"/>
    <w:rsid w:val="52F78159"/>
    <w:rsid w:val="52FA12A9"/>
    <w:rsid w:val="52FCE15A"/>
    <w:rsid w:val="530AC31C"/>
    <w:rsid w:val="53175CD9"/>
    <w:rsid w:val="5326A9EA"/>
    <w:rsid w:val="532C8AC1"/>
    <w:rsid w:val="532E7BA9"/>
    <w:rsid w:val="533236A8"/>
    <w:rsid w:val="533BEE27"/>
    <w:rsid w:val="533DC33F"/>
    <w:rsid w:val="534AFD49"/>
    <w:rsid w:val="534F3C33"/>
    <w:rsid w:val="5358DCD1"/>
    <w:rsid w:val="53614BEE"/>
    <w:rsid w:val="536333D1"/>
    <w:rsid w:val="53657A3D"/>
    <w:rsid w:val="5365B823"/>
    <w:rsid w:val="536610DD"/>
    <w:rsid w:val="5367C9E4"/>
    <w:rsid w:val="536E5E35"/>
    <w:rsid w:val="5380745F"/>
    <w:rsid w:val="5380F542"/>
    <w:rsid w:val="538539A8"/>
    <w:rsid w:val="5386ED9C"/>
    <w:rsid w:val="538E096A"/>
    <w:rsid w:val="5398D143"/>
    <w:rsid w:val="539C9C0A"/>
    <w:rsid w:val="539EA93D"/>
    <w:rsid w:val="539FAEC5"/>
    <w:rsid w:val="53A883BA"/>
    <w:rsid w:val="53AE5385"/>
    <w:rsid w:val="53AF50BA"/>
    <w:rsid w:val="53B47D53"/>
    <w:rsid w:val="53B62BD6"/>
    <w:rsid w:val="53B6E07A"/>
    <w:rsid w:val="53B82996"/>
    <w:rsid w:val="53B9DABC"/>
    <w:rsid w:val="53C7310D"/>
    <w:rsid w:val="53C87728"/>
    <w:rsid w:val="53C9FAD0"/>
    <w:rsid w:val="53DBB779"/>
    <w:rsid w:val="53DCBE5B"/>
    <w:rsid w:val="53E2D86A"/>
    <w:rsid w:val="53E43F4A"/>
    <w:rsid w:val="53F2DA5C"/>
    <w:rsid w:val="53F4575B"/>
    <w:rsid w:val="53F893F8"/>
    <w:rsid w:val="53FEFE18"/>
    <w:rsid w:val="540CD103"/>
    <w:rsid w:val="540D1F04"/>
    <w:rsid w:val="540D61B6"/>
    <w:rsid w:val="540D9F8E"/>
    <w:rsid w:val="540EF1A7"/>
    <w:rsid w:val="54145F1B"/>
    <w:rsid w:val="541E3EBB"/>
    <w:rsid w:val="54207D5E"/>
    <w:rsid w:val="5421BA3F"/>
    <w:rsid w:val="54286630"/>
    <w:rsid w:val="54316DCA"/>
    <w:rsid w:val="544263F9"/>
    <w:rsid w:val="54466217"/>
    <w:rsid w:val="54526C40"/>
    <w:rsid w:val="545AE1A9"/>
    <w:rsid w:val="54661269"/>
    <w:rsid w:val="5466F9EC"/>
    <w:rsid w:val="5467D100"/>
    <w:rsid w:val="546B39E3"/>
    <w:rsid w:val="54719E2D"/>
    <w:rsid w:val="5471D300"/>
    <w:rsid w:val="5475CB57"/>
    <w:rsid w:val="547CB7CF"/>
    <w:rsid w:val="548278A3"/>
    <w:rsid w:val="54841CDC"/>
    <w:rsid w:val="5485FFBA"/>
    <w:rsid w:val="548996BC"/>
    <w:rsid w:val="548CAE18"/>
    <w:rsid w:val="549CA46B"/>
    <w:rsid w:val="549E33A1"/>
    <w:rsid w:val="54A02055"/>
    <w:rsid w:val="54B1FEED"/>
    <w:rsid w:val="54BA9457"/>
    <w:rsid w:val="54C6C46F"/>
    <w:rsid w:val="54CE0B45"/>
    <w:rsid w:val="54D4FEAA"/>
    <w:rsid w:val="54D79907"/>
    <w:rsid w:val="54D9EE0B"/>
    <w:rsid w:val="54DFF73C"/>
    <w:rsid w:val="54E11901"/>
    <w:rsid w:val="54EBF669"/>
    <w:rsid w:val="54ECFCDC"/>
    <w:rsid w:val="54F30170"/>
    <w:rsid w:val="54F6CD81"/>
    <w:rsid w:val="54F731FE"/>
    <w:rsid w:val="550F595A"/>
    <w:rsid w:val="550F7A51"/>
    <w:rsid w:val="55191ED7"/>
    <w:rsid w:val="55195FFD"/>
    <w:rsid w:val="551B66A5"/>
    <w:rsid w:val="551C35B3"/>
    <w:rsid w:val="552404C5"/>
    <w:rsid w:val="5534A5F7"/>
    <w:rsid w:val="553CDEB8"/>
    <w:rsid w:val="5549CA0A"/>
    <w:rsid w:val="554D8B89"/>
    <w:rsid w:val="5550F37D"/>
    <w:rsid w:val="555AB06D"/>
    <w:rsid w:val="555B9CEB"/>
    <w:rsid w:val="5567BAD9"/>
    <w:rsid w:val="556DAA95"/>
    <w:rsid w:val="55720121"/>
    <w:rsid w:val="557BB43F"/>
    <w:rsid w:val="557EBA31"/>
    <w:rsid w:val="557FBDC6"/>
    <w:rsid w:val="5583105D"/>
    <w:rsid w:val="55853384"/>
    <w:rsid w:val="558F9F30"/>
    <w:rsid w:val="55900FF1"/>
    <w:rsid w:val="55927875"/>
    <w:rsid w:val="5595396B"/>
    <w:rsid w:val="5597A901"/>
    <w:rsid w:val="559C9F80"/>
    <w:rsid w:val="55B23541"/>
    <w:rsid w:val="55B29676"/>
    <w:rsid w:val="55B4B50E"/>
    <w:rsid w:val="55CAD0A3"/>
    <w:rsid w:val="55D76D10"/>
    <w:rsid w:val="55DBAECC"/>
    <w:rsid w:val="55E6C36B"/>
    <w:rsid w:val="55EB29E4"/>
    <w:rsid w:val="55EBC741"/>
    <w:rsid w:val="55FD137B"/>
    <w:rsid w:val="5602A3BF"/>
    <w:rsid w:val="5603D927"/>
    <w:rsid w:val="560B43C5"/>
    <w:rsid w:val="56142E52"/>
    <w:rsid w:val="561ABB6A"/>
    <w:rsid w:val="5625607B"/>
    <w:rsid w:val="5627DC07"/>
    <w:rsid w:val="56280094"/>
    <w:rsid w:val="562CB0E5"/>
    <w:rsid w:val="56309C16"/>
    <w:rsid w:val="563A9519"/>
    <w:rsid w:val="56413BE7"/>
    <w:rsid w:val="5641C227"/>
    <w:rsid w:val="564EE26E"/>
    <w:rsid w:val="564F4967"/>
    <w:rsid w:val="5650054A"/>
    <w:rsid w:val="56583696"/>
    <w:rsid w:val="56633837"/>
    <w:rsid w:val="5664D7F1"/>
    <w:rsid w:val="566555B9"/>
    <w:rsid w:val="5665C586"/>
    <w:rsid w:val="566A54CE"/>
    <w:rsid w:val="566C2F32"/>
    <w:rsid w:val="56765948"/>
    <w:rsid w:val="567F6AAA"/>
    <w:rsid w:val="5681AB85"/>
    <w:rsid w:val="5686CEFD"/>
    <w:rsid w:val="56881A34"/>
    <w:rsid w:val="5689D99C"/>
    <w:rsid w:val="5695B8E0"/>
    <w:rsid w:val="5698E030"/>
    <w:rsid w:val="569E6172"/>
    <w:rsid w:val="56A80422"/>
    <w:rsid w:val="56A987FE"/>
    <w:rsid w:val="56B68F46"/>
    <w:rsid w:val="56B69F2E"/>
    <w:rsid w:val="56B76FD6"/>
    <w:rsid w:val="56C40A3A"/>
    <w:rsid w:val="56C57970"/>
    <w:rsid w:val="56C8F51C"/>
    <w:rsid w:val="56CEF7CF"/>
    <w:rsid w:val="56D5443B"/>
    <w:rsid w:val="56D5883F"/>
    <w:rsid w:val="56D9F8DC"/>
    <w:rsid w:val="56E0D4E3"/>
    <w:rsid w:val="56E20C50"/>
    <w:rsid w:val="56E2DC7C"/>
    <w:rsid w:val="56F184F8"/>
    <w:rsid w:val="56F2C942"/>
    <w:rsid w:val="56FA364F"/>
    <w:rsid w:val="57050860"/>
    <w:rsid w:val="570F192C"/>
    <w:rsid w:val="57114037"/>
    <w:rsid w:val="57162B69"/>
    <w:rsid w:val="571643CF"/>
    <w:rsid w:val="5718F83C"/>
    <w:rsid w:val="571BA9BB"/>
    <w:rsid w:val="571CAA04"/>
    <w:rsid w:val="571D4C38"/>
    <w:rsid w:val="5723F316"/>
    <w:rsid w:val="5727FDD9"/>
    <w:rsid w:val="572EF048"/>
    <w:rsid w:val="573A25E1"/>
    <w:rsid w:val="5740C74E"/>
    <w:rsid w:val="57440CE0"/>
    <w:rsid w:val="574A13A8"/>
    <w:rsid w:val="574CF99C"/>
    <w:rsid w:val="575BD5B0"/>
    <w:rsid w:val="575D632E"/>
    <w:rsid w:val="575F1C57"/>
    <w:rsid w:val="576F0BDC"/>
    <w:rsid w:val="5779409C"/>
    <w:rsid w:val="577A521D"/>
    <w:rsid w:val="578435F3"/>
    <w:rsid w:val="578E2078"/>
    <w:rsid w:val="578E8F9F"/>
    <w:rsid w:val="579004F9"/>
    <w:rsid w:val="57951172"/>
    <w:rsid w:val="57960841"/>
    <w:rsid w:val="579C9C70"/>
    <w:rsid w:val="57A0542C"/>
    <w:rsid w:val="57A92E86"/>
    <w:rsid w:val="57AC32A4"/>
    <w:rsid w:val="57B10E58"/>
    <w:rsid w:val="57B64EA5"/>
    <w:rsid w:val="57BB1FDA"/>
    <w:rsid w:val="57BE9B32"/>
    <w:rsid w:val="57C2EF94"/>
    <w:rsid w:val="57C73606"/>
    <w:rsid w:val="57C73871"/>
    <w:rsid w:val="57CA5672"/>
    <w:rsid w:val="57D0DA6C"/>
    <w:rsid w:val="57E6CC4F"/>
    <w:rsid w:val="57E79DCB"/>
    <w:rsid w:val="57F2453B"/>
    <w:rsid w:val="5800FE5D"/>
    <w:rsid w:val="5803FAE9"/>
    <w:rsid w:val="581D7332"/>
    <w:rsid w:val="581FBAF3"/>
    <w:rsid w:val="5821EC87"/>
    <w:rsid w:val="58265F30"/>
    <w:rsid w:val="582ABFBF"/>
    <w:rsid w:val="582AFA4A"/>
    <w:rsid w:val="582B248A"/>
    <w:rsid w:val="582B9825"/>
    <w:rsid w:val="58354FA5"/>
    <w:rsid w:val="5835BB7B"/>
    <w:rsid w:val="58380D98"/>
    <w:rsid w:val="583E6A5F"/>
    <w:rsid w:val="5840C70B"/>
    <w:rsid w:val="58476EF4"/>
    <w:rsid w:val="58523A72"/>
    <w:rsid w:val="5855DB72"/>
    <w:rsid w:val="585DE668"/>
    <w:rsid w:val="58659CA2"/>
    <w:rsid w:val="5866B33C"/>
    <w:rsid w:val="58675290"/>
    <w:rsid w:val="586B3937"/>
    <w:rsid w:val="587760E7"/>
    <w:rsid w:val="5878FDF5"/>
    <w:rsid w:val="5879DEC4"/>
    <w:rsid w:val="587AF76C"/>
    <w:rsid w:val="5887356B"/>
    <w:rsid w:val="588A0FFB"/>
    <w:rsid w:val="588A3B7D"/>
    <w:rsid w:val="5890ACCD"/>
    <w:rsid w:val="589C5F2A"/>
    <w:rsid w:val="589D3778"/>
    <w:rsid w:val="589EC1D6"/>
    <w:rsid w:val="58A5F59F"/>
    <w:rsid w:val="58AF9119"/>
    <w:rsid w:val="58B2B6B4"/>
    <w:rsid w:val="58B423BA"/>
    <w:rsid w:val="58BA4975"/>
    <w:rsid w:val="58BEF8BF"/>
    <w:rsid w:val="58C15A1A"/>
    <w:rsid w:val="58C9C4B6"/>
    <w:rsid w:val="58C9E7CA"/>
    <w:rsid w:val="58D0A62B"/>
    <w:rsid w:val="58DA2D85"/>
    <w:rsid w:val="58DA7328"/>
    <w:rsid w:val="58DC5AE8"/>
    <w:rsid w:val="58E0B6EF"/>
    <w:rsid w:val="58E25186"/>
    <w:rsid w:val="58EDB788"/>
    <w:rsid w:val="58F72929"/>
    <w:rsid w:val="58FDF713"/>
    <w:rsid w:val="590036C2"/>
    <w:rsid w:val="5902B46A"/>
    <w:rsid w:val="590D9193"/>
    <w:rsid w:val="59148F24"/>
    <w:rsid w:val="5917C75C"/>
    <w:rsid w:val="591814EB"/>
    <w:rsid w:val="59220E18"/>
    <w:rsid w:val="59236579"/>
    <w:rsid w:val="592B8FF1"/>
    <w:rsid w:val="593380CB"/>
    <w:rsid w:val="5938EE5B"/>
    <w:rsid w:val="59412EF3"/>
    <w:rsid w:val="59443283"/>
    <w:rsid w:val="5948775C"/>
    <w:rsid w:val="5948A7B2"/>
    <w:rsid w:val="5953046C"/>
    <w:rsid w:val="595A16ED"/>
    <w:rsid w:val="595D30AD"/>
    <w:rsid w:val="595E316C"/>
    <w:rsid w:val="5968C459"/>
    <w:rsid w:val="5971547B"/>
    <w:rsid w:val="59773191"/>
    <w:rsid w:val="5977600F"/>
    <w:rsid w:val="597F3109"/>
    <w:rsid w:val="59816398"/>
    <w:rsid w:val="59834001"/>
    <w:rsid w:val="59849D98"/>
    <w:rsid w:val="598A56BC"/>
    <w:rsid w:val="598BDD7C"/>
    <w:rsid w:val="598F8D93"/>
    <w:rsid w:val="59924FC9"/>
    <w:rsid w:val="599CA125"/>
    <w:rsid w:val="599DA8AB"/>
    <w:rsid w:val="59A08828"/>
    <w:rsid w:val="59A74497"/>
    <w:rsid w:val="59A90E44"/>
    <w:rsid w:val="59AC8822"/>
    <w:rsid w:val="59AF083A"/>
    <w:rsid w:val="59B02025"/>
    <w:rsid w:val="59B52F63"/>
    <w:rsid w:val="59B65E1F"/>
    <w:rsid w:val="59BE0359"/>
    <w:rsid w:val="59C17058"/>
    <w:rsid w:val="59C4E8E0"/>
    <w:rsid w:val="59C5240F"/>
    <w:rsid w:val="59CAE1A3"/>
    <w:rsid w:val="59D99C3A"/>
    <w:rsid w:val="59E2D244"/>
    <w:rsid w:val="59F5160D"/>
    <w:rsid w:val="5A06B0D2"/>
    <w:rsid w:val="5A0BC699"/>
    <w:rsid w:val="5A0F2E3C"/>
    <w:rsid w:val="5A11523A"/>
    <w:rsid w:val="5A1DF736"/>
    <w:rsid w:val="5A200476"/>
    <w:rsid w:val="5A203D5F"/>
    <w:rsid w:val="5A27090B"/>
    <w:rsid w:val="5A2C20DE"/>
    <w:rsid w:val="5A32CA9A"/>
    <w:rsid w:val="5A386C31"/>
    <w:rsid w:val="5A3AC781"/>
    <w:rsid w:val="5A42A6C6"/>
    <w:rsid w:val="5A629BFA"/>
    <w:rsid w:val="5A6653D1"/>
    <w:rsid w:val="5A6A93BC"/>
    <w:rsid w:val="5A6AD377"/>
    <w:rsid w:val="5A6C1328"/>
    <w:rsid w:val="5A7B3FFE"/>
    <w:rsid w:val="5A7E9022"/>
    <w:rsid w:val="5A80D588"/>
    <w:rsid w:val="5A858917"/>
    <w:rsid w:val="5A861909"/>
    <w:rsid w:val="5A877F42"/>
    <w:rsid w:val="5A88EA65"/>
    <w:rsid w:val="5A8B7974"/>
    <w:rsid w:val="5A8C2C7E"/>
    <w:rsid w:val="5A9F12B7"/>
    <w:rsid w:val="5AA468DA"/>
    <w:rsid w:val="5AB937EF"/>
    <w:rsid w:val="5AB9FDA2"/>
    <w:rsid w:val="5ABEF5E2"/>
    <w:rsid w:val="5ABFD3D7"/>
    <w:rsid w:val="5ACAAA51"/>
    <w:rsid w:val="5ACDBFBB"/>
    <w:rsid w:val="5ADA0BD1"/>
    <w:rsid w:val="5ADFF6EF"/>
    <w:rsid w:val="5AE223C8"/>
    <w:rsid w:val="5AE2CE90"/>
    <w:rsid w:val="5AE65F05"/>
    <w:rsid w:val="5AE9FF18"/>
    <w:rsid w:val="5AED9F62"/>
    <w:rsid w:val="5AF19E28"/>
    <w:rsid w:val="5AF39686"/>
    <w:rsid w:val="5AF5BE97"/>
    <w:rsid w:val="5AF5C183"/>
    <w:rsid w:val="5AFCE7A7"/>
    <w:rsid w:val="5AFE9947"/>
    <w:rsid w:val="5B006C34"/>
    <w:rsid w:val="5B06E4D1"/>
    <w:rsid w:val="5B0A2699"/>
    <w:rsid w:val="5B0B3D9F"/>
    <w:rsid w:val="5B1D0654"/>
    <w:rsid w:val="5B2048E3"/>
    <w:rsid w:val="5B244FBD"/>
    <w:rsid w:val="5B26BE12"/>
    <w:rsid w:val="5B29A405"/>
    <w:rsid w:val="5B2C6F92"/>
    <w:rsid w:val="5B2CE59E"/>
    <w:rsid w:val="5B2F6C9C"/>
    <w:rsid w:val="5B3C35CC"/>
    <w:rsid w:val="5B3CA08B"/>
    <w:rsid w:val="5B3D00BA"/>
    <w:rsid w:val="5B3E71AF"/>
    <w:rsid w:val="5B410B64"/>
    <w:rsid w:val="5B45D8BD"/>
    <w:rsid w:val="5B497D12"/>
    <w:rsid w:val="5B4A4B99"/>
    <w:rsid w:val="5B4B5124"/>
    <w:rsid w:val="5B4C8DD2"/>
    <w:rsid w:val="5B4CAA01"/>
    <w:rsid w:val="5B51A277"/>
    <w:rsid w:val="5B51D332"/>
    <w:rsid w:val="5B559A8E"/>
    <w:rsid w:val="5B57C087"/>
    <w:rsid w:val="5B599921"/>
    <w:rsid w:val="5B60CAF6"/>
    <w:rsid w:val="5B6214AB"/>
    <w:rsid w:val="5B6235DB"/>
    <w:rsid w:val="5B6A4634"/>
    <w:rsid w:val="5B6D7EF6"/>
    <w:rsid w:val="5B7469CB"/>
    <w:rsid w:val="5B764125"/>
    <w:rsid w:val="5B7905E4"/>
    <w:rsid w:val="5B79EC39"/>
    <w:rsid w:val="5B7BFECE"/>
    <w:rsid w:val="5B7C93E6"/>
    <w:rsid w:val="5B8100E1"/>
    <w:rsid w:val="5B84F62F"/>
    <w:rsid w:val="5B8637E6"/>
    <w:rsid w:val="5B8912EF"/>
    <w:rsid w:val="5B914099"/>
    <w:rsid w:val="5B9184DE"/>
    <w:rsid w:val="5B918A46"/>
    <w:rsid w:val="5B958049"/>
    <w:rsid w:val="5B98E699"/>
    <w:rsid w:val="5B9D9242"/>
    <w:rsid w:val="5BA313AB"/>
    <w:rsid w:val="5BB06150"/>
    <w:rsid w:val="5BBAD27F"/>
    <w:rsid w:val="5BC363EB"/>
    <w:rsid w:val="5BC3CEAC"/>
    <w:rsid w:val="5BC464A4"/>
    <w:rsid w:val="5BC4C352"/>
    <w:rsid w:val="5BCDA0F4"/>
    <w:rsid w:val="5BD1C055"/>
    <w:rsid w:val="5BDA80C9"/>
    <w:rsid w:val="5BDC8E9D"/>
    <w:rsid w:val="5BF319E3"/>
    <w:rsid w:val="5BF35A17"/>
    <w:rsid w:val="5BFA6180"/>
    <w:rsid w:val="5C042BE9"/>
    <w:rsid w:val="5C05BAF0"/>
    <w:rsid w:val="5C07CCAB"/>
    <w:rsid w:val="5C09557D"/>
    <w:rsid w:val="5C0B40DD"/>
    <w:rsid w:val="5C0B44AE"/>
    <w:rsid w:val="5C289974"/>
    <w:rsid w:val="5C3388CE"/>
    <w:rsid w:val="5C3BAAE3"/>
    <w:rsid w:val="5C44AFA6"/>
    <w:rsid w:val="5C474BF6"/>
    <w:rsid w:val="5C5307C5"/>
    <w:rsid w:val="5C558179"/>
    <w:rsid w:val="5C58F8E7"/>
    <w:rsid w:val="5C5BCB83"/>
    <w:rsid w:val="5C6512FD"/>
    <w:rsid w:val="5C6CCDC5"/>
    <w:rsid w:val="5C78AC71"/>
    <w:rsid w:val="5C78B65D"/>
    <w:rsid w:val="5C7946D6"/>
    <w:rsid w:val="5C7A1607"/>
    <w:rsid w:val="5C7CB017"/>
    <w:rsid w:val="5C80E2E5"/>
    <w:rsid w:val="5C832AB0"/>
    <w:rsid w:val="5C88293B"/>
    <w:rsid w:val="5C8F38AE"/>
    <w:rsid w:val="5C90DA6A"/>
    <w:rsid w:val="5C93075B"/>
    <w:rsid w:val="5C96E3CA"/>
    <w:rsid w:val="5CA29FFA"/>
    <w:rsid w:val="5CAA56EB"/>
    <w:rsid w:val="5CAB7011"/>
    <w:rsid w:val="5CB33D4E"/>
    <w:rsid w:val="5CB762F6"/>
    <w:rsid w:val="5CB76B56"/>
    <w:rsid w:val="5CBF10AB"/>
    <w:rsid w:val="5CCAD868"/>
    <w:rsid w:val="5CD1445E"/>
    <w:rsid w:val="5CD40497"/>
    <w:rsid w:val="5CD9F1D1"/>
    <w:rsid w:val="5CDC0723"/>
    <w:rsid w:val="5CE2A0A1"/>
    <w:rsid w:val="5CE4C784"/>
    <w:rsid w:val="5CEE3078"/>
    <w:rsid w:val="5D038B35"/>
    <w:rsid w:val="5D0CB8C3"/>
    <w:rsid w:val="5D224A6E"/>
    <w:rsid w:val="5D236E26"/>
    <w:rsid w:val="5D2D3E99"/>
    <w:rsid w:val="5D2DEE80"/>
    <w:rsid w:val="5D2E3184"/>
    <w:rsid w:val="5D30A64E"/>
    <w:rsid w:val="5D318F89"/>
    <w:rsid w:val="5D32E40F"/>
    <w:rsid w:val="5D413FE9"/>
    <w:rsid w:val="5D44137D"/>
    <w:rsid w:val="5D49D151"/>
    <w:rsid w:val="5D56A33F"/>
    <w:rsid w:val="5D595F31"/>
    <w:rsid w:val="5D5A6CA6"/>
    <w:rsid w:val="5D5C1C5E"/>
    <w:rsid w:val="5D5C613E"/>
    <w:rsid w:val="5D5C6FAC"/>
    <w:rsid w:val="5D5D4EA0"/>
    <w:rsid w:val="5D60B85C"/>
    <w:rsid w:val="5D61224A"/>
    <w:rsid w:val="5D62EA2A"/>
    <w:rsid w:val="5D6962C8"/>
    <w:rsid w:val="5D6C7E79"/>
    <w:rsid w:val="5D72AFA2"/>
    <w:rsid w:val="5D72DAFC"/>
    <w:rsid w:val="5D854ED2"/>
    <w:rsid w:val="5D88EC2C"/>
    <w:rsid w:val="5D89FE83"/>
    <w:rsid w:val="5D8D9334"/>
    <w:rsid w:val="5D8E3F71"/>
    <w:rsid w:val="5D96FF2D"/>
    <w:rsid w:val="5D98EE92"/>
    <w:rsid w:val="5DA415F3"/>
    <w:rsid w:val="5DC88D70"/>
    <w:rsid w:val="5DC8ABB3"/>
    <w:rsid w:val="5DCAD658"/>
    <w:rsid w:val="5DCE7B15"/>
    <w:rsid w:val="5DD1233F"/>
    <w:rsid w:val="5DD271FF"/>
    <w:rsid w:val="5DD48C3E"/>
    <w:rsid w:val="5DE8F16C"/>
    <w:rsid w:val="5DEE5FA3"/>
    <w:rsid w:val="5DF07767"/>
    <w:rsid w:val="5DF51D01"/>
    <w:rsid w:val="5DF645AD"/>
    <w:rsid w:val="5DFBCF17"/>
    <w:rsid w:val="5E04DBA0"/>
    <w:rsid w:val="5E05506C"/>
    <w:rsid w:val="5E0B8598"/>
    <w:rsid w:val="5E0BAED3"/>
    <w:rsid w:val="5E195336"/>
    <w:rsid w:val="5E2A0FC7"/>
    <w:rsid w:val="5E2CB1E2"/>
    <w:rsid w:val="5E2F03BC"/>
    <w:rsid w:val="5E3482F1"/>
    <w:rsid w:val="5E372A31"/>
    <w:rsid w:val="5E3A5790"/>
    <w:rsid w:val="5E3E0272"/>
    <w:rsid w:val="5E45B9D7"/>
    <w:rsid w:val="5E475B64"/>
    <w:rsid w:val="5E48B5E1"/>
    <w:rsid w:val="5E494663"/>
    <w:rsid w:val="5E4BFDF3"/>
    <w:rsid w:val="5E50BCB1"/>
    <w:rsid w:val="5E550DE7"/>
    <w:rsid w:val="5E5D9217"/>
    <w:rsid w:val="5E5D970E"/>
    <w:rsid w:val="5E664A50"/>
    <w:rsid w:val="5E7B37C8"/>
    <w:rsid w:val="5E82CA91"/>
    <w:rsid w:val="5E871CE3"/>
    <w:rsid w:val="5E87F082"/>
    <w:rsid w:val="5E8AE533"/>
    <w:rsid w:val="5E8C23AE"/>
    <w:rsid w:val="5E92183C"/>
    <w:rsid w:val="5E9862E8"/>
    <w:rsid w:val="5E999FC6"/>
    <w:rsid w:val="5E99FAF7"/>
    <w:rsid w:val="5EA32B91"/>
    <w:rsid w:val="5EA66195"/>
    <w:rsid w:val="5EA8B4D4"/>
    <w:rsid w:val="5EAD9237"/>
    <w:rsid w:val="5EB12339"/>
    <w:rsid w:val="5EC2A137"/>
    <w:rsid w:val="5EC37DBB"/>
    <w:rsid w:val="5ECC6234"/>
    <w:rsid w:val="5ED34E76"/>
    <w:rsid w:val="5ED370F6"/>
    <w:rsid w:val="5EDC9E97"/>
    <w:rsid w:val="5EE7A285"/>
    <w:rsid w:val="5EE84E5C"/>
    <w:rsid w:val="5EEF89BC"/>
    <w:rsid w:val="5EF11695"/>
    <w:rsid w:val="5EF2C2A0"/>
    <w:rsid w:val="5EF3ABDB"/>
    <w:rsid w:val="5EF4096E"/>
    <w:rsid w:val="5EF5B67B"/>
    <w:rsid w:val="5EFA2DC0"/>
    <w:rsid w:val="5EFC79CD"/>
    <w:rsid w:val="5F037649"/>
    <w:rsid w:val="5F108957"/>
    <w:rsid w:val="5F1BE8CB"/>
    <w:rsid w:val="5F1DE265"/>
    <w:rsid w:val="5F21D000"/>
    <w:rsid w:val="5F2BF794"/>
    <w:rsid w:val="5F327020"/>
    <w:rsid w:val="5F3D5FAC"/>
    <w:rsid w:val="5F58BB3A"/>
    <w:rsid w:val="5F6433F4"/>
    <w:rsid w:val="5F688753"/>
    <w:rsid w:val="5F6D5851"/>
    <w:rsid w:val="5F790140"/>
    <w:rsid w:val="5F81379E"/>
    <w:rsid w:val="5F8D4784"/>
    <w:rsid w:val="5F8EA5D8"/>
    <w:rsid w:val="5F919C2A"/>
    <w:rsid w:val="5F9DF17E"/>
    <w:rsid w:val="5FA0F1FD"/>
    <w:rsid w:val="5FA14281"/>
    <w:rsid w:val="5FBDA618"/>
    <w:rsid w:val="5FC8B875"/>
    <w:rsid w:val="5FCC29C0"/>
    <w:rsid w:val="5FCFF617"/>
    <w:rsid w:val="5FD9DE8C"/>
    <w:rsid w:val="5FDA87AF"/>
    <w:rsid w:val="5FDC6232"/>
    <w:rsid w:val="5FDE610F"/>
    <w:rsid w:val="5FE26FD1"/>
    <w:rsid w:val="5FE28083"/>
    <w:rsid w:val="5FE30601"/>
    <w:rsid w:val="5FE4C684"/>
    <w:rsid w:val="5FFA4CDC"/>
    <w:rsid w:val="5FFAA71E"/>
    <w:rsid w:val="5FFC379D"/>
    <w:rsid w:val="5FFECE52"/>
    <w:rsid w:val="60084E45"/>
    <w:rsid w:val="600E662B"/>
    <w:rsid w:val="60114168"/>
    <w:rsid w:val="601FFBA4"/>
    <w:rsid w:val="60223CCA"/>
    <w:rsid w:val="6025728E"/>
    <w:rsid w:val="6027CBCF"/>
    <w:rsid w:val="602CB05A"/>
    <w:rsid w:val="6033B502"/>
    <w:rsid w:val="60454B32"/>
    <w:rsid w:val="604C49D3"/>
    <w:rsid w:val="606D70FF"/>
    <w:rsid w:val="606EDEF2"/>
    <w:rsid w:val="606F70F3"/>
    <w:rsid w:val="6073A872"/>
    <w:rsid w:val="6077EAD9"/>
    <w:rsid w:val="607B8A22"/>
    <w:rsid w:val="6086A200"/>
    <w:rsid w:val="60876FF7"/>
    <w:rsid w:val="6087B55C"/>
    <w:rsid w:val="60885C0B"/>
    <w:rsid w:val="60967287"/>
    <w:rsid w:val="60A24E6F"/>
    <w:rsid w:val="60A93A62"/>
    <w:rsid w:val="60A9859D"/>
    <w:rsid w:val="60AA5CBA"/>
    <w:rsid w:val="60B2D64E"/>
    <w:rsid w:val="60B98582"/>
    <w:rsid w:val="60C98585"/>
    <w:rsid w:val="60CD9006"/>
    <w:rsid w:val="60DA93D8"/>
    <w:rsid w:val="60E41574"/>
    <w:rsid w:val="60EB6FEB"/>
    <w:rsid w:val="60ED70B8"/>
    <w:rsid w:val="60F55B51"/>
    <w:rsid w:val="60F9D4CC"/>
    <w:rsid w:val="60FD0347"/>
    <w:rsid w:val="60FE5E1E"/>
    <w:rsid w:val="61007BA4"/>
    <w:rsid w:val="6100811D"/>
    <w:rsid w:val="61054272"/>
    <w:rsid w:val="61066279"/>
    <w:rsid w:val="610675DD"/>
    <w:rsid w:val="611E1008"/>
    <w:rsid w:val="61277582"/>
    <w:rsid w:val="614227BB"/>
    <w:rsid w:val="6142C536"/>
    <w:rsid w:val="614687D5"/>
    <w:rsid w:val="614A6D0B"/>
    <w:rsid w:val="614B5A7B"/>
    <w:rsid w:val="6158B1A3"/>
    <w:rsid w:val="615F0ED4"/>
    <w:rsid w:val="615FBF9B"/>
    <w:rsid w:val="616CDEAA"/>
    <w:rsid w:val="616EF91A"/>
    <w:rsid w:val="6172A715"/>
    <w:rsid w:val="617390D9"/>
    <w:rsid w:val="6173CC1A"/>
    <w:rsid w:val="617B584F"/>
    <w:rsid w:val="617F5303"/>
    <w:rsid w:val="618099BB"/>
    <w:rsid w:val="6186B3FA"/>
    <w:rsid w:val="618A0861"/>
    <w:rsid w:val="618B6B88"/>
    <w:rsid w:val="618DBA87"/>
    <w:rsid w:val="618FA224"/>
    <w:rsid w:val="619E446F"/>
    <w:rsid w:val="61A12B9D"/>
    <w:rsid w:val="61A242B7"/>
    <w:rsid w:val="61A600A7"/>
    <w:rsid w:val="61AAB8C6"/>
    <w:rsid w:val="61ABA499"/>
    <w:rsid w:val="61AE58D3"/>
    <w:rsid w:val="61B4B4C6"/>
    <w:rsid w:val="61BD28FC"/>
    <w:rsid w:val="61C37AAC"/>
    <w:rsid w:val="61C78441"/>
    <w:rsid w:val="61C94D3F"/>
    <w:rsid w:val="61CEEAA0"/>
    <w:rsid w:val="61CEEFE3"/>
    <w:rsid w:val="61DB0EDC"/>
    <w:rsid w:val="61E469EB"/>
    <w:rsid w:val="61E8A085"/>
    <w:rsid w:val="61EEB105"/>
    <w:rsid w:val="61F238AB"/>
    <w:rsid w:val="61F9C561"/>
    <w:rsid w:val="6201344D"/>
    <w:rsid w:val="62047D44"/>
    <w:rsid w:val="620D1E33"/>
    <w:rsid w:val="621B8515"/>
    <w:rsid w:val="621ECF09"/>
    <w:rsid w:val="6222DFA7"/>
    <w:rsid w:val="6223CD3C"/>
    <w:rsid w:val="622CFA47"/>
    <w:rsid w:val="62386C80"/>
    <w:rsid w:val="623BF1C6"/>
    <w:rsid w:val="623D4B61"/>
    <w:rsid w:val="62406212"/>
    <w:rsid w:val="6241F057"/>
    <w:rsid w:val="624322A0"/>
    <w:rsid w:val="624356EA"/>
    <w:rsid w:val="624AC2D4"/>
    <w:rsid w:val="6253081C"/>
    <w:rsid w:val="62681479"/>
    <w:rsid w:val="626E1768"/>
    <w:rsid w:val="627DBDC1"/>
    <w:rsid w:val="627F24BD"/>
    <w:rsid w:val="6281593B"/>
    <w:rsid w:val="62900685"/>
    <w:rsid w:val="6290FD28"/>
    <w:rsid w:val="629D0589"/>
    <w:rsid w:val="62A404FB"/>
    <w:rsid w:val="62A6CDA7"/>
    <w:rsid w:val="62B17894"/>
    <w:rsid w:val="62B21772"/>
    <w:rsid w:val="62BF1C75"/>
    <w:rsid w:val="62CD051C"/>
    <w:rsid w:val="62D26F36"/>
    <w:rsid w:val="62DAFC05"/>
    <w:rsid w:val="62DF07A6"/>
    <w:rsid w:val="62E4D241"/>
    <w:rsid w:val="62E5FD07"/>
    <w:rsid w:val="62E87E52"/>
    <w:rsid w:val="62EC2EBF"/>
    <w:rsid w:val="62ED9305"/>
    <w:rsid w:val="62F0EF6C"/>
    <w:rsid w:val="62F5B49B"/>
    <w:rsid w:val="62F5F71C"/>
    <w:rsid w:val="62F9594B"/>
    <w:rsid w:val="6300C230"/>
    <w:rsid w:val="63012BD0"/>
    <w:rsid w:val="630B3AAD"/>
    <w:rsid w:val="63105320"/>
    <w:rsid w:val="6315E3D2"/>
    <w:rsid w:val="631DAE3C"/>
    <w:rsid w:val="6320E403"/>
    <w:rsid w:val="63224028"/>
    <w:rsid w:val="632517B0"/>
    <w:rsid w:val="632A4C0A"/>
    <w:rsid w:val="632D44EE"/>
    <w:rsid w:val="6331BFF1"/>
    <w:rsid w:val="63391806"/>
    <w:rsid w:val="63443980"/>
    <w:rsid w:val="6344FC1E"/>
    <w:rsid w:val="634E6FFB"/>
    <w:rsid w:val="63505D6E"/>
    <w:rsid w:val="6352AE7C"/>
    <w:rsid w:val="6354D4C9"/>
    <w:rsid w:val="6363A0F6"/>
    <w:rsid w:val="6367C090"/>
    <w:rsid w:val="63774FE2"/>
    <w:rsid w:val="637A5E3E"/>
    <w:rsid w:val="637C4D4F"/>
    <w:rsid w:val="63801343"/>
    <w:rsid w:val="63811C50"/>
    <w:rsid w:val="63816A5F"/>
    <w:rsid w:val="63885A96"/>
    <w:rsid w:val="638DBB63"/>
    <w:rsid w:val="638F33A7"/>
    <w:rsid w:val="6398FA91"/>
    <w:rsid w:val="639DE76D"/>
    <w:rsid w:val="63A75106"/>
    <w:rsid w:val="63AA177E"/>
    <w:rsid w:val="63AAB400"/>
    <w:rsid w:val="63AB5CAB"/>
    <w:rsid w:val="63AE3371"/>
    <w:rsid w:val="63B58CD8"/>
    <w:rsid w:val="63B5B2C4"/>
    <w:rsid w:val="63B8ACD4"/>
    <w:rsid w:val="63BB00AB"/>
    <w:rsid w:val="63C38A8B"/>
    <w:rsid w:val="63C7C589"/>
    <w:rsid w:val="63CB46BC"/>
    <w:rsid w:val="63D655A1"/>
    <w:rsid w:val="63D6AB07"/>
    <w:rsid w:val="63D7A76F"/>
    <w:rsid w:val="63E00F20"/>
    <w:rsid w:val="63E1282D"/>
    <w:rsid w:val="63EE2171"/>
    <w:rsid w:val="63EF2120"/>
    <w:rsid w:val="63EFB7E4"/>
    <w:rsid w:val="63F8CA0B"/>
    <w:rsid w:val="63FEA006"/>
    <w:rsid w:val="6403393C"/>
    <w:rsid w:val="640FCE39"/>
    <w:rsid w:val="6416ABE9"/>
    <w:rsid w:val="64202726"/>
    <w:rsid w:val="6421F93E"/>
    <w:rsid w:val="6428AB06"/>
    <w:rsid w:val="6428E9E9"/>
    <w:rsid w:val="643027B9"/>
    <w:rsid w:val="6434DC5F"/>
    <w:rsid w:val="64355A36"/>
    <w:rsid w:val="6438214B"/>
    <w:rsid w:val="643859F1"/>
    <w:rsid w:val="64444714"/>
    <w:rsid w:val="6445AEE8"/>
    <w:rsid w:val="64467E2D"/>
    <w:rsid w:val="644DB4D4"/>
    <w:rsid w:val="644FEB09"/>
    <w:rsid w:val="645380C2"/>
    <w:rsid w:val="6460A775"/>
    <w:rsid w:val="6467ADA6"/>
    <w:rsid w:val="6467CAD5"/>
    <w:rsid w:val="646EE59E"/>
    <w:rsid w:val="6475589E"/>
    <w:rsid w:val="64918F22"/>
    <w:rsid w:val="64A2C274"/>
    <w:rsid w:val="64B46BF7"/>
    <w:rsid w:val="64BBAEA9"/>
    <w:rsid w:val="64BCE0CA"/>
    <w:rsid w:val="64BD4D40"/>
    <w:rsid w:val="64C2D5D7"/>
    <w:rsid w:val="64C8C795"/>
    <w:rsid w:val="64CC012D"/>
    <w:rsid w:val="64CE0B17"/>
    <w:rsid w:val="64CEFE1B"/>
    <w:rsid w:val="64D107F9"/>
    <w:rsid w:val="64D163CD"/>
    <w:rsid w:val="64D500D8"/>
    <w:rsid w:val="64D844BC"/>
    <w:rsid w:val="64D8E0E4"/>
    <w:rsid w:val="64D9C542"/>
    <w:rsid w:val="64DE6831"/>
    <w:rsid w:val="64FB039E"/>
    <w:rsid w:val="64FD2D64"/>
    <w:rsid w:val="64FFAB12"/>
    <w:rsid w:val="64FFB3CB"/>
    <w:rsid w:val="6501D9D4"/>
    <w:rsid w:val="65042149"/>
    <w:rsid w:val="652515F1"/>
    <w:rsid w:val="6526130D"/>
    <w:rsid w:val="65287EA9"/>
    <w:rsid w:val="65303D68"/>
    <w:rsid w:val="6532FBA6"/>
    <w:rsid w:val="65384173"/>
    <w:rsid w:val="653A7F2E"/>
    <w:rsid w:val="653B0A3A"/>
    <w:rsid w:val="654113AE"/>
    <w:rsid w:val="654762BE"/>
    <w:rsid w:val="6551F9C2"/>
    <w:rsid w:val="65529034"/>
    <w:rsid w:val="6552AD1D"/>
    <w:rsid w:val="655934BD"/>
    <w:rsid w:val="655DFAF0"/>
    <w:rsid w:val="655F65EB"/>
    <w:rsid w:val="65671F9D"/>
    <w:rsid w:val="65717BB0"/>
    <w:rsid w:val="657AA593"/>
    <w:rsid w:val="657C153B"/>
    <w:rsid w:val="657DB133"/>
    <w:rsid w:val="657FAF13"/>
    <w:rsid w:val="658097B3"/>
    <w:rsid w:val="658720FD"/>
    <w:rsid w:val="658C95E7"/>
    <w:rsid w:val="658D05E8"/>
    <w:rsid w:val="658F60A0"/>
    <w:rsid w:val="6591108B"/>
    <w:rsid w:val="65A22D04"/>
    <w:rsid w:val="65AE1103"/>
    <w:rsid w:val="65AECF5C"/>
    <w:rsid w:val="65B4B95E"/>
    <w:rsid w:val="65B8600D"/>
    <w:rsid w:val="65BB0F86"/>
    <w:rsid w:val="65BE7B6A"/>
    <w:rsid w:val="65C7F859"/>
    <w:rsid w:val="65CF35F9"/>
    <w:rsid w:val="65D10382"/>
    <w:rsid w:val="65D1B756"/>
    <w:rsid w:val="65D2AFA9"/>
    <w:rsid w:val="65D3343C"/>
    <w:rsid w:val="65D8B5C2"/>
    <w:rsid w:val="65E28ED6"/>
    <w:rsid w:val="65E417D0"/>
    <w:rsid w:val="65E528A0"/>
    <w:rsid w:val="65E74499"/>
    <w:rsid w:val="65EBA4BC"/>
    <w:rsid w:val="65F2AFBD"/>
    <w:rsid w:val="65F3D256"/>
    <w:rsid w:val="65FCBA2E"/>
    <w:rsid w:val="65FD2A10"/>
    <w:rsid w:val="6600D38A"/>
    <w:rsid w:val="66054284"/>
    <w:rsid w:val="66056C04"/>
    <w:rsid w:val="660BB4F3"/>
    <w:rsid w:val="661C3B68"/>
    <w:rsid w:val="661F346F"/>
    <w:rsid w:val="6638D311"/>
    <w:rsid w:val="663A8603"/>
    <w:rsid w:val="66472F45"/>
    <w:rsid w:val="664A2906"/>
    <w:rsid w:val="664D9DE3"/>
    <w:rsid w:val="66594D85"/>
    <w:rsid w:val="665EC922"/>
    <w:rsid w:val="6668BD1A"/>
    <w:rsid w:val="666B32ED"/>
    <w:rsid w:val="666B9809"/>
    <w:rsid w:val="6671037A"/>
    <w:rsid w:val="6672364C"/>
    <w:rsid w:val="667242C8"/>
    <w:rsid w:val="667536CD"/>
    <w:rsid w:val="668216AB"/>
    <w:rsid w:val="6684F222"/>
    <w:rsid w:val="668DF6D2"/>
    <w:rsid w:val="6690C22B"/>
    <w:rsid w:val="66A112D2"/>
    <w:rsid w:val="66A1A387"/>
    <w:rsid w:val="66B52062"/>
    <w:rsid w:val="66BBB9A8"/>
    <w:rsid w:val="66BF5684"/>
    <w:rsid w:val="66CCDB17"/>
    <w:rsid w:val="66CEAE4F"/>
    <w:rsid w:val="66D29318"/>
    <w:rsid w:val="66D80754"/>
    <w:rsid w:val="66D88F98"/>
    <w:rsid w:val="66DE7F33"/>
    <w:rsid w:val="66E11F9C"/>
    <w:rsid w:val="66E8B54D"/>
    <w:rsid w:val="66F68761"/>
    <w:rsid w:val="66FF4D29"/>
    <w:rsid w:val="6702E619"/>
    <w:rsid w:val="6703EFD9"/>
    <w:rsid w:val="670D21F7"/>
    <w:rsid w:val="671586AB"/>
    <w:rsid w:val="671E6A68"/>
    <w:rsid w:val="671EAC92"/>
    <w:rsid w:val="671F7ED6"/>
    <w:rsid w:val="672F7CDF"/>
    <w:rsid w:val="6730E03F"/>
    <w:rsid w:val="67339D33"/>
    <w:rsid w:val="67343026"/>
    <w:rsid w:val="6735D295"/>
    <w:rsid w:val="67393FDB"/>
    <w:rsid w:val="673CFF50"/>
    <w:rsid w:val="673F42FB"/>
    <w:rsid w:val="67402044"/>
    <w:rsid w:val="67429599"/>
    <w:rsid w:val="6747BF6A"/>
    <w:rsid w:val="6749E4B4"/>
    <w:rsid w:val="674A7A6C"/>
    <w:rsid w:val="674B4A65"/>
    <w:rsid w:val="675ED4F8"/>
    <w:rsid w:val="676A3653"/>
    <w:rsid w:val="676A7657"/>
    <w:rsid w:val="67724F46"/>
    <w:rsid w:val="6772FC3A"/>
    <w:rsid w:val="6774AEFC"/>
    <w:rsid w:val="6774EC92"/>
    <w:rsid w:val="677948E4"/>
    <w:rsid w:val="677A3819"/>
    <w:rsid w:val="6789A1B9"/>
    <w:rsid w:val="678E348B"/>
    <w:rsid w:val="6792DFAF"/>
    <w:rsid w:val="679761A3"/>
    <w:rsid w:val="679AEC7D"/>
    <w:rsid w:val="679F441B"/>
    <w:rsid w:val="67A09CA4"/>
    <w:rsid w:val="67A8753D"/>
    <w:rsid w:val="67B2A832"/>
    <w:rsid w:val="67B8A5FF"/>
    <w:rsid w:val="67BF3561"/>
    <w:rsid w:val="67C38C76"/>
    <w:rsid w:val="67C6A92B"/>
    <w:rsid w:val="67D69C3F"/>
    <w:rsid w:val="67E9E90F"/>
    <w:rsid w:val="67EF5CED"/>
    <w:rsid w:val="67FBB784"/>
    <w:rsid w:val="67FCF9CD"/>
    <w:rsid w:val="67FD2AE2"/>
    <w:rsid w:val="67FFE177"/>
    <w:rsid w:val="6817B03B"/>
    <w:rsid w:val="681BA8A8"/>
    <w:rsid w:val="6829CBEC"/>
    <w:rsid w:val="682AA710"/>
    <w:rsid w:val="682AD362"/>
    <w:rsid w:val="6834FA16"/>
    <w:rsid w:val="683F0A04"/>
    <w:rsid w:val="6844D982"/>
    <w:rsid w:val="684596A1"/>
    <w:rsid w:val="684675D0"/>
    <w:rsid w:val="684B9D73"/>
    <w:rsid w:val="684C0149"/>
    <w:rsid w:val="6850E68F"/>
    <w:rsid w:val="6868D40E"/>
    <w:rsid w:val="686D74BC"/>
    <w:rsid w:val="686F9859"/>
    <w:rsid w:val="6872101C"/>
    <w:rsid w:val="6874F0BE"/>
    <w:rsid w:val="687C8BC3"/>
    <w:rsid w:val="687CC9AD"/>
    <w:rsid w:val="687FF08D"/>
    <w:rsid w:val="6885D8C8"/>
    <w:rsid w:val="68889728"/>
    <w:rsid w:val="6888AEED"/>
    <w:rsid w:val="688EEB27"/>
    <w:rsid w:val="6890B586"/>
    <w:rsid w:val="689DA1A9"/>
    <w:rsid w:val="68A173D0"/>
    <w:rsid w:val="68A47EFE"/>
    <w:rsid w:val="68A4EA26"/>
    <w:rsid w:val="68A55C6B"/>
    <w:rsid w:val="68A6C5A2"/>
    <w:rsid w:val="68AEA316"/>
    <w:rsid w:val="68B4E7ED"/>
    <w:rsid w:val="68B5295C"/>
    <w:rsid w:val="68BA2F04"/>
    <w:rsid w:val="68BB8AA3"/>
    <w:rsid w:val="68BE1BCC"/>
    <w:rsid w:val="68C489CC"/>
    <w:rsid w:val="68C5EEE4"/>
    <w:rsid w:val="68D28A44"/>
    <w:rsid w:val="68D341E6"/>
    <w:rsid w:val="68D40D71"/>
    <w:rsid w:val="68D619D5"/>
    <w:rsid w:val="68D7CEDB"/>
    <w:rsid w:val="68DC0D1F"/>
    <w:rsid w:val="68DC246C"/>
    <w:rsid w:val="68DC5A8B"/>
    <w:rsid w:val="68E0C3B5"/>
    <w:rsid w:val="68E6D4FC"/>
    <w:rsid w:val="68F0E45F"/>
    <w:rsid w:val="68F149FB"/>
    <w:rsid w:val="690A87DC"/>
    <w:rsid w:val="690EF871"/>
    <w:rsid w:val="6910C389"/>
    <w:rsid w:val="691114C5"/>
    <w:rsid w:val="691820C4"/>
    <w:rsid w:val="691B7593"/>
    <w:rsid w:val="6921ED6C"/>
    <w:rsid w:val="6933BD10"/>
    <w:rsid w:val="693A4A54"/>
    <w:rsid w:val="693C17AB"/>
    <w:rsid w:val="693F5854"/>
    <w:rsid w:val="69432159"/>
    <w:rsid w:val="69442C32"/>
    <w:rsid w:val="6944CDBF"/>
    <w:rsid w:val="6944D863"/>
    <w:rsid w:val="694A0092"/>
    <w:rsid w:val="694C0DC1"/>
    <w:rsid w:val="694E08B0"/>
    <w:rsid w:val="69502D43"/>
    <w:rsid w:val="695C77F9"/>
    <w:rsid w:val="6960FC4C"/>
    <w:rsid w:val="69613E6C"/>
    <w:rsid w:val="69625875"/>
    <w:rsid w:val="69653AFA"/>
    <w:rsid w:val="696DF71D"/>
    <w:rsid w:val="69728501"/>
    <w:rsid w:val="6977AF02"/>
    <w:rsid w:val="6982B99F"/>
    <w:rsid w:val="6985DD24"/>
    <w:rsid w:val="698888F2"/>
    <w:rsid w:val="6988DCDD"/>
    <w:rsid w:val="6990B083"/>
    <w:rsid w:val="6999E0D4"/>
    <w:rsid w:val="699CF835"/>
    <w:rsid w:val="69A12569"/>
    <w:rsid w:val="69A57275"/>
    <w:rsid w:val="69A73619"/>
    <w:rsid w:val="69B0E9F4"/>
    <w:rsid w:val="69B200B4"/>
    <w:rsid w:val="69B32922"/>
    <w:rsid w:val="69B77D39"/>
    <w:rsid w:val="69BE2CF7"/>
    <w:rsid w:val="69CA5504"/>
    <w:rsid w:val="69CF6A31"/>
    <w:rsid w:val="69CFA7A3"/>
    <w:rsid w:val="69D0607D"/>
    <w:rsid w:val="69D1C1E3"/>
    <w:rsid w:val="69D42DA5"/>
    <w:rsid w:val="69D9B144"/>
    <w:rsid w:val="69E74C8C"/>
    <w:rsid w:val="69EC88C3"/>
    <w:rsid w:val="69EEC1BA"/>
    <w:rsid w:val="69F46B7E"/>
    <w:rsid w:val="69F58E8F"/>
    <w:rsid w:val="69FADD33"/>
    <w:rsid w:val="69FB1095"/>
    <w:rsid w:val="69FE2A29"/>
    <w:rsid w:val="6A00AB76"/>
    <w:rsid w:val="6A04B308"/>
    <w:rsid w:val="6A0CEE92"/>
    <w:rsid w:val="6A0D0F34"/>
    <w:rsid w:val="6A0DE87F"/>
    <w:rsid w:val="6A0E23DE"/>
    <w:rsid w:val="6A1C05C4"/>
    <w:rsid w:val="6A1CB61D"/>
    <w:rsid w:val="6A1F3797"/>
    <w:rsid w:val="6A2A5EB5"/>
    <w:rsid w:val="6A2DEE5C"/>
    <w:rsid w:val="6A3B4D7E"/>
    <w:rsid w:val="6A3DD428"/>
    <w:rsid w:val="6A3E59D8"/>
    <w:rsid w:val="6A42CC87"/>
    <w:rsid w:val="6A50EC94"/>
    <w:rsid w:val="6A5B723E"/>
    <w:rsid w:val="6A5CB558"/>
    <w:rsid w:val="6A5E0E35"/>
    <w:rsid w:val="6A6B75CE"/>
    <w:rsid w:val="6A6CBCE9"/>
    <w:rsid w:val="6A6D46CD"/>
    <w:rsid w:val="6A735C21"/>
    <w:rsid w:val="6A764291"/>
    <w:rsid w:val="6A7B3480"/>
    <w:rsid w:val="6A7C97A1"/>
    <w:rsid w:val="6A802BEB"/>
    <w:rsid w:val="6A81A44E"/>
    <w:rsid w:val="6A82B623"/>
    <w:rsid w:val="6A8A33AF"/>
    <w:rsid w:val="6A8DE80A"/>
    <w:rsid w:val="6A9165E6"/>
    <w:rsid w:val="6AA1B0C7"/>
    <w:rsid w:val="6AA3BCAD"/>
    <w:rsid w:val="6AAFB2DE"/>
    <w:rsid w:val="6AB6692B"/>
    <w:rsid w:val="6ABD3ED9"/>
    <w:rsid w:val="6AC79E23"/>
    <w:rsid w:val="6AC848F1"/>
    <w:rsid w:val="6ACAFBFB"/>
    <w:rsid w:val="6ACDA3C4"/>
    <w:rsid w:val="6AD7DA81"/>
    <w:rsid w:val="6AD8CADE"/>
    <w:rsid w:val="6ADE7739"/>
    <w:rsid w:val="6AE41615"/>
    <w:rsid w:val="6AE66AE4"/>
    <w:rsid w:val="6AE96F3D"/>
    <w:rsid w:val="6AF00214"/>
    <w:rsid w:val="6AFE5D6E"/>
    <w:rsid w:val="6B01BFB7"/>
    <w:rsid w:val="6B0F6B40"/>
    <w:rsid w:val="6B1455DF"/>
    <w:rsid w:val="6B1A4F7E"/>
    <w:rsid w:val="6B23BFD1"/>
    <w:rsid w:val="6B25470B"/>
    <w:rsid w:val="6B30A039"/>
    <w:rsid w:val="6B318329"/>
    <w:rsid w:val="6B3B996F"/>
    <w:rsid w:val="6B49EDC7"/>
    <w:rsid w:val="6B554DC1"/>
    <w:rsid w:val="6B5978E6"/>
    <w:rsid w:val="6B5A185E"/>
    <w:rsid w:val="6B615E57"/>
    <w:rsid w:val="6B62678C"/>
    <w:rsid w:val="6B772A34"/>
    <w:rsid w:val="6B7B5AC5"/>
    <w:rsid w:val="6B7BBC9F"/>
    <w:rsid w:val="6B82696E"/>
    <w:rsid w:val="6B8281F8"/>
    <w:rsid w:val="6B839D25"/>
    <w:rsid w:val="6B845A63"/>
    <w:rsid w:val="6B98D568"/>
    <w:rsid w:val="6B9D4687"/>
    <w:rsid w:val="6BA20B1E"/>
    <w:rsid w:val="6BA20D69"/>
    <w:rsid w:val="6BA6D970"/>
    <w:rsid w:val="6BAAC4A8"/>
    <w:rsid w:val="6BAB201B"/>
    <w:rsid w:val="6BB1CA23"/>
    <w:rsid w:val="6BC0B2C1"/>
    <w:rsid w:val="6BCD7EC4"/>
    <w:rsid w:val="6BCE5366"/>
    <w:rsid w:val="6BD1C5C1"/>
    <w:rsid w:val="6BD207B4"/>
    <w:rsid w:val="6BD92A75"/>
    <w:rsid w:val="6BDDF363"/>
    <w:rsid w:val="6BEF7D50"/>
    <w:rsid w:val="6BF150FE"/>
    <w:rsid w:val="6BF854D8"/>
    <w:rsid w:val="6BFA46DD"/>
    <w:rsid w:val="6C057BFE"/>
    <w:rsid w:val="6C07585A"/>
    <w:rsid w:val="6C08E1F2"/>
    <w:rsid w:val="6C0A0A54"/>
    <w:rsid w:val="6C0E555A"/>
    <w:rsid w:val="6C10D86B"/>
    <w:rsid w:val="6C16B7D8"/>
    <w:rsid w:val="6C17BFE7"/>
    <w:rsid w:val="6C1AD2D6"/>
    <w:rsid w:val="6C1B3F8C"/>
    <w:rsid w:val="6C1F616A"/>
    <w:rsid w:val="6C1FBBAB"/>
    <w:rsid w:val="6C20018A"/>
    <w:rsid w:val="6C211C1E"/>
    <w:rsid w:val="6C32A31B"/>
    <w:rsid w:val="6C360617"/>
    <w:rsid w:val="6C3C736B"/>
    <w:rsid w:val="6C3CF3B3"/>
    <w:rsid w:val="6C3E6537"/>
    <w:rsid w:val="6C4DB255"/>
    <w:rsid w:val="6C4DC4FC"/>
    <w:rsid w:val="6C531B2D"/>
    <w:rsid w:val="6C5535FD"/>
    <w:rsid w:val="6C564FD6"/>
    <w:rsid w:val="6C59D080"/>
    <w:rsid w:val="6C622503"/>
    <w:rsid w:val="6C659703"/>
    <w:rsid w:val="6C687E62"/>
    <w:rsid w:val="6C6919A5"/>
    <w:rsid w:val="6C79341E"/>
    <w:rsid w:val="6C79E9B6"/>
    <w:rsid w:val="6C7A603A"/>
    <w:rsid w:val="6C7D8596"/>
    <w:rsid w:val="6C80D71B"/>
    <w:rsid w:val="6C829EFD"/>
    <w:rsid w:val="6C873A50"/>
    <w:rsid w:val="6C882FBF"/>
    <w:rsid w:val="6C8A1534"/>
    <w:rsid w:val="6C8D2589"/>
    <w:rsid w:val="6C8EED89"/>
    <w:rsid w:val="6C926519"/>
    <w:rsid w:val="6C9860AF"/>
    <w:rsid w:val="6C9DC291"/>
    <w:rsid w:val="6CA021A6"/>
    <w:rsid w:val="6CA09DD1"/>
    <w:rsid w:val="6CA69F4E"/>
    <w:rsid w:val="6CA91DFF"/>
    <w:rsid w:val="6CAA841D"/>
    <w:rsid w:val="6CB56A73"/>
    <w:rsid w:val="6CB788CD"/>
    <w:rsid w:val="6CC82C36"/>
    <w:rsid w:val="6CC8A933"/>
    <w:rsid w:val="6CC8B31C"/>
    <w:rsid w:val="6CDEE152"/>
    <w:rsid w:val="6CDF958D"/>
    <w:rsid w:val="6CE0F86D"/>
    <w:rsid w:val="6CE45F7A"/>
    <w:rsid w:val="6CE57AA1"/>
    <w:rsid w:val="6CE63C29"/>
    <w:rsid w:val="6CEA5E7A"/>
    <w:rsid w:val="6CEFD06B"/>
    <w:rsid w:val="6CF5C07F"/>
    <w:rsid w:val="6CF6D451"/>
    <w:rsid w:val="6CF85502"/>
    <w:rsid w:val="6CF906CB"/>
    <w:rsid w:val="6CF979AF"/>
    <w:rsid w:val="6CFA34FD"/>
    <w:rsid w:val="6D06FFD3"/>
    <w:rsid w:val="6D133EB5"/>
    <w:rsid w:val="6D1ABFD3"/>
    <w:rsid w:val="6D1D1756"/>
    <w:rsid w:val="6D204580"/>
    <w:rsid w:val="6D249267"/>
    <w:rsid w:val="6D24CBD3"/>
    <w:rsid w:val="6D2CBC00"/>
    <w:rsid w:val="6D366589"/>
    <w:rsid w:val="6D37395A"/>
    <w:rsid w:val="6D38AD98"/>
    <w:rsid w:val="6D396E83"/>
    <w:rsid w:val="6D3B27B4"/>
    <w:rsid w:val="6D4D0CE4"/>
    <w:rsid w:val="6D565803"/>
    <w:rsid w:val="6D5770A7"/>
    <w:rsid w:val="6D57F1D9"/>
    <w:rsid w:val="6D5A140C"/>
    <w:rsid w:val="6D65DE07"/>
    <w:rsid w:val="6D665075"/>
    <w:rsid w:val="6D6773CF"/>
    <w:rsid w:val="6D6B1E7C"/>
    <w:rsid w:val="6D78C60F"/>
    <w:rsid w:val="6D79A647"/>
    <w:rsid w:val="6D7E867B"/>
    <w:rsid w:val="6D8928E0"/>
    <w:rsid w:val="6D8BD686"/>
    <w:rsid w:val="6D91DC4C"/>
    <w:rsid w:val="6D96BA71"/>
    <w:rsid w:val="6D98BB9C"/>
    <w:rsid w:val="6D98FBFC"/>
    <w:rsid w:val="6D9E17CB"/>
    <w:rsid w:val="6DA3E3D9"/>
    <w:rsid w:val="6DB1DB14"/>
    <w:rsid w:val="6DB33025"/>
    <w:rsid w:val="6DB87787"/>
    <w:rsid w:val="6DB90A01"/>
    <w:rsid w:val="6DBA9BCE"/>
    <w:rsid w:val="6DBCE38D"/>
    <w:rsid w:val="6DCCB09E"/>
    <w:rsid w:val="6DD083C7"/>
    <w:rsid w:val="6DD46307"/>
    <w:rsid w:val="6DD785E2"/>
    <w:rsid w:val="6DD94EE1"/>
    <w:rsid w:val="6DDA7E5F"/>
    <w:rsid w:val="6DDBDB24"/>
    <w:rsid w:val="6DDD3CC2"/>
    <w:rsid w:val="6DECEA7B"/>
    <w:rsid w:val="6DF93F15"/>
    <w:rsid w:val="6DFF5620"/>
    <w:rsid w:val="6E00BAF5"/>
    <w:rsid w:val="6E043EFC"/>
    <w:rsid w:val="6E05EB8A"/>
    <w:rsid w:val="6E0880E5"/>
    <w:rsid w:val="6E0C979B"/>
    <w:rsid w:val="6E15A9E6"/>
    <w:rsid w:val="6E19444E"/>
    <w:rsid w:val="6E1D063C"/>
    <w:rsid w:val="6E25B0A4"/>
    <w:rsid w:val="6E2D7F25"/>
    <w:rsid w:val="6E304E3F"/>
    <w:rsid w:val="6E36C188"/>
    <w:rsid w:val="6E38B80A"/>
    <w:rsid w:val="6E3DDCD9"/>
    <w:rsid w:val="6E3E555E"/>
    <w:rsid w:val="6E468A87"/>
    <w:rsid w:val="6E4B3CAA"/>
    <w:rsid w:val="6E57083F"/>
    <w:rsid w:val="6E59E9B7"/>
    <w:rsid w:val="6E5BCA70"/>
    <w:rsid w:val="6E61E194"/>
    <w:rsid w:val="6E699CCF"/>
    <w:rsid w:val="6E6B5F04"/>
    <w:rsid w:val="6E6DF686"/>
    <w:rsid w:val="6E70A747"/>
    <w:rsid w:val="6E773F70"/>
    <w:rsid w:val="6E7C3468"/>
    <w:rsid w:val="6E7E2F4D"/>
    <w:rsid w:val="6E8342F5"/>
    <w:rsid w:val="6E83F147"/>
    <w:rsid w:val="6E8CF5DB"/>
    <w:rsid w:val="6E953754"/>
    <w:rsid w:val="6E9C5715"/>
    <w:rsid w:val="6E9EDEDF"/>
    <w:rsid w:val="6EAE7173"/>
    <w:rsid w:val="6EB5AF10"/>
    <w:rsid w:val="6EB6224E"/>
    <w:rsid w:val="6EB65E72"/>
    <w:rsid w:val="6EBB9CAD"/>
    <w:rsid w:val="6EBC6E52"/>
    <w:rsid w:val="6EC460A1"/>
    <w:rsid w:val="6EC71C5C"/>
    <w:rsid w:val="6EC83CA0"/>
    <w:rsid w:val="6EC8FA4C"/>
    <w:rsid w:val="6ECBE8F5"/>
    <w:rsid w:val="6EDDC002"/>
    <w:rsid w:val="6EDF3B5B"/>
    <w:rsid w:val="6EE5C7C1"/>
    <w:rsid w:val="6EEC8899"/>
    <w:rsid w:val="6EF6FFB0"/>
    <w:rsid w:val="6F0A74A4"/>
    <w:rsid w:val="6F0DC68E"/>
    <w:rsid w:val="6F11A043"/>
    <w:rsid w:val="6F16BDEC"/>
    <w:rsid w:val="6F1ABE3E"/>
    <w:rsid w:val="6F1EA417"/>
    <w:rsid w:val="6F3FCD33"/>
    <w:rsid w:val="6F44494A"/>
    <w:rsid w:val="6F476769"/>
    <w:rsid w:val="6F498ACD"/>
    <w:rsid w:val="6F54CE9A"/>
    <w:rsid w:val="6F5C3904"/>
    <w:rsid w:val="6F5CA827"/>
    <w:rsid w:val="6F5E3B17"/>
    <w:rsid w:val="6F5E8563"/>
    <w:rsid w:val="6F637578"/>
    <w:rsid w:val="6F71160E"/>
    <w:rsid w:val="6F7CFDBF"/>
    <w:rsid w:val="6F7D3AEE"/>
    <w:rsid w:val="6F870483"/>
    <w:rsid w:val="6F8B7EB4"/>
    <w:rsid w:val="6F8F9159"/>
    <w:rsid w:val="6F95E496"/>
    <w:rsid w:val="6F9707F7"/>
    <w:rsid w:val="6F98C42D"/>
    <w:rsid w:val="6F9E74E7"/>
    <w:rsid w:val="6FA3541A"/>
    <w:rsid w:val="6FAB6AD3"/>
    <w:rsid w:val="6FAB7359"/>
    <w:rsid w:val="6FB56E7A"/>
    <w:rsid w:val="6FB5A644"/>
    <w:rsid w:val="6FB62ED6"/>
    <w:rsid w:val="6FB79730"/>
    <w:rsid w:val="6FBE917E"/>
    <w:rsid w:val="6FC536AC"/>
    <w:rsid w:val="6FC705DB"/>
    <w:rsid w:val="6FCABE66"/>
    <w:rsid w:val="6FCD3C6D"/>
    <w:rsid w:val="6FCFB356"/>
    <w:rsid w:val="6FD39F9E"/>
    <w:rsid w:val="6FD7D6D3"/>
    <w:rsid w:val="6FD9DE87"/>
    <w:rsid w:val="6FE6D648"/>
    <w:rsid w:val="6FF30D38"/>
    <w:rsid w:val="7009B2FC"/>
    <w:rsid w:val="7009FBB6"/>
    <w:rsid w:val="700F8758"/>
    <w:rsid w:val="70145170"/>
    <w:rsid w:val="70187D11"/>
    <w:rsid w:val="7018F1A5"/>
    <w:rsid w:val="701AE242"/>
    <w:rsid w:val="702374D4"/>
    <w:rsid w:val="70254F88"/>
    <w:rsid w:val="702B716E"/>
    <w:rsid w:val="702DDEBB"/>
    <w:rsid w:val="70329461"/>
    <w:rsid w:val="70342F9E"/>
    <w:rsid w:val="7034CE9C"/>
    <w:rsid w:val="70370CFA"/>
    <w:rsid w:val="70382275"/>
    <w:rsid w:val="703A81D2"/>
    <w:rsid w:val="70482B1F"/>
    <w:rsid w:val="704E3FA1"/>
    <w:rsid w:val="704F3C57"/>
    <w:rsid w:val="7052C212"/>
    <w:rsid w:val="7053C839"/>
    <w:rsid w:val="70542989"/>
    <w:rsid w:val="705D4ABF"/>
    <w:rsid w:val="70622529"/>
    <w:rsid w:val="7067AE04"/>
    <w:rsid w:val="7067E38C"/>
    <w:rsid w:val="7069740B"/>
    <w:rsid w:val="7069CC18"/>
    <w:rsid w:val="70751CB4"/>
    <w:rsid w:val="7077DA55"/>
    <w:rsid w:val="7082D496"/>
    <w:rsid w:val="70863D8C"/>
    <w:rsid w:val="70879AE8"/>
    <w:rsid w:val="708843CD"/>
    <w:rsid w:val="709F47A2"/>
    <w:rsid w:val="70A44D11"/>
    <w:rsid w:val="70A8448D"/>
    <w:rsid w:val="70A89085"/>
    <w:rsid w:val="70AB449D"/>
    <w:rsid w:val="70B210EA"/>
    <w:rsid w:val="70BFCC2B"/>
    <w:rsid w:val="70C46586"/>
    <w:rsid w:val="70C66ADD"/>
    <w:rsid w:val="70D281F4"/>
    <w:rsid w:val="70D6E855"/>
    <w:rsid w:val="70E2BE3E"/>
    <w:rsid w:val="70E5FD42"/>
    <w:rsid w:val="70E8C65D"/>
    <w:rsid w:val="70E8D6C8"/>
    <w:rsid w:val="70E99B0C"/>
    <w:rsid w:val="70EE38E4"/>
    <w:rsid w:val="70EE3FA3"/>
    <w:rsid w:val="70F10643"/>
    <w:rsid w:val="7100223D"/>
    <w:rsid w:val="71018794"/>
    <w:rsid w:val="71048DBC"/>
    <w:rsid w:val="710A3B4D"/>
    <w:rsid w:val="7111E8C8"/>
    <w:rsid w:val="71147DFA"/>
    <w:rsid w:val="7119E2E9"/>
    <w:rsid w:val="711B07D3"/>
    <w:rsid w:val="711B4023"/>
    <w:rsid w:val="71240E1B"/>
    <w:rsid w:val="712B47CA"/>
    <w:rsid w:val="712B96A4"/>
    <w:rsid w:val="712C9CD1"/>
    <w:rsid w:val="712DB335"/>
    <w:rsid w:val="71377C26"/>
    <w:rsid w:val="7137A14B"/>
    <w:rsid w:val="713A2A01"/>
    <w:rsid w:val="71405EEE"/>
    <w:rsid w:val="714069BC"/>
    <w:rsid w:val="714AC564"/>
    <w:rsid w:val="7159E69A"/>
    <w:rsid w:val="715EB243"/>
    <w:rsid w:val="71622AD2"/>
    <w:rsid w:val="716BA6F2"/>
    <w:rsid w:val="716C1AFD"/>
    <w:rsid w:val="716C1C03"/>
    <w:rsid w:val="716FE1B5"/>
    <w:rsid w:val="71728A6A"/>
    <w:rsid w:val="7172E086"/>
    <w:rsid w:val="717B4FC1"/>
    <w:rsid w:val="7180DB76"/>
    <w:rsid w:val="71853821"/>
    <w:rsid w:val="71883679"/>
    <w:rsid w:val="718B92FD"/>
    <w:rsid w:val="7192BE07"/>
    <w:rsid w:val="71A5BCE0"/>
    <w:rsid w:val="71AE6D9A"/>
    <w:rsid w:val="71B26A57"/>
    <w:rsid w:val="71B58AD7"/>
    <w:rsid w:val="71C4DDFB"/>
    <w:rsid w:val="71C53DBC"/>
    <w:rsid w:val="71C968D5"/>
    <w:rsid w:val="71D43F7C"/>
    <w:rsid w:val="71D5B7F8"/>
    <w:rsid w:val="71DADD20"/>
    <w:rsid w:val="71DBE6B4"/>
    <w:rsid w:val="71E0662A"/>
    <w:rsid w:val="71EC63FF"/>
    <w:rsid w:val="71F01474"/>
    <w:rsid w:val="71F019AA"/>
    <w:rsid w:val="71FAB249"/>
    <w:rsid w:val="72072C51"/>
    <w:rsid w:val="720756B9"/>
    <w:rsid w:val="721514BF"/>
    <w:rsid w:val="72158EA5"/>
    <w:rsid w:val="7219443A"/>
    <w:rsid w:val="72261A97"/>
    <w:rsid w:val="722D8634"/>
    <w:rsid w:val="722FBC09"/>
    <w:rsid w:val="723673CF"/>
    <w:rsid w:val="72394579"/>
    <w:rsid w:val="7245AD3E"/>
    <w:rsid w:val="7249DC54"/>
    <w:rsid w:val="724B588A"/>
    <w:rsid w:val="724BD12E"/>
    <w:rsid w:val="7255C035"/>
    <w:rsid w:val="72567844"/>
    <w:rsid w:val="72574B2F"/>
    <w:rsid w:val="7259765F"/>
    <w:rsid w:val="725A889A"/>
    <w:rsid w:val="725C5877"/>
    <w:rsid w:val="725CC85A"/>
    <w:rsid w:val="72605514"/>
    <w:rsid w:val="726283AB"/>
    <w:rsid w:val="72632BD1"/>
    <w:rsid w:val="726385E2"/>
    <w:rsid w:val="7265D23A"/>
    <w:rsid w:val="72727229"/>
    <w:rsid w:val="7277FF8F"/>
    <w:rsid w:val="727A8273"/>
    <w:rsid w:val="72931770"/>
    <w:rsid w:val="729637E6"/>
    <w:rsid w:val="7296A375"/>
    <w:rsid w:val="7297179F"/>
    <w:rsid w:val="729D889C"/>
    <w:rsid w:val="729F5022"/>
    <w:rsid w:val="72A12274"/>
    <w:rsid w:val="72A2B9F6"/>
    <w:rsid w:val="72A4653D"/>
    <w:rsid w:val="72AEAE93"/>
    <w:rsid w:val="72B3E603"/>
    <w:rsid w:val="72B785B1"/>
    <w:rsid w:val="72B95B1B"/>
    <w:rsid w:val="72C00E1C"/>
    <w:rsid w:val="72C98CF9"/>
    <w:rsid w:val="72CE86BA"/>
    <w:rsid w:val="72D1F374"/>
    <w:rsid w:val="72D6AAA8"/>
    <w:rsid w:val="72D7BDB5"/>
    <w:rsid w:val="72E19489"/>
    <w:rsid w:val="72E8C612"/>
    <w:rsid w:val="72EBE561"/>
    <w:rsid w:val="72EE55E9"/>
    <w:rsid w:val="72F61399"/>
    <w:rsid w:val="72FF8D36"/>
    <w:rsid w:val="73048485"/>
    <w:rsid w:val="730AD166"/>
    <w:rsid w:val="730F0C0D"/>
    <w:rsid w:val="73173D96"/>
    <w:rsid w:val="73206443"/>
    <w:rsid w:val="73226C28"/>
    <w:rsid w:val="732484E7"/>
    <w:rsid w:val="732636F4"/>
    <w:rsid w:val="732922C6"/>
    <w:rsid w:val="732C9F57"/>
    <w:rsid w:val="733C5275"/>
    <w:rsid w:val="733C6741"/>
    <w:rsid w:val="733F9D96"/>
    <w:rsid w:val="73404C8A"/>
    <w:rsid w:val="7346CF58"/>
    <w:rsid w:val="734B180E"/>
    <w:rsid w:val="734B3587"/>
    <w:rsid w:val="734CB1D4"/>
    <w:rsid w:val="734E0519"/>
    <w:rsid w:val="734E62BF"/>
    <w:rsid w:val="735A6AD7"/>
    <w:rsid w:val="735EF521"/>
    <w:rsid w:val="735F0130"/>
    <w:rsid w:val="7363E6A4"/>
    <w:rsid w:val="73670B17"/>
    <w:rsid w:val="736A938C"/>
    <w:rsid w:val="736C51C2"/>
    <w:rsid w:val="736D76A6"/>
    <w:rsid w:val="736D9308"/>
    <w:rsid w:val="73708A22"/>
    <w:rsid w:val="737469A5"/>
    <w:rsid w:val="737A7E48"/>
    <w:rsid w:val="737E6428"/>
    <w:rsid w:val="737E8971"/>
    <w:rsid w:val="73809F36"/>
    <w:rsid w:val="7380B5AA"/>
    <w:rsid w:val="73997AB7"/>
    <w:rsid w:val="739EA6E3"/>
    <w:rsid w:val="739F5AD6"/>
    <w:rsid w:val="73A321AD"/>
    <w:rsid w:val="73AF2AFE"/>
    <w:rsid w:val="73BCC741"/>
    <w:rsid w:val="73D2207E"/>
    <w:rsid w:val="73DA0653"/>
    <w:rsid w:val="73DC3D63"/>
    <w:rsid w:val="73DE83A2"/>
    <w:rsid w:val="73E85C85"/>
    <w:rsid w:val="73ECD606"/>
    <w:rsid w:val="73F0F75B"/>
    <w:rsid w:val="74011380"/>
    <w:rsid w:val="7401A7A4"/>
    <w:rsid w:val="74044595"/>
    <w:rsid w:val="740A376C"/>
    <w:rsid w:val="740C0CDB"/>
    <w:rsid w:val="74135273"/>
    <w:rsid w:val="7419A910"/>
    <w:rsid w:val="741D11C4"/>
    <w:rsid w:val="741D4A92"/>
    <w:rsid w:val="7421ED0F"/>
    <w:rsid w:val="7427EFAD"/>
    <w:rsid w:val="742CAA07"/>
    <w:rsid w:val="742E66FF"/>
    <w:rsid w:val="7432EDB3"/>
    <w:rsid w:val="7432FF2D"/>
    <w:rsid w:val="7437422E"/>
    <w:rsid w:val="743C19B0"/>
    <w:rsid w:val="743C517B"/>
    <w:rsid w:val="7440A784"/>
    <w:rsid w:val="7445E7B9"/>
    <w:rsid w:val="744D181F"/>
    <w:rsid w:val="744D5617"/>
    <w:rsid w:val="744E0298"/>
    <w:rsid w:val="7450F8F9"/>
    <w:rsid w:val="74547157"/>
    <w:rsid w:val="74558C48"/>
    <w:rsid w:val="745C680F"/>
    <w:rsid w:val="74644AD2"/>
    <w:rsid w:val="746D1139"/>
    <w:rsid w:val="74737A81"/>
    <w:rsid w:val="747A6234"/>
    <w:rsid w:val="747BBB1E"/>
    <w:rsid w:val="747ED74D"/>
    <w:rsid w:val="74800809"/>
    <w:rsid w:val="748F39AE"/>
    <w:rsid w:val="748FA0ED"/>
    <w:rsid w:val="74916D76"/>
    <w:rsid w:val="74917B05"/>
    <w:rsid w:val="7493DDDC"/>
    <w:rsid w:val="749D89ED"/>
    <w:rsid w:val="749F72EF"/>
    <w:rsid w:val="74A0AC15"/>
    <w:rsid w:val="74A73D60"/>
    <w:rsid w:val="74AAB9FE"/>
    <w:rsid w:val="74AF1B8F"/>
    <w:rsid w:val="74AFBDF6"/>
    <w:rsid w:val="74B050BD"/>
    <w:rsid w:val="74B0CEAB"/>
    <w:rsid w:val="74B95CC1"/>
    <w:rsid w:val="74BCE236"/>
    <w:rsid w:val="74C1250E"/>
    <w:rsid w:val="74CA5B83"/>
    <w:rsid w:val="74CB50BD"/>
    <w:rsid w:val="74CCDA86"/>
    <w:rsid w:val="74CF3CCA"/>
    <w:rsid w:val="74D9112C"/>
    <w:rsid w:val="74E2F831"/>
    <w:rsid w:val="74E3A974"/>
    <w:rsid w:val="74E784E7"/>
    <w:rsid w:val="74F68322"/>
    <w:rsid w:val="74F7E5B7"/>
    <w:rsid w:val="7503B013"/>
    <w:rsid w:val="7504427D"/>
    <w:rsid w:val="750A2733"/>
    <w:rsid w:val="750A43DA"/>
    <w:rsid w:val="75118E6A"/>
    <w:rsid w:val="751C532C"/>
    <w:rsid w:val="7523659C"/>
    <w:rsid w:val="75303C13"/>
    <w:rsid w:val="7539BFE3"/>
    <w:rsid w:val="75412627"/>
    <w:rsid w:val="754374EC"/>
    <w:rsid w:val="75459070"/>
    <w:rsid w:val="75484974"/>
    <w:rsid w:val="754AF1E3"/>
    <w:rsid w:val="754FE8F2"/>
    <w:rsid w:val="75549297"/>
    <w:rsid w:val="75646303"/>
    <w:rsid w:val="7566EACB"/>
    <w:rsid w:val="75732805"/>
    <w:rsid w:val="75859879"/>
    <w:rsid w:val="7588F811"/>
    <w:rsid w:val="758D8EF5"/>
    <w:rsid w:val="75935FC7"/>
    <w:rsid w:val="759F3D6F"/>
    <w:rsid w:val="759F6491"/>
    <w:rsid w:val="75A02619"/>
    <w:rsid w:val="75A20355"/>
    <w:rsid w:val="75A5FD17"/>
    <w:rsid w:val="75AF3552"/>
    <w:rsid w:val="75B763B9"/>
    <w:rsid w:val="75B95340"/>
    <w:rsid w:val="75BDB9B0"/>
    <w:rsid w:val="75C6379F"/>
    <w:rsid w:val="75C91E14"/>
    <w:rsid w:val="75D3B3CE"/>
    <w:rsid w:val="75D50F23"/>
    <w:rsid w:val="75DCECC7"/>
    <w:rsid w:val="75E15B92"/>
    <w:rsid w:val="75E166F9"/>
    <w:rsid w:val="75E91AF8"/>
    <w:rsid w:val="75EE8588"/>
    <w:rsid w:val="75F9101D"/>
    <w:rsid w:val="75FF6DF4"/>
    <w:rsid w:val="76050EC0"/>
    <w:rsid w:val="760E4857"/>
    <w:rsid w:val="761323D0"/>
    <w:rsid w:val="761BD9D3"/>
    <w:rsid w:val="761D6C64"/>
    <w:rsid w:val="7622E732"/>
    <w:rsid w:val="7625AD7C"/>
    <w:rsid w:val="762E9BCD"/>
    <w:rsid w:val="7637E46A"/>
    <w:rsid w:val="763B611A"/>
    <w:rsid w:val="7640160B"/>
    <w:rsid w:val="76404602"/>
    <w:rsid w:val="76437C48"/>
    <w:rsid w:val="764C0869"/>
    <w:rsid w:val="764FE2A0"/>
    <w:rsid w:val="7659D32C"/>
    <w:rsid w:val="765D90F6"/>
    <w:rsid w:val="76634EC4"/>
    <w:rsid w:val="766743CB"/>
    <w:rsid w:val="766FA877"/>
    <w:rsid w:val="76764B22"/>
    <w:rsid w:val="767B1923"/>
    <w:rsid w:val="767C027F"/>
    <w:rsid w:val="768611A5"/>
    <w:rsid w:val="76886DC7"/>
    <w:rsid w:val="768E92FE"/>
    <w:rsid w:val="769509EE"/>
    <w:rsid w:val="76985937"/>
    <w:rsid w:val="7698FACE"/>
    <w:rsid w:val="769962DD"/>
    <w:rsid w:val="76A359CC"/>
    <w:rsid w:val="76A57C0D"/>
    <w:rsid w:val="76AAB259"/>
    <w:rsid w:val="76AB0889"/>
    <w:rsid w:val="76AE80B8"/>
    <w:rsid w:val="76B26D84"/>
    <w:rsid w:val="76B80D93"/>
    <w:rsid w:val="76B881CD"/>
    <w:rsid w:val="76B93A75"/>
    <w:rsid w:val="76C09B38"/>
    <w:rsid w:val="76D2A31C"/>
    <w:rsid w:val="76D9D3A8"/>
    <w:rsid w:val="76DC8FC2"/>
    <w:rsid w:val="76DCA243"/>
    <w:rsid w:val="76DFFF92"/>
    <w:rsid w:val="76E1DCA0"/>
    <w:rsid w:val="76E6CE85"/>
    <w:rsid w:val="76EC2DC2"/>
    <w:rsid w:val="76F1F87A"/>
    <w:rsid w:val="76F4A307"/>
    <w:rsid w:val="76F7C2E0"/>
    <w:rsid w:val="77017CC7"/>
    <w:rsid w:val="771FEE86"/>
    <w:rsid w:val="77237E38"/>
    <w:rsid w:val="773529B2"/>
    <w:rsid w:val="7738CB61"/>
    <w:rsid w:val="773A8E04"/>
    <w:rsid w:val="773A97FB"/>
    <w:rsid w:val="773DA022"/>
    <w:rsid w:val="77461E48"/>
    <w:rsid w:val="7746A829"/>
    <w:rsid w:val="774ED303"/>
    <w:rsid w:val="77597D57"/>
    <w:rsid w:val="775ADED3"/>
    <w:rsid w:val="775B5172"/>
    <w:rsid w:val="775C405E"/>
    <w:rsid w:val="775E6194"/>
    <w:rsid w:val="77657066"/>
    <w:rsid w:val="776D0174"/>
    <w:rsid w:val="776DD7C5"/>
    <w:rsid w:val="777080DD"/>
    <w:rsid w:val="777641CE"/>
    <w:rsid w:val="777E3F7F"/>
    <w:rsid w:val="77807D35"/>
    <w:rsid w:val="778E2EA5"/>
    <w:rsid w:val="7792F42E"/>
    <w:rsid w:val="779A834D"/>
    <w:rsid w:val="77A96B4F"/>
    <w:rsid w:val="77B656E1"/>
    <w:rsid w:val="77B67F7B"/>
    <w:rsid w:val="77B740C6"/>
    <w:rsid w:val="77B7CB2E"/>
    <w:rsid w:val="77C4307D"/>
    <w:rsid w:val="77C9F668"/>
    <w:rsid w:val="77D7F159"/>
    <w:rsid w:val="77E0A7D9"/>
    <w:rsid w:val="77E6E6A5"/>
    <w:rsid w:val="77E855C7"/>
    <w:rsid w:val="77E96CB2"/>
    <w:rsid w:val="77F15132"/>
    <w:rsid w:val="77F39D4D"/>
    <w:rsid w:val="77FF61FB"/>
    <w:rsid w:val="7805B7C1"/>
    <w:rsid w:val="7808EBCD"/>
    <w:rsid w:val="78097764"/>
    <w:rsid w:val="78173AA0"/>
    <w:rsid w:val="7817EF3F"/>
    <w:rsid w:val="781B81DF"/>
    <w:rsid w:val="7825A3C6"/>
    <w:rsid w:val="78343F2B"/>
    <w:rsid w:val="783A5333"/>
    <w:rsid w:val="783A780C"/>
    <w:rsid w:val="783BF950"/>
    <w:rsid w:val="783EF6FF"/>
    <w:rsid w:val="7840A2B5"/>
    <w:rsid w:val="784101D9"/>
    <w:rsid w:val="78437314"/>
    <w:rsid w:val="7847623D"/>
    <w:rsid w:val="784A8757"/>
    <w:rsid w:val="78524AF5"/>
    <w:rsid w:val="785DB221"/>
    <w:rsid w:val="7866BDFF"/>
    <w:rsid w:val="786BFB07"/>
    <w:rsid w:val="786C2964"/>
    <w:rsid w:val="786F105E"/>
    <w:rsid w:val="78714443"/>
    <w:rsid w:val="78767465"/>
    <w:rsid w:val="787A8DA0"/>
    <w:rsid w:val="78812B74"/>
    <w:rsid w:val="78860A1C"/>
    <w:rsid w:val="78896DC9"/>
    <w:rsid w:val="7890585B"/>
    <w:rsid w:val="789954EF"/>
    <w:rsid w:val="78A0951A"/>
    <w:rsid w:val="78A5E191"/>
    <w:rsid w:val="78A8816C"/>
    <w:rsid w:val="78AC181A"/>
    <w:rsid w:val="78C23DD3"/>
    <w:rsid w:val="78C904EF"/>
    <w:rsid w:val="78CA5D4E"/>
    <w:rsid w:val="78CC66B7"/>
    <w:rsid w:val="78D35C5C"/>
    <w:rsid w:val="78DA62F5"/>
    <w:rsid w:val="78E7C630"/>
    <w:rsid w:val="78EF17D6"/>
    <w:rsid w:val="78F4D5CB"/>
    <w:rsid w:val="78FF9FFE"/>
    <w:rsid w:val="7902D224"/>
    <w:rsid w:val="7905B924"/>
    <w:rsid w:val="7918DD75"/>
    <w:rsid w:val="791D11FC"/>
    <w:rsid w:val="792A3890"/>
    <w:rsid w:val="79392BAB"/>
    <w:rsid w:val="793B1D47"/>
    <w:rsid w:val="79430645"/>
    <w:rsid w:val="794BEBD0"/>
    <w:rsid w:val="7954605C"/>
    <w:rsid w:val="7954AE1D"/>
    <w:rsid w:val="7957C080"/>
    <w:rsid w:val="795BFB30"/>
    <w:rsid w:val="795DE643"/>
    <w:rsid w:val="795F2B8D"/>
    <w:rsid w:val="7967A93A"/>
    <w:rsid w:val="79693035"/>
    <w:rsid w:val="7969BB64"/>
    <w:rsid w:val="796EF67E"/>
    <w:rsid w:val="79707BCD"/>
    <w:rsid w:val="7974FBC4"/>
    <w:rsid w:val="797543CD"/>
    <w:rsid w:val="7976134F"/>
    <w:rsid w:val="797A6399"/>
    <w:rsid w:val="797BB68A"/>
    <w:rsid w:val="797E4B63"/>
    <w:rsid w:val="79837468"/>
    <w:rsid w:val="7986DB72"/>
    <w:rsid w:val="798D4396"/>
    <w:rsid w:val="798D7A1D"/>
    <w:rsid w:val="798EF4A5"/>
    <w:rsid w:val="798F050C"/>
    <w:rsid w:val="79955C0A"/>
    <w:rsid w:val="799B4EB8"/>
    <w:rsid w:val="799CB4FF"/>
    <w:rsid w:val="79A69D4E"/>
    <w:rsid w:val="79B4939A"/>
    <w:rsid w:val="79B6624C"/>
    <w:rsid w:val="79B9CB24"/>
    <w:rsid w:val="79BA9DD5"/>
    <w:rsid w:val="79BAE87E"/>
    <w:rsid w:val="79BE9978"/>
    <w:rsid w:val="79BF740C"/>
    <w:rsid w:val="79C1AB34"/>
    <w:rsid w:val="79CDF621"/>
    <w:rsid w:val="79CE3DD4"/>
    <w:rsid w:val="79DAE842"/>
    <w:rsid w:val="79DB2D87"/>
    <w:rsid w:val="79E08832"/>
    <w:rsid w:val="79EA1298"/>
    <w:rsid w:val="79EA8274"/>
    <w:rsid w:val="79EE917C"/>
    <w:rsid w:val="79EF76E0"/>
    <w:rsid w:val="79F91477"/>
    <w:rsid w:val="79FEB771"/>
    <w:rsid w:val="79FEEE0F"/>
    <w:rsid w:val="7A002B6F"/>
    <w:rsid w:val="7A00AB3A"/>
    <w:rsid w:val="7A029104"/>
    <w:rsid w:val="7A032DC3"/>
    <w:rsid w:val="7A04C11E"/>
    <w:rsid w:val="7A077FAB"/>
    <w:rsid w:val="7A0B9721"/>
    <w:rsid w:val="7A0CBAB9"/>
    <w:rsid w:val="7A110D25"/>
    <w:rsid w:val="7A14C895"/>
    <w:rsid w:val="7A195DD8"/>
    <w:rsid w:val="7A1C39B0"/>
    <w:rsid w:val="7A21D043"/>
    <w:rsid w:val="7A299FE1"/>
    <w:rsid w:val="7A2B1F54"/>
    <w:rsid w:val="7A2B3745"/>
    <w:rsid w:val="7A41F1DA"/>
    <w:rsid w:val="7A4A1A59"/>
    <w:rsid w:val="7A4C4D58"/>
    <w:rsid w:val="7A52EC63"/>
    <w:rsid w:val="7A5C9A58"/>
    <w:rsid w:val="7A5EAF9B"/>
    <w:rsid w:val="7A6323B5"/>
    <w:rsid w:val="7A6C8A8E"/>
    <w:rsid w:val="7A7175F4"/>
    <w:rsid w:val="7A71F079"/>
    <w:rsid w:val="7A72BDB5"/>
    <w:rsid w:val="7A73A238"/>
    <w:rsid w:val="7A8352D6"/>
    <w:rsid w:val="7A8821F7"/>
    <w:rsid w:val="7A88FC5F"/>
    <w:rsid w:val="7A977272"/>
    <w:rsid w:val="7A9CCD93"/>
    <w:rsid w:val="7AA2AC18"/>
    <w:rsid w:val="7AA784FE"/>
    <w:rsid w:val="7AAB60A0"/>
    <w:rsid w:val="7AB0ADCE"/>
    <w:rsid w:val="7AB9786D"/>
    <w:rsid w:val="7AC26FA4"/>
    <w:rsid w:val="7AC36F46"/>
    <w:rsid w:val="7AC97612"/>
    <w:rsid w:val="7AD2E8CE"/>
    <w:rsid w:val="7AD427D2"/>
    <w:rsid w:val="7AD6D0D9"/>
    <w:rsid w:val="7AE6DC35"/>
    <w:rsid w:val="7AE701CD"/>
    <w:rsid w:val="7AE774D2"/>
    <w:rsid w:val="7AE99991"/>
    <w:rsid w:val="7AEC4C44"/>
    <w:rsid w:val="7AFD2D27"/>
    <w:rsid w:val="7B01AB23"/>
    <w:rsid w:val="7B0F88F1"/>
    <w:rsid w:val="7B10EC75"/>
    <w:rsid w:val="7B11D985"/>
    <w:rsid w:val="7B195EDB"/>
    <w:rsid w:val="7B196B21"/>
    <w:rsid w:val="7B3AF287"/>
    <w:rsid w:val="7B413255"/>
    <w:rsid w:val="7B4B139C"/>
    <w:rsid w:val="7B5118C5"/>
    <w:rsid w:val="7B5125F9"/>
    <w:rsid w:val="7B597BD0"/>
    <w:rsid w:val="7B59E236"/>
    <w:rsid w:val="7B5C2A87"/>
    <w:rsid w:val="7B6177C0"/>
    <w:rsid w:val="7B667063"/>
    <w:rsid w:val="7B66CD12"/>
    <w:rsid w:val="7B66FB7B"/>
    <w:rsid w:val="7B6C95B7"/>
    <w:rsid w:val="7B733930"/>
    <w:rsid w:val="7B7CF192"/>
    <w:rsid w:val="7B8562D0"/>
    <w:rsid w:val="7B87FCA1"/>
    <w:rsid w:val="7B880A7A"/>
    <w:rsid w:val="7B9A97BF"/>
    <w:rsid w:val="7B9B2F71"/>
    <w:rsid w:val="7BAB2EBF"/>
    <w:rsid w:val="7BB1EA70"/>
    <w:rsid w:val="7BB2AEA3"/>
    <w:rsid w:val="7BBA5569"/>
    <w:rsid w:val="7BBE42FC"/>
    <w:rsid w:val="7BC0B477"/>
    <w:rsid w:val="7BC93119"/>
    <w:rsid w:val="7BCC38C1"/>
    <w:rsid w:val="7BCE5BA8"/>
    <w:rsid w:val="7BD2A081"/>
    <w:rsid w:val="7BDD6530"/>
    <w:rsid w:val="7BDF0D12"/>
    <w:rsid w:val="7BE2DBE8"/>
    <w:rsid w:val="7BEE3825"/>
    <w:rsid w:val="7BF04764"/>
    <w:rsid w:val="7BF6C533"/>
    <w:rsid w:val="7BFD6533"/>
    <w:rsid w:val="7C057041"/>
    <w:rsid w:val="7C0B4616"/>
    <w:rsid w:val="7C0F9112"/>
    <w:rsid w:val="7C13C4F5"/>
    <w:rsid w:val="7C3E29E5"/>
    <w:rsid w:val="7C3FB688"/>
    <w:rsid w:val="7C48712F"/>
    <w:rsid w:val="7C5E131A"/>
    <w:rsid w:val="7C5FC7D6"/>
    <w:rsid w:val="7C60E6B1"/>
    <w:rsid w:val="7C654479"/>
    <w:rsid w:val="7C671317"/>
    <w:rsid w:val="7C73AEA6"/>
    <w:rsid w:val="7C740D92"/>
    <w:rsid w:val="7C764A36"/>
    <w:rsid w:val="7C791960"/>
    <w:rsid w:val="7C84948E"/>
    <w:rsid w:val="7C87D95D"/>
    <w:rsid w:val="7C92E69B"/>
    <w:rsid w:val="7C94EB31"/>
    <w:rsid w:val="7C996C25"/>
    <w:rsid w:val="7C9ACFBC"/>
    <w:rsid w:val="7CA117F1"/>
    <w:rsid w:val="7CAE6D78"/>
    <w:rsid w:val="7CB1BFE5"/>
    <w:rsid w:val="7CB7FA75"/>
    <w:rsid w:val="7CC67804"/>
    <w:rsid w:val="7CC8F2A7"/>
    <w:rsid w:val="7CCE5416"/>
    <w:rsid w:val="7CD1AEEC"/>
    <w:rsid w:val="7CDAA5EB"/>
    <w:rsid w:val="7CDB6F5F"/>
    <w:rsid w:val="7CDE0610"/>
    <w:rsid w:val="7CE0E24C"/>
    <w:rsid w:val="7CE7BCCB"/>
    <w:rsid w:val="7CE9C88A"/>
    <w:rsid w:val="7CED5946"/>
    <w:rsid w:val="7CFC9BC1"/>
    <w:rsid w:val="7CFD5730"/>
    <w:rsid w:val="7D014AB1"/>
    <w:rsid w:val="7D0706E7"/>
    <w:rsid w:val="7D117CF4"/>
    <w:rsid w:val="7D17C412"/>
    <w:rsid w:val="7D2155D9"/>
    <w:rsid w:val="7D28976E"/>
    <w:rsid w:val="7D2F7952"/>
    <w:rsid w:val="7D303671"/>
    <w:rsid w:val="7D34EB5A"/>
    <w:rsid w:val="7D3D8566"/>
    <w:rsid w:val="7D3FE556"/>
    <w:rsid w:val="7D4223A1"/>
    <w:rsid w:val="7D489E5B"/>
    <w:rsid w:val="7D4C052C"/>
    <w:rsid w:val="7D4D16BA"/>
    <w:rsid w:val="7D4FF18E"/>
    <w:rsid w:val="7D5C8CA4"/>
    <w:rsid w:val="7D677B8D"/>
    <w:rsid w:val="7D6A5992"/>
    <w:rsid w:val="7D6B232A"/>
    <w:rsid w:val="7D6CA636"/>
    <w:rsid w:val="7D71A1BB"/>
    <w:rsid w:val="7D7303D1"/>
    <w:rsid w:val="7D75B1B5"/>
    <w:rsid w:val="7D82E1C5"/>
    <w:rsid w:val="7D8474E5"/>
    <w:rsid w:val="7D875055"/>
    <w:rsid w:val="7D93484D"/>
    <w:rsid w:val="7D958A81"/>
    <w:rsid w:val="7DA68FD5"/>
    <w:rsid w:val="7DA7D85B"/>
    <w:rsid w:val="7DAB42E8"/>
    <w:rsid w:val="7DB5CF48"/>
    <w:rsid w:val="7DB92C55"/>
    <w:rsid w:val="7DBB23B7"/>
    <w:rsid w:val="7DBF3C83"/>
    <w:rsid w:val="7DC283DA"/>
    <w:rsid w:val="7DCD98B6"/>
    <w:rsid w:val="7DD01C11"/>
    <w:rsid w:val="7DDD2FCB"/>
    <w:rsid w:val="7DDE690F"/>
    <w:rsid w:val="7DDEB6C3"/>
    <w:rsid w:val="7DE4291D"/>
    <w:rsid w:val="7DE7C4A6"/>
    <w:rsid w:val="7DED954A"/>
    <w:rsid w:val="7DEEF184"/>
    <w:rsid w:val="7DF4F958"/>
    <w:rsid w:val="7DF58907"/>
    <w:rsid w:val="7DF86F7C"/>
    <w:rsid w:val="7E017588"/>
    <w:rsid w:val="7E16672C"/>
    <w:rsid w:val="7E16F063"/>
    <w:rsid w:val="7E1ED2E4"/>
    <w:rsid w:val="7E1F60D0"/>
    <w:rsid w:val="7E223B32"/>
    <w:rsid w:val="7E2B48A2"/>
    <w:rsid w:val="7E30DB43"/>
    <w:rsid w:val="7E322FDB"/>
    <w:rsid w:val="7E356223"/>
    <w:rsid w:val="7E35B28C"/>
    <w:rsid w:val="7E3686FD"/>
    <w:rsid w:val="7E37DA40"/>
    <w:rsid w:val="7E410443"/>
    <w:rsid w:val="7E4357B0"/>
    <w:rsid w:val="7E448CCB"/>
    <w:rsid w:val="7E455DF6"/>
    <w:rsid w:val="7E4C8941"/>
    <w:rsid w:val="7E509C0E"/>
    <w:rsid w:val="7E5109D3"/>
    <w:rsid w:val="7E6449E5"/>
    <w:rsid w:val="7E68D2B7"/>
    <w:rsid w:val="7E717EF6"/>
    <w:rsid w:val="7E750BFB"/>
    <w:rsid w:val="7E7C8E0C"/>
    <w:rsid w:val="7E7E3C15"/>
    <w:rsid w:val="7E820457"/>
    <w:rsid w:val="7E838AD3"/>
    <w:rsid w:val="7E884CAD"/>
    <w:rsid w:val="7E88EC57"/>
    <w:rsid w:val="7E8AE212"/>
    <w:rsid w:val="7E8B7F82"/>
    <w:rsid w:val="7E8DC3AE"/>
    <w:rsid w:val="7E92EAB5"/>
    <w:rsid w:val="7E9661B2"/>
    <w:rsid w:val="7E989B80"/>
    <w:rsid w:val="7E9F165C"/>
    <w:rsid w:val="7EA4D552"/>
    <w:rsid w:val="7EA643E7"/>
    <w:rsid w:val="7EA69DE1"/>
    <w:rsid w:val="7EAB52E1"/>
    <w:rsid w:val="7EB070CE"/>
    <w:rsid w:val="7EB3425F"/>
    <w:rsid w:val="7EB376CA"/>
    <w:rsid w:val="7EBE8BFF"/>
    <w:rsid w:val="7EBE8CE9"/>
    <w:rsid w:val="7EC800BF"/>
    <w:rsid w:val="7EC9C5DC"/>
    <w:rsid w:val="7ED09C12"/>
    <w:rsid w:val="7ED2AF21"/>
    <w:rsid w:val="7ED589A2"/>
    <w:rsid w:val="7EDA8354"/>
    <w:rsid w:val="7EE19C8F"/>
    <w:rsid w:val="7EE3CC0D"/>
    <w:rsid w:val="7EE98CB0"/>
    <w:rsid w:val="7EEB034E"/>
    <w:rsid w:val="7EEBFA8F"/>
    <w:rsid w:val="7EF2FF9D"/>
    <w:rsid w:val="7EF45EFE"/>
    <w:rsid w:val="7EF97670"/>
    <w:rsid w:val="7EFA8B9E"/>
    <w:rsid w:val="7EFE0309"/>
    <w:rsid w:val="7F01F3B7"/>
    <w:rsid w:val="7F087B93"/>
    <w:rsid w:val="7F1B956F"/>
    <w:rsid w:val="7F2098CD"/>
    <w:rsid w:val="7F23AD06"/>
    <w:rsid w:val="7F261697"/>
    <w:rsid w:val="7F2DC961"/>
    <w:rsid w:val="7F2EFCF2"/>
    <w:rsid w:val="7F324B3F"/>
    <w:rsid w:val="7F3554DE"/>
    <w:rsid w:val="7F36D3A1"/>
    <w:rsid w:val="7F413B1C"/>
    <w:rsid w:val="7F4A040E"/>
    <w:rsid w:val="7F4AD79D"/>
    <w:rsid w:val="7F4F90AF"/>
    <w:rsid w:val="7F519ED8"/>
    <w:rsid w:val="7F55AB7A"/>
    <w:rsid w:val="7F612011"/>
    <w:rsid w:val="7F67934D"/>
    <w:rsid w:val="7F680ADD"/>
    <w:rsid w:val="7F6A3F6D"/>
    <w:rsid w:val="7F71BECA"/>
    <w:rsid w:val="7F7C2694"/>
    <w:rsid w:val="7F80EA65"/>
    <w:rsid w:val="7F825507"/>
    <w:rsid w:val="7F8DB005"/>
    <w:rsid w:val="7F8DB191"/>
    <w:rsid w:val="7F8ECE27"/>
    <w:rsid w:val="7F910CC8"/>
    <w:rsid w:val="7F94CE6E"/>
    <w:rsid w:val="7F976BEE"/>
    <w:rsid w:val="7F98B6A9"/>
    <w:rsid w:val="7F9A383F"/>
    <w:rsid w:val="7F9CDF02"/>
    <w:rsid w:val="7F9D9958"/>
    <w:rsid w:val="7FA443EE"/>
    <w:rsid w:val="7FB437B3"/>
    <w:rsid w:val="7FB7A31B"/>
    <w:rsid w:val="7FB8381C"/>
    <w:rsid w:val="7FB938B8"/>
    <w:rsid w:val="7FBABAD7"/>
    <w:rsid w:val="7FC491FC"/>
    <w:rsid w:val="7FDD22BD"/>
    <w:rsid w:val="7FE0E2B5"/>
    <w:rsid w:val="7FE4B23B"/>
    <w:rsid w:val="7FE92690"/>
    <w:rsid w:val="7FE9BAA2"/>
    <w:rsid w:val="7FF14E69"/>
    <w:rsid w:val="7FFD36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154678"/>
  <w15:chartTrackingRefBased/>
  <w15:docId w15:val="{5802EE09-5DCA-4CC7-A4C8-3EA188C0E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2"/>
        <w:szCs w:val="22"/>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C06"/>
  </w:style>
  <w:style w:type="paragraph" w:styleId="Heading1">
    <w:name w:val="heading 1"/>
    <w:basedOn w:val="Normal"/>
    <w:next w:val="Normal"/>
    <w:link w:val="Heading1Char"/>
    <w:uiPriority w:val="9"/>
    <w:qFormat/>
    <w:rsid w:val="00E541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541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541F7"/>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541F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541F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541F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541F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541F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541F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41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541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541F7"/>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541F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541F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541F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541F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541F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541F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541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41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41F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41F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541F7"/>
    <w:pPr>
      <w:spacing w:before="160"/>
      <w:jc w:val="center"/>
    </w:pPr>
    <w:rPr>
      <w:i/>
      <w:iCs/>
      <w:color w:val="404040" w:themeColor="text1" w:themeTint="BF"/>
    </w:rPr>
  </w:style>
  <w:style w:type="character" w:customStyle="1" w:styleId="QuoteChar">
    <w:name w:val="Quote Char"/>
    <w:basedOn w:val="DefaultParagraphFont"/>
    <w:link w:val="Quote"/>
    <w:uiPriority w:val="29"/>
    <w:rsid w:val="00E541F7"/>
    <w:rPr>
      <w:i/>
      <w:iCs/>
      <w:color w:val="404040" w:themeColor="text1" w:themeTint="BF"/>
    </w:rPr>
  </w:style>
  <w:style w:type="paragraph" w:styleId="ListParagraph">
    <w:name w:val="List Paragraph"/>
    <w:basedOn w:val="Normal"/>
    <w:uiPriority w:val="34"/>
    <w:qFormat/>
    <w:rsid w:val="00E541F7"/>
    <w:pPr>
      <w:ind w:left="720"/>
      <w:contextualSpacing/>
    </w:pPr>
  </w:style>
  <w:style w:type="character" w:styleId="IntenseEmphasis">
    <w:name w:val="Intense Emphasis"/>
    <w:basedOn w:val="DefaultParagraphFont"/>
    <w:uiPriority w:val="21"/>
    <w:qFormat/>
    <w:rsid w:val="00E541F7"/>
    <w:rPr>
      <w:i/>
      <w:iCs/>
      <w:color w:val="0F4761" w:themeColor="accent1" w:themeShade="BF"/>
    </w:rPr>
  </w:style>
  <w:style w:type="paragraph" w:styleId="IntenseQuote">
    <w:name w:val="Intense Quote"/>
    <w:basedOn w:val="Normal"/>
    <w:next w:val="Normal"/>
    <w:link w:val="IntenseQuoteChar"/>
    <w:uiPriority w:val="30"/>
    <w:qFormat/>
    <w:rsid w:val="00E541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541F7"/>
    <w:rPr>
      <w:i/>
      <w:iCs/>
      <w:color w:val="0F4761" w:themeColor="accent1" w:themeShade="BF"/>
    </w:rPr>
  </w:style>
  <w:style w:type="character" w:styleId="IntenseReference">
    <w:name w:val="Intense Reference"/>
    <w:basedOn w:val="DefaultParagraphFont"/>
    <w:uiPriority w:val="32"/>
    <w:qFormat/>
    <w:rsid w:val="00E541F7"/>
    <w:rPr>
      <w:b/>
      <w:bCs/>
      <w:smallCaps/>
      <w:color w:val="0F4761" w:themeColor="accent1" w:themeShade="BF"/>
      <w:spacing w:val="5"/>
    </w:rPr>
  </w:style>
  <w:style w:type="paragraph" w:styleId="Revision">
    <w:name w:val="Revision"/>
    <w:hidden/>
    <w:uiPriority w:val="99"/>
    <w:semiHidden/>
    <w:rsid w:val="001E1855"/>
    <w:pPr>
      <w:spacing w:after="0" w:line="240" w:lineRule="auto"/>
    </w:pPr>
  </w:style>
  <w:style w:type="paragraph" w:styleId="NoSpacing">
    <w:name w:val="No Spacing"/>
    <w:uiPriority w:val="1"/>
    <w:qFormat/>
    <w:rsid w:val="00BE522E"/>
    <w:pPr>
      <w:spacing w:after="0" w:line="240" w:lineRule="auto"/>
    </w:pPr>
  </w:style>
  <w:style w:type="character" w:styleId="Hyperlink">
    <w:name w:val="Hyperlink"/>
    <w:basedOn w:val="DefaultParagraphFont"/>
    <w:uiPriority w:val="99"/>
    <w:unhideWhenUsed/>
    <w:rsid w:val="00BE522E"/>
    <w:rPr>
      <w:color w:val="467886" w:themeColor="hyperlink"/>
      <w:u w:val="single"/>
    </w:rPr>
  </w:style>
  <w:style w:type="character" w:styleId="CommentReference">
    <w:name w:val="annotation reference"/>
    <w:basedOn w:val="DefaultParagraphFont"/>
    <w:uiPriority w:val="99"/>
    <w:semiHidden/>
    <w:unhideWhenUsed/>
    <w:rsid w:val="00CF30E3"/>
    <w:rPr>
      <w:sz w:val="16"/>
      <w:szCs w:val="16"/>
    </w:rPr>
  </w:style>
  <w:style w:type="paragraph" w:styleId="CommentText">
    <w:name w:val="annotation text"/>
    <w:basedOn w:val="Normal"/>
    <w:link w:val="CommentTextChar"/>
    <w:uiPriority w:val="99"/>
    <w:unhideWhenUsed/>
    <w:rsid w:val="00CF30E3"/>
    <w:pPr>
      <w:spacing w:line="240" w:lineRule="auto"/>
    </w:pPr>
    <w:rPr>
      <w:sz w:val="20"/>
      <w:szCs w:val="20"/>
    </w:rPr>
  </w:style>
  <w:style w:type="character" w:customStyle="1" w:styleId="CommentTextChar">
    <w:name w:val="Comment Text Char"/>
    <w:basedOn w:val="DefaultParagraphFont"/>
    <w:link w:val="CommentText"/>
    <w:uiPriority w:val="99"/>
    <w:rsid w:val="00CF30E3"/>
    <w:rPr>
      <w:sz w:val="20"/>
      <w:szCs w:val="20"/>
    </w:rPr>
  </w:style>
  <w:style w:type="paragraph" w:styleId="CommentSubject">
    <w:name w:val="annotation subject"/>
    <w:basedOn w:val="CommentText"/>
    <w:next w:val="CommentText"/>
    <w:link w:val="CommentSubjectChar"/>
    <w:uiPriority w:val="99"/>
    <w:semiHidden/>
    <w:unhideWhenUsed/>
    <w:rsid w:val="00CF30E3"/>
    <w:rPr>
      <w:b/>
      <w:bCs/>
    </w:rPr>
  </w:style>
  <w:style w:type="character" w:customStyle="1" w:styleId="CommentSubjectChar">
    <w:name w:val="Comment Subject Char"/>
    <w:basedOn w:val="CommentTextChar"/>
    <w:link w:val="CommentSubject"/>
    <w:uiPriority w:val="99"/>
    <w:semiHidden/>
    <w:rsid w:val="00CF30E3"/>
    <w:rPr>
      <w:b/>
      <w:bCs/>
      <w:sz w:val="20"/>
      <w:szCs w:val="20"/>
    </w:rPr>
  </w:style>
  <w:style w:type="character" w:styleId="UnresolvedMention">
    <w:name w:val="Unresolved Mention"/>
    <w:basedOn w:val="DefaultParagraphFont"/>
    <w:uiPriority w:val="99"/>
    <w:semiHidden/>
    <w:unhideWhenUsed/>
    <w:rsid w:val="00CF30E3"/>
    <w:rPr>
      <w:color w:val="605E5C"/>
      <w:shd w:val="clear" w:color="auto" w:fill="E1DFDD"/>
    </w:rPr>
  </w:style>
  <w:style w:type="paragraph" w:styleId="Header">
    <w:name w:val="header"/>
    <w:basedOn w:val="Normal"/>
    <w:link w:val="HeaderChar"/>
    <w:uiPriority w:val="99"/>
    <w:unhideWhenUsed/>
    <w:rsid w:val="00462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288A"/>
  </w:style>
  <w:style w:type="paragraph" w:styleId="Footer">
    <w:name w:val="footer"/>
    <w:basedOn w:val="Normal"/>
    <w:link w:val="FooterChar"/>
    <w:uiPriority w:val="99"/>
    <w:unhideWhenUsed/>
    <w:rsid w:val="00462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288A"/>
  </w:style>
  <w:style w:type="character" w:styleId="Mention">
    <w:name w:val="Mention"/>
    <w:basedOn w:val="DefaultParagraphFont"/>
    <w:uiPriority w:val="99"/>
    <w:unhideWhenUsed/>
    <w:rsid w:val="002173FA"/>
    <w:rPr>
      <w:color w:val="2B579A"/>
      <w:shd w:val="clear" w:color="auto" w:fill="E1DFDD"/>
    </w:rPr>
  </w:style>
  <w:style w:type="character" w:styleId="FollowedHyperlink">
    <w:name w:val="FollowedHyperlink"/>
    <w:basedOn w:val="DefaultParagraphFont"/>
    <w:uiPriority w:val="99"/>
    <w:semiHidden/>
    <w:unhideWhenUsed/>
    <w:rsid w:val="00EE754B"/>
    <w:rPr>
      <w:color w:val="96607D" w:themeColor="followedHyperlink"/>
      <w:u w:val="single"/>
    </w:rPr>
  </w:style>
  <w:style w:type="paragraph" w:styleId="NormalWeb">
    <w:name w:val="Normal (Web)"/>
    <w:basedOn w:val="Normal"/>
    <w:uiPriority w:val="99"/>
    <w:semiHidden/>
    <w:unhideWhenUsed/>
    <w:rsid w:val="000D7D1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20183">
      <w:bodyDiv w:val="1"/>
      <w:marLeft w:val="0"/>
      <w:marRight w:val="0"/>
      <w:marTop w:val="0"/>
      <w:marBottom w:val="0"/>
      <w:divBdr>
        <w:top w:val="none" w:sz="0" w:space="0" w:color="auto"/>
        <w:left w:val="none" w:sz="0" w:space="0" w:color="auto"/>
        <w:bottom w:val="none" w:sz="0" w:space="0" w:color="auto"/>
        <w:right w:val="none" w:sz="0" w:space="0" w:color="auto"/>
      </w:divBdr>
    </w:div>
    <w:div w:id="235820516">
      <w:bodyDiv w:val="1"/>
      <w:marLeft w:val="0"/>
      <w:marRight w:val="0"/>
      <w:marTop w:val="0"/>
      <w:marBottom w:val="0"/>
      <w:divBdr>
        <w:top w:val="none" w:sz="0" w:space="0" w:color="auto"/>
        <w:left w:val="none" w:sz="0" w:space="0" w:color="auto"/>
        <w:bottom w:val="none" w:sz="0" w:space="0" w:color="auto"/>
        <w:right w:val="none" w:sz="0" w:space="0" w:color="auto"/>
      </w:divBdr>
    </w:div>
    <w:div w:id="309479456">
      <w:bodyDiv w:val="1"/>
      <w:marLeft w:val="0"/>
      <w:marRight w:val="0"/>
      <w:marTop w:val="0"/>
      <w:marBottom w:val="0"/>
      <w:divBdr>
        <w:top w:val="none" w:sz="0" w:space="0" w:color="auto"/>
        <w:left w:val="none" w:sz="0" w:space="0" w:color="auto"/>
        <w:bottom w:val="none" w:sz="0" w:space="0" w:color="auto"/>
        <w:right w:val="none" w:sz="0" w:space="0" w:color="auto"/>
      </w:divBdr>
    </w:div>
    <w:div w:id="1036848966">
      <w:bodyDiv w:val="1"/>
      <w:marLeft w:val="0"/>
      <w:marRight w:val="0"/>
      <w:marTop w:val="0"/>
      <w:marBottom w:val="0"/>
      <w:divBdr>
        <w:top w:val="none" w:sz="0" w:space="0" w:color="auto"/>
        <w:left w:val="none" w:sz="0" w:space="0" w:color="auto"/>
        <w:bottom w:val="none" w:sz="0" w:space="0" w:color="auto"/>
        <w:right w:val="none" w:sz="0" w:space="0" w:color="auto"/>
      </w:divBdr>
    </w:div>
    <w:div w:id="1240169438">
      <w:bodyDiv w:val="1"/>
      <w:marLeft w:val="0"/>
      <w:marRight w:val="0"/>
      <w:marTop w:val="0"/>
      <w:marBottom w:val="0"/>
      <w:divBdr>
        <w:top w:val="none" w:sz="0" w:space="0" w:color="auto"/>
        <w:left w:val="none" w:sz="0" w:space="0" w:color="auto"/>
        <w:bottom w:val="none" w:sz="0" w:space="0" w:color="auto"/>
        <w:right w:val="none" w:sz="0" w:space="0" w:color="auto"/>
      </w:divBdr>
      <w:divsChild>
        <w:div w:id="1326667530">
          <w:marLeft w:val="0"/>
          <w:marRight w:val="0"/>
          <w:marTop w:val="0"/>
          <w:marBottom w:val="0"/>
          <w:divBdr>
            <w:top w:val="none" w:sz="0" w:space="0" w:color="auto"/>
            <w:left w:val="none" w:sz="0" w:space="0" w:color="auto"/>
            <w:bottom w:val="none" w:sz="0" w:space="0" w:color="auto"/>
            <w:right w:val="none" w:sz="0" w:space="0" w:color="auto"/>
          </w:divBdr>
          <w:divsChild>
            <w:div w:id="441001085">
              <w:marLeft w:val="0"/>
              <w:marRight w:val="0"/>
              <w:marTop w:val="0"/>
              <w:marBottom w:val="0"/>
              <w:divBdr>
                <w:top w:val="none" w:sz="0" w:space="0" w:color="auto"/>
                <w:left w:val="none" w:sz="0" w:space="0" w:color="auto"/>
                <w:bottom w:val="none" w:sz="0" w:space="0" w:color="auto"/>
                <w:right w:val="none" w:sz="0" w:space="0" w:color="auto"/>
              </w:divBdr>
              <w:divsChild>
                <w:div w:id="596668891">
                  <w:marLeft w:val="0"/>
                  <w:marRight w:val="0"/>
                  <w:marTop w:val="0"/>
                  <w:marBottom w:val="0"/>
                  <w:divBdr>
                    <w:top w:val="none" w:sz="0" w:space="0" w:color="auto"/>
                    <w:left w:val="none" w:sz="0" w:space="0" w:color="auto"/>
                    <w:bottom w:val="none" w:sz="0" w:space="0" w:color="auto"/>
                    <w:right w:val="none" w:sz="0" w:space="0" w:color="auto"/>
                  </w:divBdr>
                  <w:divsChild>
                    <w:div w:id="1250038703">
                      <w:marLeft w:val="0"/>
                      <w:marRight w:val="0"/>
                      <w:marTop w:val="0"/>
                      <w:marBottom w:val="0"/>
                      <w:divBdr>
                        <w:top w:val="none" w:sz="0" w:space="0" w:color="auto"/>
                        <w:left w:val="none" w:sz="0" w:space="0" w:color="auto"/>
                        <w:bottom w:val="none" w:sz="0" w:space="0" w:color="auto"/>
                        <w:right w:val="none" w:sz="0" w:space="0" w:color="auto"/>
                      </w:divBdr>
                      <w:divsChild>
                        <w:div w:id="13773542">
                          <w:marLeft w:val="0"/>
                          <w:marRight w:val="0"/>
                          <w:marTop w:val="0"/>
                          <w:marBottom w:val="0"/>
                          <w:divBdr>
                            <w:top w:val="none" w:sz="0" w:space="0" w:color="auto"/>
                            <w:left w:val="none" w:sz="0" w:space="0" w:color="auto"/>
                            <w:bottom w:val="none" w:sz="0" w:space="0" w:color="auto"/>
                            <w:right w:val="none" w:sz="0" w:space="0" w:color="auto"/>
                          </w:divBdr>
                          <w:divsChild>
                            <w:div w:id="189584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938869">
      <w:bodyDiv w:val="1"/>
      <w:marLeft w:val="0"/>
      <w:marRight w:val="0"/>
      <w:marTop w:val="0"/>
      <w:marBottom w:val="0"/>
      <w:divBdr>
        <w:top w:val="none" w:sz="0" w:space="0" w:color="auto"/>
        <w:left w:val="none" w:sz="0" w:space="0" w:color="auto"/>
        <w:bottom w:val="none" w:sz="0" w:space="0" w:color="auto"/>
        <w:right w:val="none" w:sz="0" w:space="0" w:color="auto"/>
      </w:divBdr>
      <w:divsChild>
        <w:div w:id="1349138331">
          <w:marLeft w:val="0"/>
          <w:marRight w:val="0"/>
          <w:marTop w:val="0"/>
          <w:marBottom w:val="0"/>
          <w:divBdr>
            <w:top w:val="none" w:sz="0" w:space="0" w:color="auto"/>
            <w:left w:val="none" w:sz="0" w:space="0" w:color="auto"/>
            <w:bottom w:val="none" w:sz="0" w:space="0" w:color="auto"/>
            <w:right w:val="none" w:sz="0" w:space="0" w:color="auto"/>
          </w:divBdr>
          <w:divsChild>
            <w:div w:id="1516381682">
              <w:marLeft w:val="0"/>
              <w:marRight w:val="0"/>
              <w:marTop w:val="0"/>
              <w:marBottom w:val="0"/>
              <w:divBdr>
                <w:top w:val="none" w:sz="0" w:space="0" w:color="auto"/>
                <w:left w:val="none" w:sz="0" w:space="0" w:color="auto"/>
                <w:bottom w:val="none" w:sz="0" w:space="0" w:color="auto"/>
                <w:right w:val="none" w:sz="0" w:space="0" w:color="auto"/>
              </w:divBdr>
              <w:divsChild>
                <w:div w:id="1668821311">
                  <w:marLeft w:val="0"/>
                  <w:marRight w:val="0"/>
                  <w:marTop w:val="0"/>
                  <w:marBottom w:val="0"/>
                  <w:divBdr>
                    <w:top w:val="none" w:sz="0" w:space="0" w:color="auto"/>
                    <w:left w:val="none" w:sz="0" w:space="0" w:color="auto"/>
                    <w:bottom w:val="none" w:sz="0" w:space="0" w:color="auto"/>
                    <w:right w:val="none" w:sz="0" w:space="0" w:color="auto"/>
                  </w:divBdr>
                  <w:divsChild>
                    <w:div w:id="1466314064">
                      <w:marLeft w:val="0"/>
                      <w:marRight w:val="0"/>
                      <w:marTop w:val="0"/>
                      <w:marBottom w:val="0"/>
                      <w:divBdr>
                        <w:top w:val="none" w:sz="0" w:space="0" w:color="auto"/>
                        <w:left w:val="none" w:sz="0" w:space="0" w:color="auto"/>
                        <w:bottom w:val="none" w:sz="0" w:space="0" w:color="auto"/>
                        <w:right w:val="none" w:sz="0" w:space="0" w:color="auto"/>
                      </w:divBdr>
                      <w:divsChild>
                        <w:div w:id="1288270701">
                          <w:marLeft w:val="0"/>
                          <w:marRight w:val="0"/>
                          <w:marTop w:val="0"/>
                          <w:marBottom w:val="0"/>
                          <w:divBdr>
                            <w:top w:val="none" w:sz="0" w:space="0" w:color="auto"/>
                            <w:left w:val="none" w:sz="0" w:space="0" w:color="auto"/>
                            <w:bottom w:val="none" w:sz="0" w:space="0" w:color="auto"/>
                            <w:right w:val="none" w:sz="0" w:space="0" w:color="auto"/>
                          </w:divBdr>
                          <w:divsChild>
                            <w:div w:id="160472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264695">
      <w:bodyDiv w:val="1"/>
      <w:marLeft w:val="0"/>
      <w:marRight w:val="0"/>
      <w:marTop w:val="0"/>
      <w:marBottom w:val="0"/>
      <w:divBdr>
        <w:top w:val="none" w:sz="0" w:space="0" w:color="auto"/>
        <w:left w:val="none" w:sz="0" w:space="0" w:color="auto"/>
        <w:bottom w:val="none" w:sz="0" w:space="0" w:color="auto"/>
        <w:right w:val="none" w:sz="0" w:space="0" w:color="auto"/>
      </w:divBdr>
    </w:div>
    <w:div w:id="1348219551">
      <w:bodyDiv w:val="1"/>
      <w:marLeft w:val="0"/>
      <w:marRight w:val="0"/>
      <w:marTop w:val="0"/>
      <w:marBottom w:val="0"/>
      <w:divBdr>
        <w:top w:val="none" w:sz="0" w:space="0" w:color="auto"/>
        <w:left w:val="none" w:sz="0" w:space="0" w:color="auto"/>
        <w:bottom w:val="none" w:sz="0" w:space="0" w:color="auto"/>
        <w:right w:val="none" w:sz="0" w:space="0" w:color="auto"/>
      </w:divBdr>
    </w:div>
    <w:div w:id="1391418948">
      <w:bodyDiv w:val="1"/>
      <w:marLeft w:val="0"/>
      <w:marRight w:val="0"/>
      <w:marTop w:val="0"/>
      <w:marBottom w:val="0"/>
      <w:divBdr>
        <w:top w:val="none" w:sz="0" w:space="0" w:color="auto"/>
        <w:left w:val="none" w:sz="0" w:space="0" w:color="auto"/>
        <w:bottom w:val="none" w:sz="0" w:space="0" w:color="auto"/>
        <w:right w:val="none" w:sz="0" w:space="0" w:color="auto"/>
      </w:divBdr>
    </w:div>
    <w:div w:id="1861817748">
      <w:bodyDiv w:val="1"/>
      <w:marLeft w:val="0"/>
      <w:marRight w:val="0"/>
      <w:marTop w:val="0"/>
      <w:marBottom w:val="0"/>
      <w:divBdr>
        <w:top w:val="none" w:sz="0" w:space="0" w:color="auto"/>
        <w:left w:val="none" w:sz="0" w:space="0" w:color="auto"/>
        <w:bottom w:val="none" w:sz="0" w:space="0" w:color="auto"/>
        <w:right w:val="none" w:sz="0" w:space="0" w:color="auto"/>
      </w:divBdr>
      <w:divsChild>
        <w:div w:id="1699156889">
          <w:marLeft w:val="0"/>
          <w:marRight w:val="0"/>
          <w:marTop w:val="0"/>
          <w:marBottom w:val="0"/>
          <w:divBdr>
            <w:top w:val="none" w:sz="0" w:space="0" w:color="auto"/>
            <w:left w:val="none" w:sz="0" w:space="0" w:color="auto"/>
            <w:bottom w:val="none" w:sz="0" w:space="0" w:color="auto"/>
            <w:right w:val="none" w:sz="0" w:space="0" w:color="auto"/>
          </w:divBdr>
          <w:divsChild>
            <w:div w:id="104926972">
              <w:marLeft w:val="0"/>
              <w:marRight w:val="0"/>
              <w:marTop w:val="0"/>
              <w:marBottom w:val="0"/>
              <w:divBdr>
                <w:top w:val="none" w:sz="0" w:space="0" w:color="auto"/>
                <w:left w:val="none" w:sz="0" w:space="0" w:color="auto"/>
                <w:bottom w:val="none" w:sz="0" w:space="0" w:color="auto"/>
                <w:right w:val="none" w:sz="0" w:space="0" w:color="auto"/>
              </w:divBdr>
              <w:divsChild>
                <w:div w:id="625241603">
                  <w:marLeft w:val="0"/>
                  <w:marRight w:val="0"/>
                  <w:marTop w:val="0"/>
                  <w:marBottom w:val="0"/>
                  <w:divBdr>
                    <w:top w:val="none" w:sz="0" w:space="0" w:color="auto"/>
                    <w:left w:val="none" w:sz="0" w:space="0" w:color="auto"/>
                    <w:bottom w:val="none" w:sz="0" w:space="0" w:color="auto"/>
                    <w:right w:val="none" w:sz="0" w:space="0" w:color="auto"/>
                  </w:divBdr>
                  <w:divsChild>
                    <w:div w:id="524102937">
                      <w:marLeft w:val="0"/>
                      <w:marRight w:val="0"/>
                      <w:marTop w:val="0"/>
                      <w:marBottom w:val="0"/>
                      <w:divBdr>
                        <w:top w:val="none" w:sz="0" w:space="0" w:color="auto"/>
                        <w:left w:val="none" w:sz="0" w:space="0" w:color="auto"/>
                        <w:bottom w:val="none" w:sz="0" w:space="0" w:color="auto"/>
                        <w:right w:val="none" w:sz="0" w:space="0" w:color="auto"/>
                      </w:divBdr>
                      <w:divsChild>
                        <w:div w:id="1469668653">
                          <w:marLeft w:val="0"/>
                          <w:marRight w:val="0"/>
                          <w:marTop w:val="0"/>
                          <w:marBottom w:val="0"/>
                          <w:divBdr>
                            <w:top w:val="none" w:sz="0" w:space="0" w:color="auto"/>
                            <w:left w:val="none" w:sz="0" w:space="0" w:color="auto"/>
                            <w:bottom w:val="none" w:sz="0" w:space="0" w:color="auto"/>
                            <w:right w:val="none" w:sz="0" w:space="0" w:color="auto"/>
                          </w:divBdr>
                          <w:divsChild>
                            <w:div w:id="68244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526498">
      <w:bodyDiv w:val="1"/>
      <w:marLeft w:val="0"/>
      <w:marRight w:val="0"/>
      <w:marTop w:val="0"/>
      <w:marBottom w:val="0"/>
      <w:divBdr>
        <w:top w:val="none" w:sz="0" w:space="0" w:color="auto"/>
        <w:left w:val="none" w:sz="0" w:space="0" w:color="auto"/>
        <w:bottom w:val="none" w:sz="0" w:space="0" w:color="auto"/>
        <w:right w:val="none" w:sz="0" w:space="0" w:color="auto"/>
      </w:divBdr>
    </w:div>
    <w:div w:id="2054768100">
      <w:bodyDiv w:val="1"/>
      <w:marLeft w:val="0"/>
      <w:marRight w:val="0"/>
      <w:marTop w:val="0"/>
      <w:marBottom w:val="0"/>
      <w:divBdr>
        <w:top w:val="none" w:sz="0" w:space="0" w:color="auto"/>
        <w:left w:val="none" w:sz="0" w:space="0" w:color="auto"/>
        <w:bottom w:val="none" w:sz="0" w:space="0" w:color="auto"/>
        <w:right w:val="none" w:sz="0" w:space="0" w:color="auto"/>
      </w:divBdr>
    </w:div>
    <w:div w:id="2098162586">
      <w:bodyDiv w:val="1"/>
      <w:marLeft w:val="0"/>
      <w:marRight w:val="0"/>
      <w:marTop w:val="0"/>
      <w:marBottom w:val="0"/>
      <w:divBdr>
        <w:top w:val="none" w:sz="0" w:space="0" w:color="auto"/>
        <w:left w:val="none" w:sz="0" w:space="0" w:color="auto"/>
        <w:bottom w:val="none" w:sz="0" w:space="0" w:color="auto"/>
        <w:right w:val="none" w:sz="0" w:space="0" w:color="auto"/>
      </w:divBdr>
      <w:divsChild>
        <w:div w:id="1944997600">
          <w:marLeft w:val="0"/>
          <w:marRight w:val="0"/>
          <w:marTop w:val="0"/>
          <w:marBottom w:val="0"/>
          <w:divBdr>
            <w:top w:val="none" w:sz="0" w:space="0" w:color="auto"/>
            <w:left w:val="none" w:sz="0" w:space="0" w:color="auto"/>
            <w:bottom w:val="none" w:sz="0" w:space="0" w:color="auto"/>
            <w:right w:val="none" w:sz="0" w:space="0" w:color="auto"/>
          </w:divBdr>
          <w:divsChild>
            <w:div w:id="1168133956">
              <w:marLeft w:val="0"/>
              <w:marRight w:val="0"/>
              <w:marTop w:val="0"/>
              <w:marBottom w:val="0"/>
              <w:divBdr>
                <w:top w:val="none" w:sz="0" w:space="0" w:color="auto"/>
                <w:left w:val="none" w:sz="0" w:space="0" w:color="auto"/>
                <w:bottom w:val="none" w:sz="0" w:space="0" w:color="auto"/>
                <w:right w:val="none" w:sz="0" w:space="0" w:color="auto"/>
              </w:divBdr>
              <w:divsChild>
                <w:div w:id="1210802458">
                  <w:marLeft w:val="0"/>
                  <w:marRight w:val="0"/>
                  <w:marTop w:val="0"/>
                  <w:marBottom w:val="0"/>
                  <w:divBdr>
                    <w:top w:val="none" w:sz="0" w:space="0" w:color="auto"/>
                    <w:left w:val="none" w:sz="0" w:space="0" w:color="auto"/>
                    <w:bottom w:val="none" w:sz="0" w:space="0" w:color="auto"/>
                    <w:right w:val="none" w:sz="0" w:space="0" w:color="auto"/>
                  </w:divBdr>
                  <w:divsChild>
                    <w:div w:id="1039663446">
                      <w:marLeft w:val="0"/>
                      <w:marRight w:val="0"/>
                      <w:marTop w:val="0"/>
                      <w:marBottom w:val="0"/>
                      <w:divBdr>
                        <w:top w:val="none" w:sz="0" w:space="0" w:color="auto"/>
                        <w:left w:val="none" w:sz="0" w:space="0" w:color="auto"/>
                        <w:bottom w:val="none" w:sz="0" w:space="0" w:color="auto"/>
                        <w:right w:val="none" w:sz="0" w:space="0" w:color="auto"/>
                      </w:divBdr>
                      <w:divsChild>
                        <w:div w:id="1008564147">
                          <w:marLeft w:val="0"/>
                          <w:marRight w:val="0"/>
                          <w:marTop w:val="0"/>
                          <w:marBottom w:val="0"/>
                          <w:divBdr>
                            <w:top w:val="none" w:sz="0" w:space="0" w:color="auto"/>
                            <w:left w:val="none" w:sz="0" w:space="0" w:color="auto"/>
                            <w:bottom w:val="none" w:sz="0" w:space="0" w:color="auto"/>
                            <w:right w:val="none" w:sz="0" w:space="0" w:color="auto"/>
                          </w:divBdr>
                          <w:divsChild>
                            <w:div w:id="11128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info/law/better-regulation/have-your-say/initiatives/14330-Greenhouse-gas-emissions-from-offshore-ships-and-zero-rating-of-sustainable-fuels-monitoring-and-reporting-update-_en" TargetMode="External"/><Relationship Id="rId18" Type="http://schemas.openxmlformats.org/officeDocument/2006/relationships/hyperlink" Target="https://corporate.calmac.co.uk/en-gb/sustainability/our-environmental-commitment/" TargetMode="External"/><Relationship Id="rId26" Type="http://schemas.openxmlformats.org/officeDocument/2006/relationships/hyperlink" Target="https://www.portofaberdeen.co.uk/news/port-of-aberdeen-sailing-towards-net-zero-with-ferry-shore-power-project" TargetMode="External"/><Relationship Id="rId39" Type="http://schemas.openxmlformats.org/officeDocument/2006/relationships/image" Target="media/image2.png"/><Relationship Id="rId21" Type="http://schemas.openxmlformats.org/officeDocument/2006/relationships/hyperlink" Target="https://www.portofaberdeen.co.uk/news/port-of-aberdeen-sailing-towards-net-zero-with-ferry-shore-power-project" TargetMode="External"/><Relationship Id="rId34" Type="http://schemas.openxmlformats.org/officeDocument/2006/relationships/hyperlink" Target="https://www.bimco.org/trending-topics/ets" TargetMode="External"/><Relationship Id="rId42" Type="http://schemas.openxmlformats.org/officeDocument/2006/relationships/hyperlink" Target="https://www.ons.gov.uk/businessindustryandtrade/tourismindustry/articles/coastaltownsinenglandandwales/2020-10-06" TargetMode="External"/><Relationship Id="rId47" Type="http://schemas.openxmlformats.org/officeDocument/2006/relationships/hyperlink" Target="https://www.ons.gov.uk/visualisations/censusareachanges/E06000053"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edelft.eu/wp-content/uploads/sites/2/2024/02/CE_Delft_230387_Extension_of_EU_ETS_to_the_offshore_sector_Def.pdf" TargetMode="External"/><Relationship Id="rId29" Type="http://schemas.openxmlformats.org/officeDocument/2006/relationships/hyperlink" Target="https://eur-lex.europa.eu/legal-content/EN/TXT/?uri=OJ:L_202302449" TargetMode="External"/><Relationship Id="rId11" Type="http://schemas.openxmlformats.org/officeDocument/2006/relationships/image" Target="media/image1.png"/><Relationship Id="rId24" Type="http://schemas.openxmlformats.org/officeDocument/2006/relationships/hyperlink" Target="https://www.calmac.co.uk/article/6875/CalMac-Environmental-Strategy-2021-2023" TargetMode="External"/><Relationship Id="rId32" Type="http://schemas.openxmlformats.org/officeDocument/2006/relationships/hyperlink" Target="https://eur-lex.europa.eu/legal-content/EN/TXT/?uri=OJ:L_202400411" TargetMode="External"/><Relationship Id="rId37" Type="http://schemas.openxmlformats.org/officeDocument/2006/relationships/hyperlink" Target="https://www.gov.uk/government/publications/department-for-transport-delivers-more-grant-funding-to-transport-freight-by-rail/mode-shift-revenue-support-and-waterborne-freight-grant-applications-and-background-information" TargetMode="External"/><Relationship Id="rId40" Type="http://schemas.openxmlformats.org/officeDocument/2006/relationships/hyperlink" Target="https://isleaccess.co.uk/accessible-directory/travel-to-the-iow/" TargetMode="External"/><Relationship Id="rId45" Type="http://schemas.openxmlformats.org/officeDocument/2006/relationships/hyperlink" Target="https://www.gov.uk/government/publications/department-for-transport-delivers-more-grant-funding-to-transport-freight-by-rail/mode-shift-revenue-support-and-waterborne-freight-grant-applications-and-background-information" TargetMode="External"/><Relationship Id="rId5" Type="http://schemas.openxmlformats.org/officeDocument/2006/relationships/numbering" Target="numbering.xml"/><Relationship Id="rId15" Type="http://schemas.openxmlformats.org/officeDocument/2006/relationships/hyperlink" Target="https://transport.ec.europa.eu/transport-themes/sustainable-transport/european-sustainable-shipping-forum_en" TargetMode="External"/><Relationship Id="rId23" Type="http://schemas.openxmlformats.org/officeDocument/2006/relationships/hyperlink" Target="https://www.gov.uk/guidance/apply-for-authorisation-for-the-uk-internal-market-scheme-if-you-bring-goods-into-northern-ireland)" TargetMode="External"/><Relationship Id="rId28" Type="http://schemas.openxmlformats.org/officeDocument/2006/relationships/hyperlink" Target="https://eur-lex.europa.eu/legal-content/EN/TXT/PDF/?uri=OJ:L_202302449" TargetMode="External"/><Relationship Id="rId36" Type="http://schemas.openxmlformats.org/officeDocument/2006/relationships/hyperlink" Target="https://climate.ec.europa.eu/eu-action/transport/reducing-emissions-shipping-sector_en"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wightlink.co.uk/community/environment/zero-carbon" TargetMode="External"/><Relationship Id="rId31" Type="http://schemas.openxmlformats.org/officeDocument/2006/relationships/hyperlink" Target="https://www.emsa.europa.eu/thetis-mrv/items.html?cid=337&amp;id=3118" TargetMode="External"/><Relationship Id="rId44"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edelft.eu/wp-content/uploads/sites/2/2024/02/CE_Delft_230387_Extension_of_EU_ETS_to_the_offshore_sector_Def.pdf" TargetMode="External"/><Relationship Id="rId22" Type="http://schemas.openxmlformats.org/officeDocument/2006/relationships/hyperlink" Target="https://www.gov.uk/guidance/apply-for-authorisation-for-the-uk-internal-market-scheme-if-you-bring-goods-into-northern-ireland)" TargetMode="External"/><Relationship Id="rId27" Type="http://schemas.openxmlformats.org/officeDocument/2006/relationships/hyperlink" Target="https://climate.ec.europa.eu/eu-action/transport/reducing-emissions-shipping-sector_en" TargetMode="External"/><Relationship Id="rId30" Type="http://schemas.openxmlformats.org/officeDocument/2006/relationships/hyperlink" Target="https://mrv.emsa.europa.eu/" TargetMode="External"/><Relationship Id="rId35" Type="http://schemas.openxmlformats.org/officeDocument/2006/relationships/hyperlink" Target="https://ec.europa.eu/transparency/expert-groups-register/screen/expert-groups/consult?lang=en&amp;fromMainGroup=true&amp;groupID=104372" TargetMode="External"/><Relationship Id="rId43" Type="http://schemas.openxmlformats.org/officeDocument/2006/relationships/hyperlink" Target="https://www.maritimeuk.org/documents/1258/CEBR-report-2022pdf.pdf" TargetMode="External"/><Relationship Id="rId48" Type="http://schemas.openxmlformats.org/officeDocument/2006/relationships/footer" Target="footer1.xml"/><Relationship Id="rId8" Type="http://schemas.openxmlformats.org/officeDocument/2006/relationships/webSettings" Target="webSettings.xml"/><Relationship Id="rId51" Type="http://schemas.microsoft.com/office/2019/05/relationships/documenttasks" Target="documenttasks/documenttasks1.xml"/><Relationship Id="rId12" Type="http://schemas.openxmlformats.org/officeDocument/2006/relationships/hyperlink" Target="https://www.ukchamberofshipping.com/sites/default/files/2024-11/UK%20ETS%20Lessons%20Learned.pdf" TargetMode="External"/><Relationship Id="rId17" Type="http://schemas.openxmlformats.org/officeDocument/2006/relationships/hyperlink" Target="https://corporate.calmac.co.uk/en-gb/sustainability/our-environmental-commitment/" TargetMode="External"/><Relationship Id="rId25" Type="http://schemas.openxmlformats.org/officeDocument/2006/relationships/hyperlink" Target="https://www.wightlink.co.uk/community/environment/zero-carbon" TargetMode="External"/><Relationship Id="rId33" Type="http://schemas.openxmlformats.org/officeDocument/2006/relationships/hyperlink" Target="https://climate.ec.europa.eu/eu-action/transport/reducing-emissions-shipping-sector/faq-maritime-transport-eu-emissions-trading-system-ets_en" TargetMode="External"/><Relationship Id="rId38" Type="http://schemas.openxmlformats.org/officeDocument/2006/relationships/hyperlink" Target="https://www.transport.gov.scot/media/5306/waterborne-freight-grant-wfg-guide-for-applicants-current-version.pdf" TargetMode="External"/><Relationship Id="rId46" Type="http://schemas.openxmlformats.org/officeDocument/2006/relationships/hyperlink" Target="https://www.ons.gov.uk/visualisations/censusareachanges/E06000046/" TargetMode="External"/><Relationship Id="rId20" Type="http://schemas.openxmlformats.org/officeDocument/2006/relationships/hyperlink" Target="https://www.wightlink.co.uk/community/environment/zero-carbon" TargetMode="External"/><Relationship Id="rId41" Type="http://schemas.openxmlformats.org/officeDocument/2006/relationships/hyperlink" Target="https://businessnorway.com/articles/norway-showcases-award-winning-electric-ferry-technology" TargetMode="External"/><Relationship Id="rId1" Type="http://schemas.openxmlformats.org/officeDocument/2006/relationships/customXml" Target="../customXml/item1.xml"/><Relationship Id="rId6" Type="http://schemas.openxmlformats.org/officeDocument/2006/relationships/styles" Target="styles.xml"/></Relationships>
</file>

<file path=word/documenttasks/documenttasks1.xml><?xml version="1.0" encoding="utf-8"?>
<t:Tasks xmlns:t="http://schemas.microsoft.com/office/tasks/2019/documenttasks" xmlns:oel="http://schemas.microsoft.com/office/2019/extlst">
  <t:Task id="{B1707AEF-A73A-4396-BC82-8D622A26F3DD}">
    <t:Anchor>
      <t:Comment id="1127964081"/>
    </t:Anchor>
    <t:History>
      <t:Event id="{CE0F2FC6-FF46-405D-B1E8-6D8C204CACA2}" time="2025-01-10T14:24:07.072Z">
        <t:Attribution userId="S::enyborg@ukchamberofshipping.com::39f9e117-6ce8-4335-9cd2-198f434235a9" userProvider="AD" userName="Elise Nyborg"/>
        <t:Anchor>
          <t:Comment id="1127964081"/>
        </t:Anchor>
        <t:Create/>
      </t:Event>
      <t:Event id="{F9A2A850-30FF-4003-A307-5ADB65C621C5}" time="2025-01-10T14:24:07.072Z">
        <t:Attribution userId="S::enyborg@ukchamberofshipping.com::39f9e117-6ce8-4335-9cd2-198f434235a9" userProvider="AD" userName="Elise Nyborg"/>
        <t:Anchor>
          <t:Comment id="1127964081"/>
        </t:Anchor>
        <t:Assign userId="S::fsandrelli@ukchamberofshipping.com::ff88a942-96ac-494e-8f94-a3cc4e4385dd" userProvider="AD" userName="Francesco Sandrelli"/>
      </t:Event>
      <t:Event id="{6581FDA8-5EB8-4B66-8F8C-E4A2392403F9}" time="2025-01-10T14:24:07.072Z">
        <t:Attribution userId="S::enyborg@ukchamberofshipping.com::39f9e117-6ce8-4335-9cd2-198f434235a9" userProvider="AD" userName="Elise Nyborg"/>
        <t:Anchor>
          <t:Comment id="1127964081"/>
        </t:Anchor>
        <t:SetTitle title="@Francesco Sandrelli can I delete this sentence and note to members that this is something specifically we want their input on via the circular?"/>
      </t:Event>
      <t:Event id="{2DE95CED-06D9-4D7A-A1DC-9A351B0C7755}" time="2025-01-14T09:43:53.518Z">
        <t:Attribution userId="S::fsandrelli@ukchamberofshipping.com::ff88a942-96ac-494e-8f94-a3cc4e4385dd" userProvider="AD" userName="Francesco Sandrelli"/>
        <t:Progress percentComplete="100"/>
      </t:Event>
    </t:History>
  </t:Task>
  <t:Task id="{1B1CF511-6EDF-47F7-9AB2-3BDA9E391937}">
    <t:Anchor>
      <t:Comment id="156802524"/>
    </t:Anchor>
    <t:History>
      <t:Event id="{22F6F772-3D0D-4BE7-B7A6-0FCB5EB95AED}" time="2025-01-10T12:39:33.129Z">
        <t:Attribution userId="S::enyborg@ukchamberofshipping.com::39f9e117-6ce8-4335-9cd2-198f434235a9" userProvider="AD" userName="Elise Nyborg"/>
        <t:Anchor>
          <t:Comment id="156802524"/>
        </t:Anchor>
        <t:Create/>
      </t:Event>
      <t:Event id="{B5946192-7327-493B-93D1-772F77A8AD18}" time="2025-01-10T12:39:33.129Z">
        <t:Attribution userId="S::enyborg@ukchamberofshipping.com::39f9e117-6ce8-4335-9cd2-198f434235a9" userProvider="AD" userName="Elise Nyborg"/>
        <t:Anchor>
          <t:Comment id="156802524"/>
        </t:Anchor>
        <t:Assign userId="S::ibafounis@ukchamberofshipping.com::1b16e83f-dc3b-4995-810e-6365e4c6ae8a" userProvider="AD" userName="Ilias Bafounis"/>
      </t:Event>
      <t:Event id="{A0EEB267-E1CD-4976-A694-69637340A902}" time="2025-01-10T12:39:33.129Z">
        <t:Attribution userId="S::enyborg@ukchamberofshipping.com::39f9e117-6ce8-4335-9cd2-198f434235a9" userProvider="AD" userName="Elise Nyborg"/>
        <t:Anchor>
          <t:Comment id="156802524"/>
        </t:Anchor>
        <t:SetTitle title="@Ilias Bafounisconsider this question as still under development. Will let you know when its ready for review."/>
      </t:Event>
    </t:History>
  </t:Task>
  <t:Task id="{35A1A57D-0936-429C-9F20-59D1FC887E10}">
    <t:Anchor>
      <t:Comment id="815859173"/>
    </t:Anchor>
    <t:History>
      <t:Event id="{A8D820F5-56EB-4D5C-95DA-5731344B184E}" time="2025-01-10T14:23:30.405Z">
        <t:Attribution userId="S::enyborg@ukchamberofshipping.com::39f9e117-6ce8-4335-9cd2-198f434235a9" userProvider="AD" userName="Elise Nyborg"/>
        <t:Anchor>
          <t:Comment id="815859173"/>
        </t:Anchor>
        <t:Create/>
      </t:Event>
      <t:Event id="{C428F562-1918-47FC-AFC7-E4D6AE06F6D3}" time="2025-01-10T14:23:30.405Z">
        <t:Attribution userId="S::enyborg@ukchamberofshipping.com::39f9e117-6ce8-4335-9cd2-198f434235a9" userProvider="AD" userName="Elise Nyborg"/>
        <t:Anchor>
          <t:Comment id="815859173"/>
        </t:Anchor>
        <t:Assign userId="S::fsandrelli@ukchamberofshipping.com::ff88a942-96ac-494e-8f94-a3cc4e4385dd" userProvider="AD" userName="Francesco Sandrelli"/>
      </t:Event>
      <t:Event id="{99E6C834-2B5A-456F-918B-BD1767B41796}" time="2025-01-10T14:23:30.405Z">
        <t:Attribution userId="S::enyborg@ukchamberofshipping.com::39f9e117-6ce8-4335-9cd2-198f434235a9" userProvider="AD" userName="Elise Nyborg"/>
        <t:Anchor>
          <t:Comment id="815859173"/>
        </t:Anchor>
        <t:SetTitle title="@Francesco Sandrelli can I delete this sentence and note to members that this is something specifically we want their input on?"/>
      </t:Event>
      <t:Event id="{0DA9AE16-989C-480B-A855-3CCF6FF9DFBB}" time="2025-01-14T16:21:04.118Z">
        <t:Attribution userId="S::enyborg@ukchamberofshipping.com::39f9e117-6ce8-4335-9cd2-198f434235a9" userProvider="AD" userName="Elise Nyborg"/>
        <t:Progress percentComplete="100"/>
      </t:Event>
    </t:History>
  </t:Task>
  <t:Task id="{C24D46B0-1F0F-4E93-9419-DDC5E220C6EB}">
    <t:Anchor>
      <t:Comment id="1580537676"/>
    </t:Anchor>
    <t:History>
      <t:Event id="{AC9DD598-950E-4849-A234-47E0CED57AF2}" time="2025-01-10T13:57:23.283Z">
        <t:Attribution userId="S::enyborg@ukchamberofshipping.com::39f9e117-6ce8-4335-9cd2-198f434235a9" userProvider="AD" userName="Elise Nyborg"/>
        <t:Anchor>
          <t:Comment id="1580537676"/>
        </t:Anchor>
        <t:Create/>
      </t:Event>
      <t:Event id="{5DAA1C69-69A4-4EB8-8004-398219D2DDAB}" time="2025-01-10T13:57:23.283Z">
        <t:Attribution userId="S::enyborg@ukchamberofshipping.com::39f9e117-6ce8-4335-9cd2-198f434235a9" userProvider="AD" userName="Elise Nyborg"/>
        <t:Anchor>
          <t:Comment id="1580537676"/>
        </t:Anchor>
        <t:Assign userId="S::fsandrelli@ukchamberofshipping.com::ff88a942-96ac-494e-8f94-a3cc4e4385dd" userProvider="AD" userName="Francesco Sandrelli"/>
      </t:Event>
      <t:Event id="{E08BBACB-344B-4823-BA38-115D8CD5E566}" time="2025-01-10T13:57:23.283Z">
        <t:Attribution userId="S::enyborg@ukchamberofshipping.com::39f9e117-6ce8-4335-9cd2-198f434235a9" userProvider="AD" userName="Elise Nyborg"/>
        <t:Anchor>
          <t:Comment id="1580537676"/>
        </t:Anchor>
        <t:SetTitle title="@Francesco Sandrelli to do. Can you tick this as done when this is ready for editing? Thanks!"/>
      </t:Event>
      <t:Event id="{856B2C83-09F1-499D-AA9D-36223BAF784D}" time="2025-01-10T14:19:13.309Z">
        <t:Attribution userId="S::fsandrelli@ukchamberofshipping.com::ff88a942-96ac-494e-8f94-a3cc4e4385dd" userProvider="AD" userName="Francesco Sandrelli"/>
        <t:Progress percentComplete="100"/>
      </t:Event>
    </t:History>
  </t:Task>
  <t:Task id="{1B1B3A71-3367-4B06-A563-285C321145E7}">
    <t:Anchor>
      <t:Comment id="1084770418"/>
    </t:Anchor>
    <t:History>
      <t:Event id="{7887990B-80A6-4A70-9B0E-1FF952A7231D}" time="2025-01-10T14:24:44.537Z">
        <t:Attribution userId="S::enyborg@ukchamberofshipping.com::39f9e117-6ce8-4335-9cd2-198f434235a9" userProvider="AD" userName="Elise Nyborg"/>
        <t:Anchor>
          <t:Comment id="1084770418"/>
        </t:Anchor>
        <t:Create/>
      </t:Event>
      <t:Event id="{4A3C341B-1536-41AE-BB7C-14DB4FE95774}" time="2025-01-10T14:24:44.537Z">
        <t:Attribution userId="S::enyborg@ukchamberofshipping.com::39f9e117-6ce8-4335-9cd2-198f434235a9" userProvider="AD" userName="Elise Nyborg"/>
        <t:Anchor>
          <t:Comment id="1084770418"/>
        </t:Anchor>
        <t:Assign userId="S::fsandrelli@ukchamberofshipping.com::ff88a942-96ac-494e-8f94-a3cc4e4385dd" userProvider="AD" userName="Francesco Sandrelli"/>
      </t:Event>
      <t:Event id="{55D2DE27-7921-4F07-9FEF-CB423A0CCC6C}" time="2025-01-10T14:24:44.537Z">
        <t:Attribution userId="S::enyborg@ukchamberofshipping.com::39f9e117-6ce8-4335-9cd2-198f434235a9" userProvider="AD" userName="Elise Nyborg"/>
        <t:Anchor>
          <t:Comment id="1084770418"/>
        </t:Anchor>
        <t:SetTitle title="@Francesco Sandrelli Can I delete these question marks?"/>
      </t:Event>
      <t:Event id="{5BE6E69B-D01A-4BE7-BF26-167E406CC4F0}" time="2025-01-14T09:44:57.229Z">
        <t:Attribution userId="S::fsandrelli@ukchamberofshipping.com::ff88a942-96ac-494e-8f94-a3cc4e4385dd" userProvider="AD" userName="Francesco Sandrelli"/>
        <t:Progress percentComplete="100"/>
      </t:Event>
    </t:History>
  </t:Task>
  <t:Task id="{28AF621D-3FD0-4BE8-8FD4-E3C0D184901B}">
    <t:Anchor>
      <t:Comment id="751454098"/>
    </t:Anchor>
    <t:History>
      <t:Event id="{9B205F37-4DC7-4ECA-91C2-1A316D0E988F}" time="2025-01-10T14:25:20.768Z">
        <t:Attribution userId="S::enyborg@ukchamberofshipping.com::39f9e117-6ce8-4335-9cd2-198f434235a9" userProvider="AD" userName="Elise Nyborg"/>
        <t:Anchor>
          <t:Comment id="751454098"/>
        </t:Anchor>
        <t:Create/>
      </t:Event>
      <t:Event id="{A5B2A3E9-C6B3-42D0-9AD1-AFAEFEBDABF3}" time="2025-01-10T14:25:20.768Z">
        <t:Attribution userId="S::enyborg@ukchamberofshipping.com::39f9e117-6ce8-4335-9cd2-198f434235a9" userProvider="AD" userName="Elise Nyborg"/>
        <t:Anchor>
          <t:Comment id="751454098"/>
        </t:Anchor>
        <t:Assign userId="S::fsandrelli@ukchamberofshipping.com::ff88a942-96ac-494e-8f94-a3cc4e4385dd" userProvider="AD" userName="Francesco Sandrelli"/>
      </t:Event>
      <t:Event id="{5A75931E-75BA-47C1-A03F-4D934C12541C}" time="2025-01-10T14:25:20.768Z">
        <t:Attribution userId="S::enyborg@ukchamberofshipping.com::39f9e117-6ce8-4335-9cd2-198f434235a9" userProvider="AD" userName="Elise Nyborg"/>
        <t:Anchor>
          <t:Comment id="751454098"/>
        </t:Anchor>
        <t:SetTitle title="@Francesco Sandrelli is there something you want to add here? If so, please let me know when this has been done so we can review/ edit!"/>
      </t:Event>
      <t:Event id="{B4438EF0-7C07-46A3-A7E1-43763E2E2C93}" time="2025-01-14T09:44:28.389Z">
        <t:Attribution userId="S::fsandrelli@ukchamberofshipping.com::ff88a942-96ac-494e-8f94-a3cc4e4385dd" userProvider="AD" userName="Francesco Sandrelli"/>
        <t:Progress percentComplete="100"/>
      </t:Event>
    </t:History>
  </t:Task>
  <t:Task id="{1A906092-0AAE-468E-9B2C-2F2D34FDD463}">
    <t:Anchor>
      <t:Comment id="119711927"/>
    </t:Anchor>
    <t:History>
      <t:Event id="{EE8161F8-B70A-4305-B7F2-57D6D4124DFB}" time="2025-01-10T15:09:22.005Z">
        <t:Attribution userId="S::enyborg@ukchamberofshipping.com::39f9e117-6ce8-4335-9cd2-198f434235a9" userProvider="AD" userName="Elise Nyborg"/>
        <t:Anchor>
          <t:Comment id="119711927"/>
        </t:Anchor>
        <t:Create/>
      </t:Event>
      <t:Event id="{C71CFF4A-CB29-46FB-8693-5C32361EF1EE}" time="2025-01-10T15:09:22.005Z">
        <t:Attribution userId="S::enyborg@ukchamberofshipping.com::39f9e117-6ce8-4335-9cd2-198f434235a9" userProvider="AD" userName="Elise Nyborg"/>
        <t:Anchor>
          <t:Comment id="119711927"/>
        </t:Anchor>
        <t:Assign userId="S::fsandrelli@ukchamberofshipping.com::ff88a942-96ac-494e-8f94-a3cc4e4385dd" userProvider="AD" userName="Francesco Sandrelli"/>
      </t:Event>
      <t:Event id="{A047B6FC-D53A-41AB-AC7F-37EAA3582494}" time="2025-01-10T15:09:22.005Z">
        <t:Attribution userId="S::enyborg@ukchamberofshipping.com::39f9e117-6ce8-4335-9cd2-198f434235a9" userProvider="AD" userName="Elise Nyborg"/>
        <t:Anchor>
          <t:Comment id="119711927"/>
        </t:Anchor>
        <t:SetTitle title="@Francesco Sandrelli can you check if you are happy with how I have consolidated your and Hannah's points, that way I can delete the old text?"/>
      </t:Event>
      <t:Event id="{220CBAC2-866B-4ACA-8F83-C9A168519596}" time="2025-01-13T08:50:54.943Z">
        <t:Attribution userId="S::enyborg@ukchamberofshipping.com::39f9e117-6ce8-4335-9cd2-198f434235a9" userProvider="AD" userName="Elise Nyborg"/>
        <t:Progress percentComplete="100"/>
      </t:Event>
    </t:History>
  </t:Task>
  <t:Task id="{63DB4158-669D-41B5-B7E7-8871921BAE06}">
    <t:Anchor>
      <t:Comment id="1771857393"/>
    </t:Anchor>
    <t:History>
      <t:Event id="{75AFA80A-93FE-41EC-985B-D05DD6E638EE}" time="2025-01-14T15:08:44.492Z">
        <t:Attribution userId="S::enyborg@ukchamberofshipping.com::39f9e117-6ce8-4335-9cd2-198f434235a9" userProvider="AD" userName="Elise Nyborg"/>
        <t:Anchor>
          <t:Comment id="1591162362"/>
        </t:Anchor>
        <t:Create/>
      </t:Event>
      <t:Event id="{AFD5453F-7F85-44A8-86BB-B8D5FA2EC06E}" time="2025-01-14T15:08:44.492Z">
        <t:Attribution userId="S::enyborg@ukchamberofshipping.com::39f9e117-6ce8-4335-9cd2-198f434235a9" userProvider="AD" userName="Elise Nyborg"/>
        <t:Anchor>
          <t:Comment id="1591162362"/>
        </t:Anchor>
        <t:Assign userId="S::fsandrelli@ukchamberofshipping.com::ff88a942-96ac-494e-8f94-a3cc4e4385dd" userProvider="AD" userName="Francesco Sandrelli"/>
      </t:Event>
      <t:Event id="{9F43BC4F-061F-4C4E-8CF7-5F0C929F09B0}" time="2025-01-14T15:08:44.492Z">
        <t:Attribution userId="S::enyborg@ukchamberofshipping.com::39f9e117-6ce8-4335-9cd2-198f434235a9" userProvider="AD" userName="Elise Nyborg"/>
        <t:Anchor>
          <t:Comment id="1591162362"/>
        </t:Anchor>
        <t:SetTitle title="@Francesco Sandrelli yes, let's see if we have the time today. After I've finished rewriting q 1 was going to move to the circular, I'll see what the time is after tha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4df6be7-ac19-46ef-a756-857b6b69678d">
      <Terms xmlns="http://schemas.microsoft.com/office/infopath/2007/PartnerControls"/>
    </lcf76f155ced4ddcb4097134ff3c332f>
    <TaxCatchAll xmlns="10b0a10c-c839-4b9e-967a-a3e115ecc35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0AC04A9089A945BE02D14D141DCADB" ma:contentTypeVersion="16" ma:contentTypeDescription="Create a new document." ma:contentTypeScope="" ma:versionID="648f4a26e53da7314b84ac5c7730f393">
  <xsd:schema xmlns:xsd="http://www.w3.org/2001/XMLSchema" xmlns:xs="http://www.w3.org/2001/XMLSchema" xmlns:p="http://schemas.microsoft.com/office/2006/metadata/properties" xmlns:ns2="ab510084-a0eb-453a-b7aa-6ec20e6422f3" xmlns:ns3="a071f6a2-f3c3-4a51-afa0-b2675c8e3e5a" targetNamespace="http://schemas.microsoft.com/office/2006/metadata/properties" ma:root="true" ma:fieldsID="f5969c2cc65cbe69ee5aa5127ecc8aa2" ns2:_="" ns3:_="">
    <xsd:import namespace="ab510084-a0eb-453a-b7aa-6ec20e6422f3"/>
    <xsd:import namespace="a071f6a2-f3c3-4a51-afa0-b2675c8e3e5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10084-a0eb-453a-b7aa-6ec20e6422f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4" nillable="true" ma:displayName="Taxonomy Catch All Column" ma:hidden="true" ma:list="{6472e96d-27f8-400a-9aa4-a4b404ea546e}" ma:internalName="TaxCatchAll" ma:showField="CatchAllData" ma:web="ab510084-a0eb-453a-b7aa-6ec20e6422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071f6a2-f3c3-4a51-afa0-b2675c8e3e5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649afbe-035c-4ce0-a686-9836df3100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5E8834FABF905C45909E57DC0CD998AE" ma:contentTypeVersion="15" ma:contentTypeDescription="Crée un document." ma:contentTypeScope="" ma:versionID="99a5c85a4e592985fd13549f77edcd23">
  <xsd:schema xmlns:xsd="http://www.w3.org/2001/XMLSchema" xmlns:xs="http://www.w3.org/2001/XMLSchema" xmlns:p="http://schemas.microsoft.com/office/2006/metadata/properties" xmlns:ns2="24df6be7-ac19-46ef-a756-857b6b69678d" xmlns:ns3="10b0a10c-c839-4b9e-967a-a3e115ecc353" targetNamespace="http://schemas.microsoft.com/office/2006/metadata/properties" ma:root="true" ma:fieldsID="10988df95ffb293c9151840993591e28" ns2:_="" ns3:_="">
    <xsd:import namespace="24df6be7-ac19-46ef-a756-857b6b69678d"/>
    <xsd:import namespace="10b0a10c-c839-4b9e-967a-a3e115ecc3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f6be7-ac19-46ef-a756-857b6b696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Balises d’images" ma:readOnly="false" ma:fieldId="{5cf76f15-5ced-4ddc-b409-7134ff3c332f}" ma:taxonomyMulti="true" ma:sspId="90a14dd9-938a-48a1-8ea7-8db923733d45"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b0a10c-c839-4b9e-967a-a3e115ecc353"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9af43b4-0435-4946-b557-cbe604cd415b}" ma:internalName="TaxCatchAll" ma:showField="CatchAllData" ma:web="10b0a10c-c839-4b9e-967a-a3e115ecc35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CC4F58-02AE-48F3-872B-FC1BA360C33B}">
  <ds:schemaRefs>
    <ds:schemaRef ds:uri="http://schemas.microsoft.com/office/2006/metadata/properties"/>
    <ds:schemaRef ds:uri="http://schemas.microsoft.com/office/infopath/2007/PartnerControls"/>
    <ds:schemaRef ds:uri="ab510084-a0eb-453a-b7aa-6ec20e6422f3"/>
    <ds:schemaRef ds:uri="a071f6a2-f3c3-4a51-afa0-b2675c8e3e5a"/>
  </ds:schemaRefs>
</ds:datastoreItem>
</file>

<file path=customXml/itemProps2.xml><?xml version="1.0" encoding="utf-8"?>
<ds:datastoreItem xmlns:ds="http://schemas.openxmlformats.org/officeDocument/2006/customXml" ds:itemID="{102B451D-5583-4CED-8C26-8FCEBD498BEA}">
  <ds:schemaRefs>
    <ds:schemaRef ds:uri="http://schemas.microsoft.com/sharepoint/v3/contenttype/forms"/>
  </ds:schemaRefs>
</ds:datastoreItem>
</file>

<file path=customXml/itemProps3.xml><?xml version="1.0" encoding="utf-8"?>
<ds:datastoreItem xmlns:ds="http://schemas.openxmlformats.org/officeDocument/2006/customXml" ds:itemID="{F0A49CBB-B186-4102-9523-51E711EB9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10084-a0eb-453a-b7aa-6ec20e6422f3"/>
    <ds:schemaRef ds:uri="a071f6a2-f3c3-4a51-afa0-b2675c8e3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1CE9BA-9CC7-42C1-B308-74B6FD323BA8}"/>
</file>

<file path=docProps/app.xml><?xml version="1.0" encoding="utf-8"?>
<Properties xmlns="http://schemas.openxmlformats.org/officeDocument/2006/extended-properties" xmlns:vt="http://schemas.openxmlformats.org/officeDocument/2006/docPropsVTypes">
  <Template>Normal</Template>
  <TotalTime>0</TotalTime>
  <Pages>45</Pages>
  <Words>23985</Words>
  <Characters>136718</Characters>
  <Application>Microsoft Office Word</Application>
  <DocSecurity>0</DocSecurity>
  <Lines>1139</Lines>
  <Paragraphs>320</Paragraphs>
  <ScaleCrop>false</ScaleCrop>
  <Company/>
  <LinksUpToDate>false</LinksUpToDate>
  <CharactersWithSpaces>160383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Ross</dc:creator>
  <cp:keywords/>
  <dc:description/>
  <cp:lastModifiedBy>Elise Nyborg</cp:lastModifiedBy>
  <cp:revision>2</cp:revision>
  <cp:lastPrinted>2025-01-07T11:38:00Z</cp:lastPrinted>
  <dcterms:created xsi:type="dcterms:W3CDTF">2025-01-14T18:42:00Z</dcterms:created>
  <dcterms:modified xsi:type="dcterms:W3CDTF">2025-01-14T18:42:00Z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0x0101005E8834FABF905C45909E57DC0CD998AE</vt:lpwstr>
  </property>
  <property fmtid="{D5CDD505-2E9C-101B-9397-08002B2CF9AE}" pid="4" name="_dlc_DocIdItemGuid">
    <vt:lpwstr>80126cca-efd1-4375-ae46-5ecbde1df3dd</vt:lpwstr>
  </property>
</Properties>
</file>